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D2" w:rsidRPr="00B266D2" w:rsidRDefault="00B266D2" w:rsidP="00B266D2">
      <w:pPr>
        <w:pStyle w:val="a5"/>
        <w:spacing w:after="200" w:line="276" w:lineRule="auto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noProof/>
          <w:sz w:val="2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-358140</wp:posOffset>
            </wp:positionV>
            <wp:extent cx="7324725" cy="10077450"/>
            <wp:effectExtent l="19050" t="0" r="9525" b="0"/>
            <wp:wrapTight wrapText="bothSides">
              <wp:wrapPolygon edited="0">
                <wp:start x="-56" y="0"/>
                <wp:lineTo x="-56" y="21559"/>
                <wp:lineTo x="21628" y="21559"/>
                <wp:lineTo x="21628" y="0"/>
                <wp:lineTo x="-56" y="0"/>
              </wp:wrapPolygon>
            </wp:wrapTight>
            <wp:docPr id="2" name="Рисунок 2" descr="E:\СКАНЫ\2019-08-27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2019-08-27\Image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78A" w:rsidRPr="00B266D2" w:rsidRDefault="00B266D2" w:rsidP="00B266D2">
      <w:pPr>
        <w:spacing w:after="20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1.</w:t>
      </w:r>
      <w:r w:rsidR="00B4778A" w:rsidRPr="00B266D2">
        <w:rPr>
          <w:rFonts w:ascii="Times New Roman" w:hAnsi="Times New Roman"/>
          <w:b/>
          <w:sz w:val="26"/>
        </w:rPr>
        <w:t>Планируемые резул</w:t>
      </w:r>
      <w:r w:rsidR="00F01668" w:rsidRPr="00B266D2">
        <w:rPr>
          <w:rFonts w:ascii="Times New Roman" w:hAnsi="Times New Roman"/>
          <w:b/>
          <w:sz w:val="26"/>
        </w:rPr>
        <w:t>ьтаты освоения учебного предмета, курса</w:t>
      </w:r>
    </w:p>
    <w:p w:rsidR="00B4778A" w:rsidRPr="003A3FCA" w:rsidRDefault="00B4778A" w:rsidP="00F95A93">
      <w:pPr>
        <w:jc w:val="both"/>
        <w:rPr>
          <w:rFonts w:ascii="Times New Roman" w:hAnsi="Times New Roman"/>
          <w:b/>
          <w:sz w:val="24"/>
          <w:szCs w:val="24"/>
        </w:rPr>
      </w:pPr>
      <w:r w:rsidRPr="003A3FCA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3A3FCA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3A3FCA">
        <w:rPr>
          <w:rFonts w:ascii="Times New Roman" w:hAnsi="Times New Roman"/>
          <w:sz w:val="24"/>
          <w:szCs w:val="24"/>
        </w:rPr>
        <w:t>ценностносмысловую</w:t>
      </w:r>
      <w:proofErr w:type="spellEnd"/>
      <w:r w:rsidRPr="003A3FCA">
        <w:rPr>
          <w:rFonts w:ascii="Times New Roman" w:hAnsi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4778A" w:rsidRPr="003A3FCA" w:rsidRDefault="00B4778A" w:rsidP="00F95A93">
      <w:pPr>
        <w:jc w:val="both"/>
        <w:rPr>
          <w:rFonts w:ascii="Times New Roman" w:hAnsi="Times New Roman"/>
          <w:sz w:val="24"/>
          <w:szCs w:val="24"/>
        </w:rPr>
      </w:pPr>
      <w:r w:rsidRPr="003A3FCA">
        <w:rPr>
          <w:rFonts w:ascii="Times New Roman" w:hAnsi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3A3FCA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3A3FCA">
        <w:rPr>
          <w:rFonts w:ascii="Times New Roman" w:hAnsi="Times New Roman"/>
          <w:sz w:val="24"/>
          <w:szCs w:val="24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4778A" w:rsidRPr="003A3FCA" w:rsidRDefault="00B4778A" w:rsidP="00B4778A">
      <w:pPr>
        <w:rPr>
          <w:rFonts w:ascii="Times New Roman" w:hAnsi="Times New Roman"/>
          <w:sz w:val="24"/>
          <w:szCs w:val="24"/>
        </w:rPr>
      </w:pPr>
      <w:r w:rsidRPr="003A3FCA">
        <w:rPr>
          <w:rFonts w:ascii="Times New Roman" w:hAnsi="Times New Roman"/>
          <w:sz w:val="24"/>
          <w:szCs w:val="24"/>
        </w:rPr>
        <w:t xml:space="preserve"> </w:t>
      </w:r>
    </w:p>
    <w:p w:rsidR="00B4778A" w:rsidRPr="003A3FCA" w:rsidRDefault="00B4778A" w:rsidP="00B4778A">
      <w:pPr>
        <w:pStyle w:val="a3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  <w:r w:rsidRPr="003A3FCA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>Метапредметные результаты</w:t>
      </w:r>
    </w:p>
    <w:p w:rsidR="00B4778A" w:rsidRPr="003A3FCA" w:rsidRDefault="00B4778A" w:rsidP="00B4778A">
      <w:pPr>
        <w:pStyle w:val="a3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</w:p>
    <w:p w:rsidR="00B4778A" w:rsidRPr="003A3FCA" w:rsidRDefault="00B4778A" w:rsidP="00F95A93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3A3FCA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3A3FCA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3A3FCA">
        <w:rPr>
          <w:rFonts w:ascii="Times New Roman" w:hAnsi="Times New Roman"/>
          <w:color w:val="auto"/>
          <w:sz w:val="24"/>
          <w:szCs w:val="24"/>
        </w:rPr>
        <w:t>временн</w:t>
      </w:r>
      <w:r w:rsidRPr="003A3FCA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3A3FCA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3A3FCA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B4778A" w:rsidRPr="003A3FCA" w:rsidRDefault="00B4778A" w:rsidP="00F95A93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3A3FCA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3A3FCA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3A3FCA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B4778A" w:rsidRPr="003A3FCA" w:rsidRDefault="00B4778A" w:rsidP="00F95A93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3A3FCA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A3FCA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3A3FCA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B4778A" w:rsidRPr="003A3FCA" w:rsidRDefault="00B4778A" w:rsidP="00F95A93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B4778A" w:rsidRPr="003A3FCA" w:rsidRDefault="00B4778A" w:rsidP="00F95A9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3A3FCA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B4778A" w:rsidRPr="003A3FCA" w:rsidRDefault="00B4778A" w:rsidP="00F95A9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B4778A" w:rsidRPr="003A3FCA" w:rsidRDefault="00B4778A" w:rsidP="00F95A9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3A3FCA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B4778A" w:rsidRPr="003A3FCA" w:rsidRDefault="00B4778A" w:rsidP="00F95A9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3A3FCA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B4778A" w:rsidRPr="003A3FCA" w:rsidRDefault="00B4778A" w:rsidP="00F95A9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3FCA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</w:t>
      </w:r>
      <w:r w:rsidRPr="003A3FCA">
        <w:rPr>
          <w:rFonts w:ascii="Times New Roman" w:hAnsi="Times New Roman"/>
          <w:sz w:val="24"/>
          <w:szCs w:val="24"/>
        </w:rPr>
        <w:lastRenderedPageBreak/>
        <w:t>форма</w:t>
      </w:r>
      <w:r w:rsidRPr="003A3FCA">
        <w:rPr>
          <w:rFonts w:ascii="Times New Roman" w:hAnsi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3A3FCA">
        <w:rPr>
          <w:rFonts w:ascii="Times New Roman" w:hAnsi="Times New Roman"/>
          <w:sz w:val="24"/>
          <w:szCs w:val="24"/>
        </w:rPr>
        <w:t>скими нормами родного языка, современных средств</w:t>
      </w:r>
    </w:p>
    <w:p w:rsidR="00B4778A" w:rsidRPr="003A3FCA" w:rsidRDefault="00B4778A" w:rsidP="00B4778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FCA">
        <w:rPr>
          <w:rFonts w:ascii="Times New Roman" w:hAnsi="Times New Roman"/>
          <w:b/>
          <w:sz w:val="24"/>
          <w:szCs w:val="24"/>
        </w:rPr>
        <w:t xml:space="preserve"> </w:t>
      </w:r>
      <w:r w:rsidRPr="003A3FCA">
        <w:rPr>
          <w:rFonts w:ascii="Times New Roman" w:hAnsi="Times New Roman"/>
          <w:sz w:val="24"/>
          <w:szCs w:val="24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B4778A" w:rsidRPr="003A3FCA" w:rsidRDefault="00B4778A" w:rsidP="00B4778A">
      <w:pPr>
        <w:pStyle w:val="a3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B4778A" w:rsidRPr="003A3FCA" w:rsidRDefault="00B4778A" w:rsidP="00B4778A">
      <w:pPr>
        <w:pStyle w:val="a3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>Предметные результаты освоения курса</w:t>
      </w:r>
    </w:p>
    <w:p w:rsidR="00B4778A" w:rsidRPr="003A3FCA" w:rsidRDefault="00B4778A" w:rsidP="00B4778A">
      <w:pPr>
        <w:pStyle w:val="a3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  <w:u w:val="single"/>
        </w:rPr>
      </w:pP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ориентироваться в понятиях «физическая культура», «ре</w:t>
      </w:r>
      <w:r w:rsidRPr="003A3FCA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3A3FCA">
        <w:rPr>
          <w:spacing w:val="2"/>
          <w:sz w:val="24"/>
        </w:rPr>
        <w:t>физкультпауз</w:t>
      </w:r>
      <w:proofErr w:type="spellEnd"/>
      <w:r w:rsidRPr="003A3FCA">
        <w:rPr>
          <w:spacing w:val="2"/>
          <w:sz w:val="24"/>
        </w:rPr>
        <w:t>, уроков физической куль</w:t>
      </w:r>
      <w:r w:rsidRPr="003A3FCA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pacing w:val="2"/>
          <w:sz w:val="24"/>
        </w:rPr>
        <w:t>раскрывать на примерах положительное влияние заня</w:t>
      </w:r>
      <w:r w:rsidRPr="003A3FCA">
        <w:rPr>
          <w:sz w:val="24"/>
        </w:rPr>
        <w:t>тий физической культурой на успешное выполнение учебной</w:t>
      </w:r>
      <w:r w:rsidRPr="003A3FCA">
        <w:rPr>
          <w:sz w:val="24"/>
        </w:rPr>
        <w:br/>
      </w:r>
      <w:r w:rsidRPr="003A3FCA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3A3FCA">
        <w:rPr>
          <w:sz w:val="24"/>
        </w:rPr>
        <w:t>физических качеств;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характеризовать способы безопасного поведения на урок</w:t>
      </w:r>
      <w:r w:rsidRPr="003A3FCA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3A3FCA">
        <w:rPr>
          <w:sz w:val="24"/>
        </w:rPr>
        <w:t xml:space="preserve"> помещениях, так и на открытом воздухе).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3A3FCA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3A3FCA">
        <w:rPr>
          <w:i/>
          <w:sz w:val="24"/>
        </w:rPr>
        <w:t>развития и физической подготовленности.</w:t>
      </w:r>
    </w:p>
    <w:p w:rsidR="00B4778A" w:rsidRPr="003A3FCA" w:rsidRDefault="00B4778A" w:rsidP="00B4778A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A3F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lastRenderedPageBreak/>
        <w:t>измерять показатели физического развития (рост и мас</w:t>
      </w:r>
      <w:r w:rsidRPr="003A3FCA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3A3FCA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3A3FCA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3A3FCA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3A3FCA">
        <w:rPr>
          <w:i/>
          <w:sz w:val="24"/>
        </w:rPr>
        <w:t>подготовленности;</w:t>
      </w:r>
    </w:p>
    <w:p w:rsidR="00B4778A" w:rsidRPr="003A3FCA" w:rsidRDefault="00B4778A" w:rsidP="00B4778A">
      <w:pPr>
        <w:pStyle w:val="21"/>
        <w:rPr>
          <w:i/>
          <w:spacing w:val="-2"/>
          <w:sz w:val="24"/>
        </w:rPr>
      </w:pPr>
      <w:r w:rsidRPr="003A3FCA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3A3FCA">
        <w:rPr>
          <w:sz w:val="24"/>
        </w:rPr>
        <w:t>.</w:t>
      </w:r>
    </w:p>
    <w:p w:rsidR="00B4778A" w:rsidRPr="003A3FCA" w:rsidRDefault="00B4778A" w:rsidP="00B4778A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A3F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3A3FCA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выполнять организующие строевые команды и приёмы;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выполнять акробатические упражнения (кувырки, стойки, перекаты);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pacing w:val="2"/>
          <w:sz w:val="24"/>
        </w:rPr>
        <w:t xml:space="preserve">выполнять гимнастические упражнения на спортивных </w:t>
      </w:r>
      <w:r w:rsidRPr="003A3FCA">
        <w:rPr>
          <w:sz w:val="24"/>
        </w:rPr>
        <w:t>снарядах (перекладина, гимнастическое бревно);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B4778A" w:rsidRPr="003A3FCA" w:rsidRDefault="00B4778A" w:rsidP="00B4778A">
      <w:pPr>
        <w:pStyle w:val="21"/>
        <w:rPr>
          <w:sz w:val="24"/>
        </w:rPr>
      </w:pPr>
      <w:r w:rsidRPr="003A3FCA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сохранять правильную осанку, оптимальное телосложение;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pacing w:val="-2"/>
          <w:sz w:val="24"/>
        </w:rPr>
        <w:t>выполнять эстетически красиво гимнастические и ак</w:t>
      </w:r>
      <w:r w:rsidRPr="003A3FCA">
        <w:rPr>
          <w:i/>
          <w:sz w:val="24"/>
        </w:rPr>
        <w:t>робатические комбинации;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играть в баскетбол, футбол и волейбол по упрощённым правилам;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выполнять тестовые нормативы по физической подготовке;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плавать, в том числе спортивными способами;</w:t>
      </w:r>
    </w:p>
    <w:p w:rsidR="00B4778A" w:rsidRPr="003A3FCA" w:rsidRDefault="00B4778A" w:rsidP="00B4778A">
      <w:pPr>
        <w:pStyle w:val="21"/>
        <w:rPr>
          <w:i/>
          <w:sz w:val="24"/>
        </w:rPr>
      </w:pPr>
      <w:r w:rsidRPr="003A3FCA">
        <w:rPr>
          <w:i/>
          <w:sz w:val="24"/>
        </w:rPr>
        <w:t>выполнять передвижения на лыжах (для снежных регионов России).</w:t>
      </w:r>
    </w:p>
    <w:p w:rsidR="00AB0946" w:rsidRPr="00AB0946" w:rsidRDefault="00F95A93" w:rsidP="00AB0946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 w:rsidRPr="00AB0946">
        <w:rPr>
          <w:rFonts w:ascii="Times New Roman" w:hAnsi="Times New Roman"/>
          <w:b/>
          <w:sz w:val="26"/>
          <w:lang w:eastAsia="en-US"/>
        </w:rPr>
        <w:lastRenderedPageBreak/>
        <w:t>2</w:t>
      </w:r>
      <w:r w:rsidR="00B4778A" w:rsidRPr="00AB0946">
        <w:rPr>
          <w:rFonts w:ascii="Times New Roman" w:hAnsi="Times New Roman"/>
          <w:b/>
          <w:sz w:val="26"/>
          <w:lang w:eastAsia="en-US"/>
        </w:rPr>
        <w:t xml:space="preserve">. </w:t>
      </w:r>
      <w:r w:rsidR="00B4778A" w:rsidRPr="00AB0946">
        <w:rPr>
          <w:rFonts w:ascii="Times New Roman" w:hAnsi="Times New Roman"/>
          <w:b/>
          <w:sz w:val="26"/>
        </w:rPr>
        <w:t xml:space="preserve">   Содержание учебного курса</w:t>
      </w:r>
      <w:r w:rsidR="00AB0946" w:rsidRPr="00AB0946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AB0946" w:rsidRPr="00AB0946">
        <w:rPr>
          <w:rFonts w:ascii="Times New Roman" w:hAnsi="Times New Roman"/>
          <w:b/>
          <w:sz w:val="26"/>
          <w:szCs w:val="28"/>
        </w:rPr>
        <w:t>курса</w:t>
      </w:r>
      <w:proofErr w:type="spellEnd"/>
      <w:r w:rsidR="00AB0946" w:rsidRPr="00AB0946">
        <w:rPr>
          <w:rFonts w:ascii="Times New Roman" w:hAnsi="Times New Roman"/>
          <w:b/>
          <w:sz w:val="26"/>
          <w:szCs w:val="28"/>
        </w:rPr>
        <w:t xml:space="preserve"> внеурочной деятельности с указанием форм организации и видов деятельности:</w:t>
      </w:r>
    </w:p>
    <w:p w:rsidR="00B4778A" w:rsidRPr="00F95A93" w:rsidRDefault="00B4778A" w:rsidP="00F95A93">
      <w:pPr>
        <w:pStyle w:val="21"/>
        <w:numPr>
          <w:ilvl w:val="0"/>
          <w:numId w:val="0"/>
        </w:numPr>
        <w:ind w:left="680"/>
        <w:jc w:val="center"/>
        <w:rPr>
          <w:i/>
          <w:sz w:val="24"/>
        </w:rPr>
      </w:pPr>
      <w:r w:rsidRPr="003A3FCA">
        <w:rPr>
          <w:b/>
          <w:sz w:val="24"/>
        </w:rPr>
        <w:t>:</w:t>
      </w:r>
    </w:p>
    <w:p w:rsidR="00B4778A" w:rsidRPr="003A3FCA" w:rsidRDefault="00B4778A" w:rsidP="00B4778A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</w:t>
      </w:r>
      <w:proofErr w:type="spellStart"/>
      <w:r w:rsidRPr="003A3FCA">
        <w:rPr>
          <w:rFonts w:ascii="Times New Roman" w:hAnsi="Times New Roman"/>
          <w:b/>
          <w:bCs/>
          <w:color w:val="auto"/>
          <w:sz w:val="24"/>
          <w:szCs w:val="24"/>
        </w:rPr>
        <w:t>Физкультурно­оздоровительная</w:t>
      </w:r>
      <w:proofErr w:type="spellEnd"/>
      <w:r w:rsidRPr="003A3FCA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 </w:t>
      </w:r>
      <w:r w:rsidRPr="003A3FCA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A3FCA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3A3FCA">
        <w:rPr>
          <w:rFonts w:ascii="Times New Roman" w:hAnsi="Times New Roman"/>
          <w:color w:val="auto"/>
          <w:sz w:val="24"/>
          <w:szCs w:val="24"/>
        </w:rPr>
        <w:t>глаз.</w:t>
      </w:r>
    </w:p>
    <w:p w:rsidR="00B4778A" w:rsidRPr="003A3FCA" w:rsidRDefault="00B4778A" w:rsidP="00B4778A">
      <w:pPr>
        <w:pStyle w:val="a3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    Подвижные и спортивные </w:t>
      </w:r>
      <w:proofErr w:type="spellStart"/>
      <w:r w:rsidRPr="003A3FCA">
        <w:rPr>
          <w:rFonts w:ascii="Times New Roman" w:hAnsi="Times New Roman"/>
          <w:b/>
          <w:bCs/>
          <w:iCs/>
          <w:color w:val="auto"/>
          <w:sz w:val="24"/>
          <w:szCs w:val="24"/>
        </w:rPr>
        <w:t>игры.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упражнений</w:t>
      </w:r>
      <w:proofErr w:type="spellEnd"/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 на внимание, </w:t>
      </w:r>
      <w:r w:rsidRPr="003A3FCA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лёгкой атлетики: </w:t>
      </w:r>
      <w:r w:rsidRPr="003A3FCA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3A3FCA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3A3FCA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3A3FCA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3A3FCA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3A3FCA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3A3FCA">
        <w:rPr>
          <w:rFonts w:ascii="Times New Roman" w:hAnsi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3A3FCA">
        <w:rPr>
          <w:rFonts w:ascii="Times New Roman" w:hAnsi="Times New Roman"/>
          <w:color w:val="auto"/>
          <w:sz w:val="24"/>
          <w:szCs w:val="24"/>
        </w:rPr>
        <w:t>пробегание</w:t>
      </w:r>
      <w:proofErr w:type="spellEnd"/>
      <w:r w:rsidRPr="003A3FCA">
        <w:rPr>
          <w:rFonts w:ascii="Times New Roman" w:hAnsi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</w:t>
      </w:r>
      <w:proofErr w:type="spellStart"/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старта</w:t>
      </w:r>
      <w:proofErr w:type="gramStart"/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,ч</w:t>
      </w:r>
      <w:proofErr w:type="gramEnd"/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>елночный</w:t>
      </w:r>
      <w:proofErr w:type="spellEnd"/>
      <w:r w:rsidRPr="003A3FCA">
        <w:rPr>
          <w:rFonts w:ascii="Times New Roman" w:hAnsi="Times New Roman"/>
          <w:color w:val="auto"/>
          <w:spacing w:val="2"/>
          <w:sz w:val="24"/>
          <w:szCs w:val="24"/>
        </w:rPr>
        <w:t xml:space="preserve"> бег; бег с горки в максимальном темпе.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3A3FCA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</w:t>
      </w:r>
      <w:proofErr w:type="gramStart"/>
      <w:r w:rsidRPr="003A3FCA">
        <w:rPr>
          <w:rFonts w:ascii="Times New Roman" w:hAnsi="Times New Roman"/>
          <w:color w:val="auto"/>
          <w:sz w:val="24"/>
          <w:szCs w:val="24"/>
        </w:rPr>
        <w:t>);.</w:t>
      </w:r>
      <w:proofErr w:type="gramEnd"/>
    </w:p>
    <w:p w:rsidR="00B4778A" w:rsidRPr="003A3FCA" w:rsidRDefault="00B4778A" w:rsidP="00B4778A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A3FCA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3A3FCA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4778A" w:rsidRPr="003A3FCA" w:rsidRDefault="00B4778A" w:rsidP="00405577">
      <w:pPr>
        <w:suppressAutoHyphens/>
        <w:rPr>
          <w:rFonts w:cs="Calibri"/>
          <w:color w:val="262626"/>
          <w:sz w:val="24"/>
          <w:szCs w:val="24"/>
        </w:rPr>
      </w:pPr>
      <w:r w:rsidRPr="003A3FCA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4778A" w:rsidRPr="003A3FCA" w:rsidRDefault="00B4778A" w:rsidP="00B4778A">
      <w:pPr>
        <w:suppressAutoHyphens/>
        <w:ind w:left="360"/>
        <w:rPr>
          <w:rFonts w:ascii="Times New Roman" w:hAnsi="Times New Roman"/>
          <w:b/>
          <w:color w:val="262626"/>
          <w:sz w:val="24"/>
          <w:szCs w:val="24"/>
        </w:rPr>
      </w:pPr>
    </w:p>
    <w:p w:rsidR="00E33D6F" w:rsidRPr="002002F0" w:rsidRDefault="00E33D6F" w:rsidP="00E33D6F">
      <w:pPr>
        <w:spacing w:line="276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3. </w:t>
      </w:r>
      <w:r w:rsidR="00AB0946">
        <w:rPr>
          <w:rFonts w:ascii="Times New Roman" w:hAnsi="Times New Roman"/>
          <w:b/>
          <w:color w:val="262626"/>
          <w:sz w:val="24"/>
          <w:szCs w:val="24"/>
        </w:rPr>
        <w:t xml:space="preserve">Тематическое планирование </w:t>
      </w:r>
      <w:proofErr w:type="gramStart"/>
      <w:r w:rsidRPr="002002F0">
        <w:rPr>
          <w:rFonts w:ascii="Times New Roman" w:hAnsi="Times New Roman"/>
          <w:b/>
          <w:color w:val="262626"/>
          <w:sz w:val="24"/>
          <w:szCs w:val="24"/>
        </w:rPr>
        <w:t xml:space="preserve">( </w:t>
      </w:r>
      <w:proofErr w:type="gramEnd"/>
      <w:r w:rsidRPr="002002F0">
        <w:rPr>
          <w:rFonts w:ascii="Times New Roman" w:hAnsi="Times New Roman"/>
          <w:b/>
          <w:color w:val="262626"/>
          <w:sz w:val="24"/>
          <w:szCs w:val="24"/>
        </w:rPr>
        <w:t>4</w:t>
      </w:r>
      <w:r w:rsidR="00AB0946">
        <w:rPr>
          <w:rFonts w:ascii="Times New Roman" w:hAnsi="Times New Roman"/>
          <w:b/>
          <w:color w:val="262626"/>
          <w:sz w:val="24"/>
          <w:szCs w:val="24"/>
        </w:rPr>
        <w:t xml:space="preserve"> класс </w:t>
      </w:r>
      <w:r w:rsidRPr="002002F0">
        <w:rPr>
          <w:rFonts w:ascii="Times New Roman" w:hAnsi="Times New Roman"/>
          <w:b/>
          <w:color w:val="262626"/>
          <w:sz w:val="24"/>
          <w:szCs w:val="24"/>
        </w:rPr>
        <w:t>«Подвижные игры»</w:t>
      </w:r>
      <w:r w:rsidR="00AB0946">
        <w:rPr>
          <w:rFonts w:ascii="Times New Roman" w:hAnsi="Times New Roman"/>
          <w:b/>
          <w:color w:val="262626"/>
          <w:sz w:val="24"/>
          <w:szCs w:val="24"/>
        </w:rPr>
        <w:t>)</w:t>
      </w:r>
    </w:p>
    <w:p w:rsidR="00E33D6F" w:rsidRPr="002002F0" w:rsidRDefault="00E33D6F" w:rsidP="00E33D6F">
      <w:pPr>
        <w:spacing w:line="276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10490" w:type="dxa"/>
        <w:tblInd w:w="-714" w:type="dxa"/>
        <w:tblCellMar>
          <w:left w:w="10" w:type="dxa"/>
          <w:right w:w="10" w:type="dxa"/>
        </w:tblCellMar>
        <w:tblLook w:val="0000"/>
      </w:tblPr>
      <w:tblGrid>
        <w:gridCol w:w="1146"/>
        <w:gridCol w:w="2187"/>
        <w:gridCol w:w="3897"/>
        <w:gridCol w:w="3260"/>
      </w:tblGrid>
      <w:tr w:rsidR="00405577" w:rsidRPr="002002F0" w:rsidTr="00AB0946">
        <w:trPr>
          <w:trHeight w:val="87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Theme="minorHAnsi" w:hAnsiTheme="minorHAnsi" w:cs="Segoe UI Symbol"/>
                <w:color w:val="262626"/>
                <w:sz w:val="24"/>
                <w:szCs w:val="24"/>
              </w:rPr>
            </w:pPr>
            <w:r w:rsidRPr="002002F0">
              <w:rPr>
                <w:rFonts w:ascii="Segoe UI Symbol" w:hAnsi="Segoe UI Symbol" w:cs="Segoe UI Symbol"/>
                <w:color w:val="262626"/>
                <w:sz w:val="24"/>
                <w:szCs w:val="24"/>
              </w:rPr>
              <w:t>№</w:t>
            </w:r>
          </w:p>
          <w:p w:rsidR="00405577" w:rsidRPr="002002F0" w:rsidRDefault="00405577" w:rsidP="00AF614A">
            <w:pPr>
              <w:rPr>
                <w:rFonts w:asciiTheme="minorHAnsi" w:hAnsiTheme="minorHAnsi"/>
                <w:sz w:val="24"/>
                <w:szCs w:val="24"/>
              </w:rPr>
            </w:pPr>
            <w:r w:rsidRPr="002002F0">
              <w:rPr>
                <w:rFonts w:asciiTheme="minorHAnsi" w:hAnsiTheme="minorHAnsi" w:cs="Segoe UI Symbol"/>
                <w:color w:val="262626"/>
                <w:sz w:val="24"/>
                <w:szCs w:val="24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Тема занятия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Основные виды учебной деятельности.  Планируемые результаты  </w:t>
            </w:r>
          </w:p>
        </w:tc>
      </w:tr>
      <w:tr w:rsidR="00405577" w:rsidRPr="002002F0" w:rsidTr="00AB0946">
        <w:trPr>
          <w:trHeight w:val="5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Вводное занятие: инструкция по ТБ. 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Весёлая эстафета с мячами.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Инструкция по ТБ.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 как система</w:t>
            </w:r>
          </w:p>
          <w:p w:rsidR="00405577" w:rsidRPr="002002F0" w:rsidRDefault="00405577" w:rsidP="00AF614A">
            <w:pPr>
              <w:pStyle w:val="a3"/>
              <w:spacing w:line="36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разнообразных форм занятий физическими упражнениями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укреплению здоровья человека. </w:t>
            </w:r>
            <w:r w:rsidRPr="002002F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физическими упражнениями: организация мест занятий, подбор одежды, обуви и инвентаря.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общеразвивающие упражнения, эстафету с бегом, самостоятельно играть в разученные игры.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</w:p>
        </w:tc>
      </w:tr>
      <w:tr w:rsidR="00405577" w:rsidRPr="002002F0" w:rsidTr="00AB0946">
        <w:trPr>
          <w:trHeight w:val="277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«Повтори-ка»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Ходьба, бег, прыжки, лазанье, ползание,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Игра «Змейка». </w:t>
            </w:r>
          </w:p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pacing w:val="-4"/>
                <w:sz w:val="24"/>
                <w:szCs w:val="24"/>
              </w:rPr>
              <w:t>Физические упражнения,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Эстафеты. Развитие скоростно-силовых способностей.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Самостоятельные игры: прыжки через скакалку, «классики».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«Карлики  и великаны».</w:t>
            </w:r>
          </w:p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Преодоление малых препятствий.  Развитие выносливости.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 К своим флажкам»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002F0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 Эстафета по кругу. Самостоятельные игры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«Ручеек».</w:t>
            </w:r>
          </w:p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Комплексы физических упр. Для утренней зарядки.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Равномерный бег Развитие выносливости. Игры. Эстафеты. Развитие скоростно-силовых способностей. Соревнования по подвижным играм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 xml:space="preserve">Уметь выполнять общеразвивающие </w:t>
            </w: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упражнения, знать разученные игры,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«Чемпионы скакалки».</w:t>
            </w:r>
          </w:p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Физминуток</w:t>
            </w:r>
            <w:proofErr w:type="spellEnd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. Комбинированная эстафета</w:t>
            </w:r>
            <w:proofErr w:type="gram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Развитие скоростно-силовых </w:t>
            </w:r>
            <w:proofErr w:type="spell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способностей.упр.со</w:t>
            </w:r>
            <w:proofErr w:type="spellEnd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скакалкой.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в</w:t>
            </w:r>
            <w:proofErr w:type="gramEnd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 разученные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8.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«Стрекозы».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Занятий по профилактике и коррекции нарушений осанки.</w:t>
            </w:r>
          </w:p>
          <w:p w:rsidR="00405577" w:rsidRPr="002002F0" w:rsidRDefault="00405577" w:rsidP="00AF614A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Прыжки. Подвижные игры. Эстафета с прыжками с ноги на ногу.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Самостоятельные игры.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9.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Игра «Построение в шеренгу».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</w:t>
            </w:r>
            <w:proofErr w:type="gram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». </w:t>
            </w:r>
            <w:proofErr w:type="gramEnd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Эстафета с прыжками через движущее препятствие.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 с прыжками  на одной ноге, с прыжками через движущее препятствие,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Прыжки через скакалку.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Эстафета с переноской предметов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«На новое место».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Комплексы дыхательных упражнений. </w:t>
            </w: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 с прыжками  на двух ногах, самостоятельно играть в разученные игры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Лабиринт». Игра «Что изменилось?»</w:t>
            </w:r>
          </w:p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Гимнастика для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глаз.</w:t>
            </w:r>
          </w:p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</w:t>
            </w:r>
            <w:proofErr w:type="gramStart"/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13.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Эстафета.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упражнений на внимание,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силу, ловкость и координацию.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Эстафеты. Игры по выбору.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«Лепим снежную бабу».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Игры по выбору. Эстафеты.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эстафету  с прыжками через скакалку,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15.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 Весёлые старты.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«свечи»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iCs/>
                <w:sz w:val="24"/>
                <w:szCs w:val="24"/>
              </w:rPr>
              <w:t xml:space="preserve">На материале лёгкой атлетики: </w:t>
            </w:r>
            <w:r w:rsidRPr="002002F0">
              <w:rPr>
                <w:rFonts w:ascii="Times New Roman" w:hAnsi="Times New Roman"/>
                <w:sz w:val="24"/>
                <w:szCs w:val="24"/>
              </w:rPr>
              <w:t>прыжки, бег, метания и броски; упражнения на координацию, выносливость и быстроту</w:t>
            </w: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Весёлые старты. Ловля и передача мяча в движении. Ведение на месте правой и левой рукой в движении. Броски в цель.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 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16.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«Лепим сказочных героев».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2002F0">
              <w:rPr>
                <w:rFonts w:ascii="Times New Roman" w:hAnsi="Times New Roman"/>
                <w:spacing w:val="2"/>
                <w:sz w:val="24"/>
                <w:szCs w:val="24"/>
              </w:rPr>
              <w:t>эстафеты в пере</w:t>
            </w:r>
            <w:r w:rsidRPr="002002F0">
              <w:rPr>
                <w:rFonts w:ascii="Times New Roman" w:hAnsi="Times New Roman"/>
                <w:sz w:val="24"/>
                <w:szCs w:val="24"/>
              </w:rPr>
              <w:t>движении на лыжах, упражнения на выносливость и координацию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общеразвивающие упражнения,  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17.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 Эстафета.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Игра «Санные поезда».  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Эстафета с мячами, скакалками Развитие 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во время игр,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18.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Игра «На одной лыже». 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Футбол.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Удар по неподвижному и катящемуся мячу; оста</w:t>
            </w:r>
            <w:r w:rsidRPr="002002F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новка мяча; ведение мяча; подвижные игры на материале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футбола.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Игры на улице, по выбору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      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19.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«Езда на перекладных»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Знать правила поведения при играх, 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20.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Игры «Бег сороконожек». 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«Рак пятится назад»,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Самостоятельные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  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Веселые старты.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Игры. «Бег по кочкам», 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«Скорый поезд».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454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бег с изменяющимся направле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нием по ограниченной опоре; </w:t>
            </w:r>
            <w:proofErr w:type="spellStart"/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пробегание</w:t>
            </w:r>
            <w:proofErr w:type="spellEnd"/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коротких отрезков из разных исходных положений; 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Самостоятельные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Игры Стрекозы», </w:t>
            </w:r>
            <w:r w:rsidRPr="002002F0">
              <w:rPr>
                <w:rFonts w:ascii="Times New Roman" w:hAnsi="Times New Roman"/>
                <w:sz w:val="24"/>
                <w:szCs w:val="24"/>
              </w:rPr>
              <w:lastRenderedPageBreak/>
              <w:t>«На новое место».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</w:t>
            </w:r>
            <w:r w:rsidRPr="002002F0">
              <w:rPr>
                <w:rFonts w:ascii="Times New Roman" w:hAnsi="Times New Roman"/>
                <w:sz w:val="24"/>
                <w:szCs w:val="24"/>
              </w:rPr>
              <w:t xml:space="preserve">специальные передвижения без мяча; ведение мяча; броски мяча в </w:t>
            </w:r>
            <w:r w:rsidRPr="002002F0">
              <w:rPr>
                <w:rFonts w:ascii="Times New Roman" w:hAnsi="Times New Roman"/>
                <w:sz w:val="24"/>
                <w:szCs w:val="24"/>
              </w:rPr>
              <w:lastRenderedPageBreak/>
              <w:t>корзину; подвижные игры на материале баскетбола.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 xml:space="preserve">Знать правила поведения при играх,   самостоятельно </w:t>
            </w: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Эстафеты вьюны.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Самостоятельные игры. 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Прыжки, бег.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24.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Эстафеты  на скакалке.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прыжки через скакалку на месте на одной ноге и двух ногах поочерёдно.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Самостоятельные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25.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Лыжные гонки.</w:t>
            </w: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Игры. «Рак пятится назад», «Скорый поезд».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pStyle w:val="a3"/>
              <w:spacing w:line="360" w:lineRule="auto"/>
              <w:ind w:firstLine="454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Развитие координации: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перенос тяжести тела с лыжи на лыжу (на месте, в движении, прыжком с опорой на палки); </w:t>
            </w:r>
            <w:r w:rsidRPr="002002F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Развитие выносливости: </w:t>
            </w:r>
            <w:r w:rsidRPr="002002F0">
              <w:rPr>
                <w:rFonts w:ascii="Times New Roman" w:hAnsi="Times New Roman"/>
                <w:color w:val="auto"/>
                <w:sz w:val="24"/>
                <w:szCs w:val="24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26.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   Эстафета  «Чемпионы"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подбрасывание мяча; подача мяча; приём и передача мяча; подвижные игры на материале волейбола. Подвижные игры разных народов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прыжками  на двух ногах, самостоятельно играть в разученные игры с ручным мячом.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27.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 xml:space="preserve"> Игра «охотники и утки»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цель. Самостоятельные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 и в футбол.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28.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«колесо»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Развитие скоростно-силовых способностей. Ловля и передача мяча в движении. Броски в цель. Эстафета по кругу.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Игры по выбору: ручной мяч.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29.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«невод»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Челночный бег.</w:t>
            </w:r>
          </w:p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Соревнования на точность броска мяча в корзину. Самостоятельные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«вызов»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Эстафета «Паровозик».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Бег с горки в максимальном темпе.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Уметь выполнять бег в среднем темпе, эстафету  с мячом, самостоятельно играть в разученные игры с ручным мячом 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31.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Игра «Бегунок»</w:t>
            </w:r>
          </w:p>
          <w:p w:rsidR="00405577" w:rsidRPr="002002F0" w:rsidRDefault="00405577" w:rsidP="00AF614A">
            <w:pPr>
              <w:rPr>
                <w:rStyle w:val="a6"/>
                <w:b w:val="0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Броски в стенку и ловля теннисного мяча в максимальном темпе.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32.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Разучивание народных игр. Игра «Верёвочка»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</w:tr>
      <w:tr w:rsidR="00405577" w:rsidRPr="002002F0" w:rsidTr="00AB0946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center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33</w:t>
            </w: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</w:p>
          <w:p w:rsidR="00405577" w:rsidRDefault="00405577" w:rsidP="00AF614A">
            <w:pPr>
              <w:rPr>
                <w:sz w:val="24"/>
                <w:szCs w:val="24"/>
              </w:rPr>
            </w:pPr>
          </w:p>
          <w:p w:rsidR="00AB0946" w:rsidRPr="002002F0" w:rsidRDefault="00AB0946" w:rsidP="00AF614A">
            <w:pPr>
              <w:rPr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sz w:val="24"/>
                <w:szCs w:val="24"/>
              </w:rPr>
              <w:t>34.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Разучивание народных игр. Игра «Котел»</w:t>
            </w: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577" w:rsidRPr="002002F0" w:rsidRDefault="00405577" w:rsidP="00AF614A">
            <w:pPr>
              <w:rPr>
                <w:rFonts w:ascii="Times New Roman" w:hAnsi="Times New Roman"/>
                <w:sz w:val="24"/>
                <w:szCs w:val="24"/>
              </w:rPr>
            </w:pPr>
            <w:r w:rsidRPr="002002F0"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скоростно-силовых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577" w:rsidRPr="002002F0" w:rsidRDefault="00405577" w:rsidP="00AF614A">
            <w:pPr>
              <w:jc w:val="both"/>
              <w:rPr>
                <w:sz w:val="24"/>
                <w:szCs w:val="24"/>
              </w:rPr>
            </w:pPr>
            <w:r w:rsidRPr="002002F0">
              <w:rPr>
                <w:rFonts w:ascii="Times New Roman" w:hAnsi="Times New Roman"/>
                <w:color w:val="262626"/>
                <w:sz w:val="24"/>
                <w:szCs w:val="24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</w:tr>
    </w:tbl>
    <w:p w:rsidR="00E33D6F" w:rsidRDefault="00E33D6F" w:rsidP="00E33D6F">
      <w:pPr>
        <w:suppressAutoHyphens/>
        <w:jc w:val="both"/>
        <w:rPr>
          <w:rFonts w:ascii="Times New Roman" w:hAnsi="Times New Roman"/>
          <w:color w:val="262626"/>
          <w:sz w:val="28"/>
        </w:rPr>
      </w:pPr>
    </w:p>
    <w:p w:rsidR="00E33D6F" w:rsidRDefault="00E33D6F" w:rsidP="00E33D6F"/>
    <w:p w:rsidR="007036A6" w:rsidRDefault="007036A6">
      <w:bookmarkStart w:id="0" w:name="_GoBack"/>
      <w:bookmarkEnd w:id="0"/>
    </w:p>
    <w:sectPr w:rsidR="007036A6" w:rsidSect="0097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Times New Roman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6BAA"/>
    <w:multiLevelType w:val="hybridMultilevel"/>
    <w:tmpl w:val="6B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51355"/>
    <w:multiLevelType w:val="hybridMultilevel"/>
    <w:tmpl w:val="882EB0D2"/>
    <w:lvl w:ilvl="0" w:tplc="26E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1B"/>
    <w:rsid w:val="003E7C1B"/>
    <w:rsid w:val="00405577"/>
    <w:rsid w:val="00436E23"/>
    <w:rsid w:val="007036A6"/>
    <w:rsid w:val="007172EA"/>
    <w:rsid w:val="00AB0946"/>
    <w:rsid w:val="00B266D2"/>
    <w:rsid w:val="00B4778A"/>
    <w:rsid w:val="00E33D6F"/>
    <w:rsid w:val="00F01668"/>
    <w:rsid w:val="00F9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33D6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E33D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99"/>
    <w:qFormat/>
    <w:rsid w:val="00E33D6F"/>
    <w:pPr>
      <w:ind w:left="720"/>
      <w:contextualSpacing/>
    </w:pPr>
    <w:rPr>
      <w:sz w:val="24"/>
      <w:szCs w:val="24"/>
      <w:lang w:val="en-US" w:eastAsia="en-US" w:bidi="en-US"/>
    </w:rPr>
  </w:style>
  <w:style w:type="character" w:styleId="a6">
    <w:name w:val="Strong"/>
    <w:qFormat/>
    <w:rsid w:val="00E33D6F"/>
    <w:rPr>
      <w:b/>
      <w:bCs/>
    </w:rPr>
  </w:style>
  <w:style w:type="paragraph" w:styleId="a7">
    <w:name w:val="No Spacing"/>
    <w:uiPriority w:val="1"/>
    <w:qFormat/>
    <w:rsid w:val="00E33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B4778A"/>
    <w:pPr>
      <w:numPr>
        <w:numId w:val="1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8">
    <w:name w:val="Буллит"/>
    <w:basedOn w:val="a3"/>
    <w:link w:val="a9"/>
    <w:uiPriority w:val="99"/>
    <w:rsid w:val="00B4778A"/>
    <w:pPr>
      <w:ind w:firstLine="244"/>
    </w:pPr>
    <w:rPr>
      <w:szCs w:val="20"/>
    </w:rPr>
  </w:style>
  <w:style w:type="paragraph" w:customStyle="1" w:styleId="4">
    <w:name w:val="Заг 4"/>
    <w:basedOn w:val="a"/>
    <w:rsid w:val="00B4778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9">
    <w:name w:val="Буллит Знак"/>
    <w:basedOn w:val="a4"/>
    <w:link w:val="a8"/>
    <w:uiPriority w:val="99"/>
    <w:locked/>
    <w:rsid w:val="00B4778A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6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76B5-53C9-40DC-9E5D-6C2B0AF0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2640</Words>
  <Characters>15051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8</cp:revision>
  <dcterms:created xsi:type="dcterms:W3CDTF">2019-08-26T04:11:00Z</dcterms:created>
  <dcterms:modified xsi:type="dcterms:W3CDTF">2019-08-28T03:30:00Z</dcterms:modified>
</cp:coreProperties>
</file>