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69" w:rsidRDefault="00137E69" w:rsidP="00137E69">
      <w:pPr>
        <w:spacing w:after="0" w:line="240" w:lineRule="auto"/>
        <w:ind w:left="-851"/>
        <w:rPr>
          <w:rFonts w:ascii="Times New Roman" w:eastAsia="Calibri" w:hAnsi="Times New Roman" w:cs="Times New Roman"/>
          <w:b/>
          <w:sz w:val="24"/>
          <w:szCs w:val="24"/>
          <w:lang w:eastAsia="en-US"/>
        </w:rPr>
      </w:pPr>
      <w:r w:rsidRPr="00137E69">
        <w:rPr>
          <w:rFonts w:ascii="Times New Roman" w:eastAsia="Calibri" w:hAnsi="Times New Roman" w:cs="Times New Roman"/>
          <w:b/>
          <w:noProof/>
          <w:sz w:val="24"/>
          <w:szCs w:val="24"/>
        </w:rPr>
        <w:drawing>
          <wp:inline distT="0" distB="0" distL="0" distR="0">
            <wp:extent cx="5940425" cy="8165358"/>
            <wp:effectExtent l="0" t="0" r="0" b="0"/>
            <wp:docPr id="1" name="Рисунок 1" descr="C:\Users\Admin\Desktop\о формах обуче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о формах обучения.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137E69" w:rsidRDefault="00137E69" w:rsidP="003B4880">
      <w:pPr>
        <w:spacing w:after="0" w:line="240" w:lineRule="auto"/>
        <w:jc w:val="center"/>
        <w:rPr>
          <w:rFonts w:ascii="Times New Roman" w:eastAsia="Calibri" w:hAnsi="Times New Roman" w:cs="Times New Roman"/>
          <w:b/>
          <w:sz w:val="24"/>
          <w:szCs w:val="24"/>
          <w:lang w:eastAsia="en-US"/>
        </w:rPr>
      </w:pPr>
    </w:p>
    <w:p w:rsidR="00137E69" w:rsidRDefault="00137E69" w:rsidP="003B4880">
      <w:pPr>
        <w:spacing w:after="0" w:line="240" w:lineRule="auto"/>
        <w:jc w:val="center"/>
        <w:rPr>
          <w:rFonts w:ascii="Times New Roman" w:eastAsia="Calibri" w:hAnsi="Times New Roman" w:cs="Times New Roman"/>
          <w:b/>
          <w:sz w:val="24"/>
          <w:szCs w:val="24"/>
          <w:lang w:eastAsia="en-US"/>
        </w:rPr>
      </w:pPr>
    </w:p>
    <w:p w:rsidR="00137E69" w:rsidRDefault="00137E69" w:rsidP="003B4880">
      <w:pPr>
        <w:spacing w:after="0" w:line="240" w:lineRule="auto"/>
        <w:jc w:val="center"/>
        <w:rPr>
          <w:rFonts w:ascii="Times New Roman" w:eastAsia="Calibri" w:hAnsi="Times New Roman" w:cs="Times New Roman"/>
          <w:b/>
          <w:sz w:val="24"/>
          <w:szCs w:val="24"/>
          <w:lang w:eastAsia="en-US"/>
        </w:rPr>
      </w:pPr>
    </w:p>
    <w:p w:rsidR="00137E69" w:rsidRDefault="00137E69" w:rsidP="003B4880">
      <w:pPr>
        <w:spacing w:after="0" w:line="240" w:lineRule="auto"/>
        <w:jc w:val="center"/>
        <w:rPr>
          <w:rFonts w:ascii="Times New Roman" w:eastAsia="Calibri" w:hAnsi="Times New Roman" w:cs="Times New Roman"/>
          <w:b/>
          <w:sz w:val="24"/>
          <w:szCs w:val="24"/>
          <w:lang w:eastAsia="en-US"/>
        </w:rPr>
      </w:pPr>
    </w:p>
    <w:p w:rsidR="00137E69" w:rsidRDefault="00137E69" w:rsidP="003B4880">
      <w:pPr>
        <w:spacing w:after="0" w:line="240" w:lineRule="auto"/>
        <w:jc w:val="center"/>
        <w:rPr>
          <w:rFonts w:ascii="Times New Roman" w:eastAsia="Calibri" w:hAnsi="Times New Roman" w:cs="Times New Roman"/>
          <w:b/>
          <w:sz w:val="24"/>
          <w:szCs w:val="24"/>
          <w:lang w:eastAsia="en-US"/>
        </w:rPr>
      </w:pPr>
    </w:p>
    <w:p w:rsidR="00137E69" w:rsidRDefault="00137E69" w:rsidP="003B4880">
      <w:pPr>
        <w:spacing w:after="0" w:line="240" w:lineRule="auto"/>
        <w:jc w:val="center"/>
        <w:rPr>
          <w:rFonts w:ascii="Times New Roman" w:eastAsia="Calibri" w:hAnsi="Times New Roman" w:cs="Times New Roman"/>
          <w:b/>
          <w:sz w:val="24"/>
          <w:szCs w:val="24"/>
          <w:lang w:eastAsia="en-US"/>
        </w:rPr>
      </w:pPr>
    </w:p>
    <w:p w:rsidR="00137E69" w:rsidRDefault="00137E69" w:rsidP="003B4880">
      <w:pPr>
        <w:spacing w:after="0" w:line="240" w:lineRule="auto"/>
        <w:jc w:val="center"/>
        <w:rPr>
          <w:rFonts w:ascii="Times New Roman" w:eastAsia="Calibri" w:hAnsi="Times New Roman" w:cs="Times New Roman"/>
          <w:b/>
          <w:sz w:val="24"/>
          <w:szCs w:val="24"/>
          <w:lang w:eastAsia="en-US"/>
        </w:rPr>
      </w:pPr>
    </w:p>
    <w:p w:rsidR="00137E69" w:rsidRDefault="00137E69" w:rsidP="003B4880">
      <w:pPr>
        <w:spacing w:after="0" w:line="240" w:lineRule="auto"/>
        <w:jc w:val="center"/>
        <w:rPr>
          <w:rFonts w:ascii="Times New Roman" w:eastAsia="Calibri" w:hAnsi="Times New Roman" w:cs="Times New Roman"/>
          <w:b/>
          <w:sz w:val="24"/>
          <w:szCs w:val="24"/>
          <w:lang w:eastAsia="en-US"/>
        </w:rPr>
      </w:pPr>
    </w:p>
    <w:p w:rsidR="003B4880" w:rsidRDefault="003B4880" w:rsidP="003B4880">
      <w:pPr>
        <w:spacing w:after="0" w:line="240" w:lineRule="auto"/>
        <w:jc w:val="both"/>
        <w:rPr>
          <w:rFonts w:ascii="Times New Roman" w:eastAsia="Arial" w:hAnsi="Times New Roman" w:cs="Times New Roman"/>
          <w:b/>
          <w:color w:val="000000"/>
          <w:sz w:val="24"/>
          <w:szCs w:val="24"/>
        </w:rPr>
      </w:pPr>
      <w:bookmarkStart w:id="0" w:name="_GoBack"/>
      <w:bookmarkEnd w:id="0"/>
      <w:r w:rsidRPr="003B4880">
        <w:rPr>
          <w:rFonts w:ascii="Times New Roman" w:eastAsia="Arial" w:hAnsi="Times New Roman" w:cs="Times New Roman"/>
          <w:color w:val="000000"/>
          <w:sz w:val="24"/>
          <w:szCs w:val="24"/>
        </w:rPr>
        <w:lastRenderedPageBreak/>
        <w:t xml:space="preserve"> и средств организации образовательного процесса возрастным психофизиологическим особенностям, способностям, интересам обучающихся, требованиям охраны их жизни и здоровья.</w:t>
      </w:r>
      <w:r w:rsidRPr="003B4880">
        <w:rPr>
          <w:rFonts w:ascii="Times New Roman" w:eastAsia="Arial" w:hAnsi="Times New Roman" w:cs="Times New Roman"/>
          <w:color w:val="000000"/>
          <w:sz w:val="24"/>
          <w:szCs w:val="24"/>
        </w:rPr>
        <w:br/>
      </w:r>
      <w:r w:rsidRPr="003B4880">
        <w:rPr>
          <w:rFonts w:ascii="Times New Roman" w:eastAsia="Arial" w:hAnsi="Times New Roman" w:cs="Times New Roman"/>
          <w:b/>
          <w:color w:val="000000"/>
          <w:sz w:val="24"/>
          <w:szCs w:val="24"/>
        </w:rPr>
        <w:t>2.    Общие требования к организации образовательного процесса</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2.1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общего образования, обеспечивающими реализацию федерального государственного образовательного стандарта с учетом образовательных потребностей и запросов обучающихся.</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2.2. Основные общеобразовательные программы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r w:rsidRPr="003B4880">
        <w:rPr>
          <w:rFonts w:ascii="Times New Roman" w:eastAsia="Arial" w:hAnsi="Times New Roman" w:cs="Times New Roman"/>
          <w:color w:val="000000"/>
          <w:sz w:val="24"/>
          <w:szCs w:val="24"/>
        </w:rPr>
        <w:br/>
        <w:t>2.3. При освоении основных общеобразовательных программ начального общего, основного общего, среднего   общего образования в формах, предусмотренных настоящим Положением, совершеннолетний гражданин или его родители ( законные представители) несовершеннолетнего обучающегося должны быть ознакомлены с настоящим Положением, уставом общеобразовательного учреждения, учебным планом, программами учебных предметов, требованиями федерального государственного образовательного стандарта, нормами оценки знаний обучающегося по каждому предмету учебного плана, иными документами, регламентирующими образовательную деятельность по избранной форме обучения, а также с нормативными документами, регламентирующими проведение государственной (итоговой) аттестации, в том числе в форме ЕГЭ.</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2.4. Обучающиеся, осваивающие основные общеобразовательные программы в очной. заочной формах или сочетающие данные формы, зачисляются в контингент обучающихся школы.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Все данные об обучающемся вносятся в классный журнал того класса, в котором он будет числиться.</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        Обучающиеся, осваивающие основные общеобразовательные программы в форме семейного образования и самообразования, в контингент обучающихся не зачисляются.</w:t>
      </w:r>
      <w:r w:rsidRPr="003B4880">
        <w:rPr>
          <w:rFonts w:ascii="Times New Roman" w:eastAsia="Arial" w:hAnsi="Times New Roman" w:cs="Times New Roman"/>
          <w:color w:val="000000"/>
          <w:sz w:val="24"/>
          <w:szCs w:val="24"/>
        </w:rPr>
        <w:br/>
        <w:t>2.5.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2.6. Общеобразовательное учреждение осуществляет индивидуальный учет освоения обучающимися основных общеобразовательных программ начального общего, основного общего, средн</w:t>
      </w:r>
      <w:r>
        <w:rPr>
          <w:rFonts w:ascii="Times New Roman" w:eastAsia="Arial" w:hAnsi="Times New Roman" w:cs="Times New Roman"/>
          <w:color w:val="000000"/>
          <w:sz w:val="24"/>
          <w:szCs w:val="24"/>
        </w:rPr>
        <w:t>его общего образования</w:t>
      </w:r>
      <w:r w:rsidRPr="003B4880">
        <w:rPr>
          <w:rFonts w:ascii="Times New Roman" w:eastAsia="Arial" w:hAnsi="Times New Roman" w:cs="Times New Roman"/>
          <w:color w:val="000000"/>
          <w:sz w:val="24"/>
          <w:szCs w:val="24"/>
        </w:rPr>
        <w:t>, а также хранение в архивах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3B4880">
        <w:rPr>
          <w:rFonts w:ascii="Times New Roman" w:eastAsia="Arial" w:hAnsi="Times New Roman" w:cs="Times New Roman"/>
          <w:color w:val="000000"/>
          <w:sz w:val="24"/>
          <w:szCs w:val="24"/>
        </w:rPr>
        <w:br/>
        <w:t>2.7. Освоение основных общеобразовательных программ основного общего и среднего общего образования в общеобразовательном учреждении завершается обязательной государственной (итоговой) аттестацией обучающихся.</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2.8. Общеобразовательное учреждение выдает выпускникам, прошедшим</w:t>
      </w:r>
      <w:r>
        <w:rPr>
          <w:rFonts w:ascii="Times New Roman" w:eastAsia="Arial" w:hAnsi="Times New Roman" w:cs="Times New Roman"/>
          <w:color w:val="000000"/>
          <w:sz w:val="24"/>
          <w:szCs w:val="24"/>
        </w:rPr>
        <w:t xml:space="preserve"> государственную      (итоговую</w:t>
      </w:r>
      <w:r w:rsidRPr="003B4880">
        <w:rPr>
          <w:rFonts w:ascii="Times New Roman" w:eastAsia="Arial" w:hAnsi="Times New Roman" w:cs="Times New Roman"/>
          <w:color w:val="000000"/>
          <w:sz w:val="24"/>
          <w:szCs w:val="24"/>
        </w:rPr>
        <w:t>) аттестацию документ государственного образца о соответствующем уровне образования независимо от формы получения образования.</w:t>
      </w:r>
      <w:r w:rsidRPr="003B4880">
        <w:rPr>
          <w:rFonts w:ascii="Times New Roman" w:eastAsia="Arial" w:hAnsi="Times New Roman" w:cs="Times New Roman"/>
          <w:color w:val="000000"/>
          <w:sz w:val="24"/>
          <w:szCs w:val="24"/>
        </w:rPr>
        <w:br/>
        <w:t>3.     Реализация общеобразовательных программ</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3.1.  Общеобразовательные программы реализуются в общеобразовательном учреждении.</w:t>
      </w:r>
      <w:r w:rsidRPr="003B4880">
        <w:rPr>
          <w:rFonts w:ascii="Times New Roman" w:eastAsia="Arial" w:hAnsi="Times New Roman" w:cs="Times New Roman"/>
          <w:color w:val="000000"/>
          <w:sz w:val="24"/>
          <w:szCs w:val="24"/>
        </w:rPr>
        <w:br/>
        <w:t>3.2.  Обучающиеся, освоившие в полном объеме образовательную программу учебного года, переводятся в следующий класс.</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 xml:space="preserve">3.3.  Обучающиеся на уровнях  начального общего, основного общего, среднего общего образования, имеющие по итогам учебного года академическую задолженность по одному </w:t>
      </w:r>
      <w:r w:rsidRPr="003B4880">
        <w:rPr>
          <w:rFonts w:ascii="Times New Roman" w:eastAsia="Arial" w:hAnsi="Times New Roman" w:cs="Times New Roman"/>
          <w:color w:val="000000"/>
          <w:sz w:val="24"/>
          <w:szCs w:val="24"/>
        </w:rPr>
        <w:lastRenderedPageBreak/>
        <w:t xml:space="preserve">или нескольким учебным предметам, курсам, дисциплинам (модулям) образовательной программы, переводятся в следующий класс условно. </w:t>
      </w:r>
    </w:p>
    <w:p w:rsidR="003B4880" w:rsidRPr="003B4880" w:rsidRDefault="003B4880" w:rsidP="003B4880">
      <w:pPr>
        <w:pStyle w:val="a3"/>
        <w:jc w:val="both"/>
        <w:rPr>
          <w:rFonts w:ascii="Times New Roman" w:eastAsia="Arial" w:hAnsi="Times New Roman" w:cs="Times New Roman"/>
          <w:sz w:val="24"/>
          <w:szCs w:val="24"/>
        </w:rPr>
      </w:pPr>
      <w:r w:rsidRPr="003B4880">
        <w:rPr>
          <w:rFonts w:ascii="Times New Roman" w:eastAsia="Arial" w:hAnsi="Times New Roman" w:cs="Times New Roman"/>
          <w:sz w:val="24"/>
          <w:szCs w:val="24"/>
        </w:rPr>
        <w:t>3.4.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3B4880">
        <w:rPr>
          <w:rFonts w:ascii="Times New Roman" w:eastAsia="Arial" w:hAnsi="Times New Roman" w:cs="Times New Roman"/>
          <w:sz w:val="24"/>
          <w:szCs w:val="24"/>
        </w:rPr>
        <w:br/>
        <w:t>3.5.  Обучающиеся обязаны ликвидировать академическую задолженность в течение 1 четверти следующего учебного года. Общеобразовательное 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3.6. Обучающиеся,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течение 1 четверти следующего учебного года. В случае болезни обучающегося, сроки ликвидации академической задолженности пересматриваются с учетом времени болезни.</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3.7. Для проведения промежуточной аттестации во второй раз образовательной организацией создается комиссия.</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 xml:space="preserve">3.8.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w:t>
      </w:r>
      <w:r w:rsidRPr="003B4880">
        <w:rPr>
          <w:rFonts w:ascii="Times New Roman" w:eastAsia="Arial" w:hAnsi="Times New Roman" w:cs="Times New Roman"/>
          <w:color w:val="000000"/>
          <w:sz w:val="24"/>
          <w:szCs w:val="24"/>
        </w:rPr>
        <w:br/>
        <w:t>остаются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переводятся на обучение по индивидуальному учебному плану.</w:t>
      </w:r>
      <w:r w:rsidRPr="003B4880">
        <w:rPr>
          <w:rFonts w:ascii="Times New Roman" w:eastAsia="Arial" w:hAnsi="Times New Roman" w:cs="Times New Roman"/>
          <w:color w:val="000000"/>
          <w:sz w:val="24"/>
          <w:szCs w:val="24"/>
        </w:rPr>
        <w:br/>
        <w:t>3.9.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3.10. Перевод обучающегося в следующий класс осуществляется по решению педагогического совета общеобразовательного учреждения.</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b/>
          <w:color w:val="000000"/>
          <w:sz w:val="24"/>
          <w:szCs w:val="24"/>
        </w:rPr>
        <w:t>4.  Организация получения общего образования по очной форме обучения</w:t>
      </w:r>
      <w:r w:rsidRPr="003B4880">
        <w:rPr>
          <w:rFonts w:ascii="Times New Roman" w:eastAsia="Arial" w:hAnsi="Times New Roman" w:cs="Times New Roman"/>
          <w:b/>
          <w:color w:val="000000"/>
          <w:sz w:val="24"/>
          <w:szCs w:val="24"/>
        </w:rPr>
        <w:br/>
      </w:r>
      <w:r w:rsidRPr="003B4880">
        <w:rPr>
          <w:rFonts w:ascii="Times New Roman" w:eastAsia="Arial" w:hAnsi="Times New Roman" w:cs="Times New Roman"/>
          <w:color w:val="000000"/>
          <w:sz w:val="24"/>
          <w:szCs w:val="24"/>
        </w:rPr>
        <w:t>4.1. Получение общего образования по очной форме обучения предполагает обязательное посещение обучающимися учебных занятий по предметам учебного плана, организуемых общеобразовательным учреждением.</w:t>
      </w:r>
    </w:p>
    <w:p w:rsidR="003B4880" w:rsidRP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4.2. Обучающимся, осваивающим образовательные программы общего образования по очной форме обучения, предоставляются на время обучения бесплатно учебники и другая литература, имеющаяся в библиотеке общеобразовательного учреждения.</w:t>
      </w:r>
      <w:r w:rsidRPr="003B4880">
        <w:rPr>
          <w:rFonts w:ascii="Times New Roman" w:eastAsia="Arial" w:hAnsi="Times New Roman" w:cs="Times New Roman"/>
          <w:color w:val="000000"/>
          <w:sz w:val="24"/>
          <w:szCs w:val="24"/>
        </w:rPr>
        <w:br/>
        <w:t>4.3. Основой организации образовательного процесса по очной форме обучения является урок.</w:t>
      </w:r>
      <w:r w:rsidRPr="003B4880">
        <w:rPr>
          <w:rFonts w:ascii="Times New Roman" w:eastAsia="Arial" w:hAnsi="Times New Roman" w:cs="Times New Roman"/>
          <w:color w:val="000000"/>
          <w:sz w:val="24"/>
          <w:szCs w:val="24"/>
        </w:rPr>
        <w:br/>
        <w:t>4.4. Организация образовательного процесса по очной форме обучения регламентируется расписанием занятий, которое утверждается директором школы.</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4.5.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Система оценок при промежуточной аттестации, формы, порядок и периодичность ее проведения определяются общеобразовательным учреждением самостоятельно и отражаются в Положении о промежуточной аттестации.</w:t>
      </w:r>
      <w:r w:rsidRPr="003B4880">
        <w:rPr>
          <w:rFonts w:ascii="Times New Roman" w:eastAsia="Arial" w:hAnsi="Times New Roman" w:cs="Times New Roman"/>
          <w:color w:val="000000"/>
          <w:sz w:val="24"/>
          <w:szCs w:val="24"/>
        </w:rPr>
        <w:br/>
        <w:t>4.6. Обучающиеся имеют право на посещение по своему выбору мероприятий, которые проводятся в образовательной организации,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r w:rsidRPr="003B4880">
        <w:rPr>
          <w:rFonts w:ascii="Times New Roman" w:eastAsia="Arial" w:hAnsi="Times New Roman" w:cs="Times New Roman"/>
          <w:color w:val="000000"/>
          <w:sz w:val="24"/>
          <w:szCs w:val="24"/>
        </w:rPr>
        <w:br/>
      </w:r>
      <w:r w:rsidRPr="003B4880">
        <w:rPr>
          <w:rFonts w:ascii="Times New Roman" w:eastAsia="Arial" w:hAnsi="Times New Roman" w:cs="Times New Roman"/>
          <w:b/>
          <w:color w:val="000000"/>
          <w:sz w:val="24"/>
          <w:szCs w:val="24"/>
        </w:rPr>
        <w:t>5.    Организация получения общего образования по заочной форме обучения</w:t>
      </w:r>
      <w:r w:rsidRPr="003B4880">
        <w:rPr>
          <w:rFonts w:ascii="Times New Roman" w:eastAsia="Arial" w:hAnsi="Times New Roman" w:cs="Times New Roman"/>
          <w:b/>
          <w:color w:val="000000"/>
          <w:sz w:val="24"/>
          <w:szCs w:val="24"/>
        </w:rPr>
        <w:br/>
      </w:r>
      <w:r w:rsidRPr="003B4880">
        <w:rPr>
          <w:rFonts w:ascii="Times New Roman" w:eastAsia="Arial" w:hAnsi="Times New Roman" w:cs="Times New Roman"/>
          <w:color w:val="000000"/>
          <w:sz w:val="24"/>
          <w:szCs w:val="24"/>
        </w:rPr>
        <w:lastRenderedPageBreak/>
        <w:t>5.1. Заочная форма обучения организуется в соответствии с потребностями и возможностями обучающихся в дневном общеобразовательном учреждении – по заявлению родителей (законных представителей) несовершеннолетних обучающихся.</w:t>
      </w:r>
      <w:r w:rsidRPr="003B4880">
        <w:rPr>
          <w:rFonts w:ascii="Times New Roman" w:eastAsia="Arial" w:hAnsi="Times New Roman" w:cs="Times New Roman"/>
          <w:color w:val="000000"/>
          <w:sz w:val="24"/>
          <w:szCs w:val="24"/>
        </w:rPr>
        <w:br/>
        <w:t>5.2. Для обучающихся, осваивающих основные общеобразовательные программы начального общего, основного общего, среднего   общего образования в общеобразовательном учреждении в очной форме и не имеющих возможности по уважительным причинам посещать учебные занятия, организуемые в очной форме, на период их отсутствия организуется заочная форма обучения:</w:t>
      </w:r>
      <w:r w:rsidRPr="003B4880">
        <w:rPr>
          <w:rFonts w:ascii="Times New Roman" w:eastAsia="Arial" w:hAnsi="Times New Roman" w:cs="Times New Roman"/>
          <w:color w:val="000000"/>
          <w:sz w:val="24"/>
          <w:szCs w:val="24"/>
        </w:rPr>
        <w:br/>
        <w:t>         -находящихся на стационарном лечении в лечебно- профилактических учреждениях;</w:t>
      </w:r>
      <w:r w:rsidRPr="003B4880">
        <w:rPr>
          <w:rFonts w:ascii="Times New Roman" w:eastAsia="Arial" w:hAnsi="Times New Roman" w:cs="Times New Roman"/>
          <w:color w:val="000000"/>
          <w:sz w:val="24"/>
          <w:szCs w:val="24"/>
        </w:rPr>
        <w:br/>
        <w:t xml:space="preserve"> 5.3. Основой организации учебной работы по заочной форме обучения являются самостоятельная работа обучающихся, групповые или индивидуальные консультации, зачеты (экзамены).</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5.4. Обучение по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конкретного вида общеобразовательного учреждения.</w:t>
      </w:r>
      <w:r w:rsidRPr="003B4880">
        <w:rPr>
          <w:rFonts w:ascii="Times New Roman" w:eastAsia="Arial" w:hAnsi="Times New Roman" w:cs="Times New Roman"/>
          <w:color w:val="000000"/>
          <w:sz w:val="24"/>
          <w:szCs w:val="24"/>
        </w:rPr>
        <w:br/>
        <w:t>5.5. При освоении общеобразовательных программ в заочной форме школа  предоставляет обучающемуся:</w:t>
      </w:r>
      <w:r w:rsidRPr="003B4880">
        <w:rPr>
          <w:rFonts w:ascii="Times New Roman" w:eastAsia="Arial" w:hAnsi="Times New Roman" w:cs="Times New Roman"/>
          <w:color w:val="000000"/>
          <w:sz w:val="24"/>
          <w:szCs w:val="24"/>
        </w:rPr>
        <w:br/>
        <w:t>         - адресные данные учреждения: номера телефонов, адрес электронной почты, адрес сайта в Интернете, учебный план;</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         - план учебной работы на четверть (полугодие) или учебный год по каждому предмету учебного плана;</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        - учебники;</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        - перечень практических и лабораторных работ с рекомендациями по их подготовке;</w:t>
      </w:r>
      <w:r w:rsidRPr="003B4880">
        <w:rPr>
          <w:rFonts w:ascii="Times New Roman" w:eastAsia="Arial" w:hAnsi="Times New Roman" w:cs="Times New Roman"/>
          <w:color w:val="000000"/>
          <w:sz w:val="24"/>
          <w:szCs w:val="24"/>
        </w:rPr>
        <w:br/>
        <w:t>       - контрольные работы с образцами их выполнения;</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       - перечень тем для проведения зачетов;</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       - расписание консультаций, зачетов (экзаменов).</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5.6. Порядок, формы и сроки проведения промежуточной аттестации обучающихся по заочной форме обучения определяются общеобразовательным учреждением самостоятельно.</w:t>
      </w:r>
      <w:r w:rsidRPr="003B4880">
        <w:rPr>
          <w:rFonts w:ascii="Times New Roman" w:eastAsia="Arial" w:hAnsi="Times New Roman" w:cs="Times New Roman"/>
          <w:color w:val="000000"/>
          <w:sz w:val="24"/>
          <w:szCs w:val="24"/>
        </w:rPr>
        <w:br/>
        <w:t>        Текущий контроль освоения обучающимися общеобразовательных программ по предметам учебного плана может осуществляться в форме зачетов ( устных, письменных, комбинированных) по узловым темам учебного курса. Зачету обязательно должно предшествовать проведение консультации. Результат зачета оформляется соответствующим протоколом; полученная отметка заносится в журнал.</w:t>
      </w:r>
      <w:r w:rsidRPr="003B4880">
        <w:rPr>
          <w:rFonts w:ascii="Times New Roman" w:eastAsia="Arial" w:hAnsi="Times New Roman" w:cs="Times New Roman"/>
          <w:color w:val="000000"/>
          <w:sz w:val="24"/>
          <w:szCs w:val="24"/>
        </w:rPr>
        <w:br/>
        <w:t>       Годовые отметки обучающемуся, осваивающему общеобразовательные программы в заочной форме, выставляются с учетом результатов выполненных работ и зачетов (экзаменов) по предмету.</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5.7. Обучающиеся, осваивающие в заочной форме общеобразовательные программы по отдельным предметам учебного плана и не прошедшие промежуточную аттестацию или получившие на промежуточной аттестации неудовлетворительный результат, продолжают в дальнейшем осваивать общеобразовательные программы по этим предметам в очной форме.</w:t>
      </w:r>
      <w:r w:rsidRPr="003B4880">
        <w:rPr>
          <w:rFonts w:ascii="Times New Roman" w:eastAsia="Arial" w:hAnsi="Times New Roman" w:cs="Times New Roman"/>
          <w:color w:val="000000"/>
          <w:sz w:val="24"/>
          <w:szCs w:val="24"/>
        </w:rPr>
        <w:br/>
      </w:r>
      <w:r w:rsidRPr="003B4880">
        <w:rPr>
          <w:rFonts w:ascii="Times New Roman" w:eastAsia="Arial" w:hAnsi="Times New Roman" w:cs="Times New Roman"/>
          <w:b/>
          <w:color w:val="000000"/>
          <w:sz w:val="24"/>
          <w:szCs w:val="24"/>
        </w:rPr>
        <w:t>6.    Организация получения общего образования в форме семейного образования</w:t>
      </w:r>
      <w:r w:rsidRPr="003B4880">
        <w:rPr>
          <w:rFonts w:ascii="Times New Roman" w:eastAsia="Arial" w:hAnsi="Times New Roman" w:cs="Times New Roman"/>
          <w:b/>
          <w:color w:val="000000"/>
          <w:sz w:val="24"/>
          <w:szCs w:val="24"/>
        </w:rPr>
        <w:br/>
      </w:r>
      <w:r w:rsidRPr="003B4880">
        <w:rPr>
          <w:rFonts w:ascii="Times New Roman" w:eastAsia="Arial" w:hAnsi="Times New Roman" w:cs="Times New Roman"/>
          <w:color w:val="000000"/>
          <w:sz w:val="24"/>
          <w:szCs w:val="24"/>
        </w:rPr>
        <w:t>6.1. Семейное образование – форма освоения ребенком общеобразовательных программ начального общего, основного общего, среднего (полного) общего образования в семье.</w:t>
      </w:r>
      <w:r w:rsidRPr="003B4880">
        <w:rPr>
          <w:rFonts w:ascii="Times New Roman" w:eastAsia="Arial" w:hAnsi="Times New Roman" w:cs="Times New Roman"/>
          <w:color w:val="000000"/>
          <w:sz w:val="24"/>
          <w:szCs w:val="24"/>
        </w:rPr>
        <w:br/>
        <w:t xml:space="preserve">6.2. Обучение в форме семейного образования осуществляется с правом последующего </w:t>
      </w:r>
      <w:r w:rsidRPr="005C14B5">
        <w:rPr>
          <w:rFonts w:ascii="Times New Roman" w:eastAsia="Arial" w:hAnsi="Times New Roman" w:cs="Times New Roman"/>
          <w:sz w:val="24"/>
          <w:szCs w:val="24"/>
        </w:rPr>
        <w:t>прохождения в соответствии с ч.3 статьи 34 ФЗ «Об образовании в Российской</w:t>
      </w:r>
      <w:r w:rsidRPr="003B4880">
        <w:rPr>
          <w:rFonts w:ascii="Times New Roman" w:eastAsia="Arial" w:hAnsi="Times New Roman" w:cs="Times New Roman"/>
          <w:color w:val="FF0000"/>
          <w:sz w:val="24"/>
          <w:szCs w:val="24"/>
        </w:rPr>
        <w:t xml:space="preserve"> </w:t>
      </w:r>
      <w:r w:rsidRPr="003B4880">
        <w:rPr>
          <w:rFonts w:ascii="Times New Roman" w:eastAsia="Arial" w:hAnsi="Times New Roman" w:cs="Times New Roman"/>
          <w:color w:val="000000"/>
          <w:sz w:val="24"/>
          <w:szCs w:val="24"/>
        </w:rPr>
        <w:t>Федерации» промежуточной и государственной итоговой аттестации в организациях, осуществляющих образовательную деятельность</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6.3. Для осуществления семейного образования родители (законные представители) могут:</w:t>
      </w:r>
      <w:r w:rsidRPr="003B4880">
        <w:rPr>
          <w:rFonts w:ascii="Times New Roman" w:eastAsia="Arial" w:hAnsi="Times New Roman" w:cs="Times New Roman"/>
          <w:color w:val="000000"/>
          <w:sz w:val="24"/>
          <w:szCs w:val="24"/>
        </w:rPr>
        <w:br/>
        <w:t>пригласить преподавателя самостоятельно;</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обратиться за помощью в общеобразовательное учреждение;</w:t>
      </w:r>
    </w:p>
    <w:p w:rsidR="003B4880" w:rsidRDefault="003B4880" w:rsidP="003B4880">
      <w:pPr>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w:t>
      </w:r>
      <w:r w:rsidRPr="003B4880">
        <w:rPr>
          <w:rFonts w:ascii="Times New Roman" w:eastAsia="Arial" w:hAnsi="Times New Roman" w:cs="Times New Roman"/>
          <w:color w:val="000000"/>
          <w:sz w:val="24"/>
          <w:szCs w:val="24"/>
        </w:rPr>
        <w:t>бучать самостоятельно.</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lastRenderedPageBreak/>
        <w:t>6.4.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6.5.  Перейти на семейную форму получения образования обучающиеся могут на любой ступени общего образования. Перевод оформляется приказом директора школы по заявлению родителей (законных представителей).</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6.6. Обучающиеся, получающие общее образование в семье, вправе на любом этапе обучения по решению родителей (законных представителей) продолжить обучение в общеобразовательном учреждении.</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 xml:space="preserve">6.7. 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обучающегося определяются общеобразовательным учреждением самостоятельно, оформляются приказом директора школы и доводятся до сведения его родителей (законных представителей) под роспись. </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6.8.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w:t>
      </w:r>
      <w:r w:rsidRPr="003B4880">
        <w:rPr>
          <w:rFonts w:ascii="Times New Roman" w:eastAsia="Arial" w:hAnsi="Times New Roman" w:cs="Times New Roman"/>
          <w:color w:val="000000"/>
          <w:sz w:val="24"/>
          <w:szCs w:val="24"/>
        </w:rPr>
        <w:br/>
        <w:t>6.9. Заявление о прохождении государственной (итоговой) подается не позднее чем за три месяца до ее начала.</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6.9. Перевод обучающегося в следующий класс осуществляется по решению педагогического совета школы.</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6.10.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b/>
          <w:color w:val="000000"/>
          <w:sz w:val="24"/>
          <w:szCs w:val="24"/>
        </w:rPr>
        <w:t>7. Организация получения общего образования в форме самообразования</w:t>
      </w:r>
      <w:r w:rsidRPr="003B4880">
        <w:rPr>
          <w:rFonts w:ascii="Times New Roman" w:eastAsia="Arial" w:hAnsi="Times New Roman" w:cs="Times New Roman"/>
          <w:color w:val="000000"/>
          <w:sz w:val="24"/>
          <w:szCs w:val="24"/>
        </w:rPr>
        <w:br/>
        <w:t>7.1. Освоение общеобразовательных программ в форме самообразования предполагает самостоятельное изучение общеобразовательных программ начального общего, основного общего, среднего общего образования с последующей промежуточной и государственной (итоговой) аттестацией.</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7.2. Обучающиеся школы, осваивающие общеобразовательные программы начального общего, основного общего,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(итоговую) аттестацию в этой же школе.</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7.3. Перейти на форму самообразования обучающиеся могут на любой ступени общего образования. Перевод оформляется приказом директора школы  по заявлению совершеннолетнего гражданина и заявления родителей (законных представителей) несовершеннолетнего обучающегося.</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7.4. Обучающиеся, осваивающие общеобразовательные программы в форме самообразования, вправе на любом этапе продолжить обучение в общеобразовательном учреждении. Данное решение оформляется приказом директора школы на основании заявления совершеннолетнего гражданина или заявления родителей (законных представителей) несовершеннолетнего обучающегося.</w:t>
      </w:r>
    </w:p>
    <w:p w:rsidR="003B4880" w:rsidRDefault="003B4880" w:rsidP="003B4880">
      <w:pPr>
        <w:spacing w:after="0" w:line="240" w:lineRule="auto"/>
        <w:jc w:val="both"/>
        <w:rPr>
          <w:rFonts w:ascii="Times New Roman" w:eastAsia="Arial" w:hAnsi="Times New Roman" w:cs="Times New Roman"/>
          <w:color w:val="000000"/>
          <w:sz w:val="24"/>
          <w:szCs w:val="24"/>
        </w:rPr>
      </w:pPr>
      <w:r w:rsidRPr="003B4880">
        <w:rPr>
          <w:rFonts w:ascii="Times New Roman" w:eastAsia="Arial" w:hAnsi="Times New Roman" w:cs="Times New Roman"/>
          <w:color w:val="000000"/>
          <w:sz w:val="24"/>
          <w:szCs w:val="24"/>
        </w:rPr>
        <w:t xml:space="preserve">7.5.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определяются школой самостоятельно, оформляются приказом директора школы и доводятся до сведения совершеннолетнего гражданина или родителей (законных представителей) несовершеннолетнего обучающегося под роспись. </w:t>
      </w:r>
    </w:p>
    <w:p w:rsidR="003B4880" w:rsidRPr="003B4880" w:rsidRDefault="003B4880" w:rsidP="003B4880">
      <w:pPr>
        <w:spacing w:after="0" w:line="240" w:lineRule="auto"/>
        <w:jc w:val="both"/>
        <w:rPr>
          <w:rFonts w:ascii="Times New Roman" w:eastAsia="Calibri" w:hAnsi="Times New Roman" w:cs="Times New Roman"/>
          <w:sz w:val="24"/>
          <w:szCs w:val="24"/>
        </w:rPr>
      </w:pPr>
      <w:r w:rsidRPr="003B4880">
        <w:rPr>
          <w:rFonts w:ascii="Times New Roman" w:eastAsia="Arial" w:hAnsi="Times New Roman" w:cs="Times New Roman"/>
          <w:color w:val="000000"/>
          <w:sz w:val="24"/>
          <w:szCs w:val="24"/>
        </w:rPr>
        <w:lastRenderedPageBreak/>
        <w:t>7.6. Обучающиеся, указанные в пункте 7.2 настоящего Положения, сочетающие очную форму обучения и самообразования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обучения в установленном порядке.</w:t>
      </w:r>
    </w:p>
    <w:p w:rsidR="003B4880" w:rsidRPr="003B4880" w:rsidRDefault="003B4880" w:rsidP="003B4880">
      <w:pPr>
        <w:jc w:val="both"/>
        <w:rPr>
          <w:rFonts w:ascii="Times New Roman" w:eastAsia="Calibri" w:hAnsi="Times New Roman" w:cs="Times New Roman"/>
          <w:sz w:val="24"/>
          <w:szCs w:val="24"/>
        </w:rPr>
      </w:pPr>
    </w:p>
    <w:p w:rsidR="003B4880" w:rsidRPr="003B4880" w:rsidRDefault="003B4880" w:rsidP="003B4880">
      <w:pPr>
        <w:spacing w:after="0" w:line="240" w:lineRule="auto"/>
        <w:jc w:val="both"/>
        <w:rPr>
          <w:rFonts w:ascii="Times New Roman" w:eastAsia="Times New Roman" w:hAnsi="Times New Roman" w:cs="Times New Roman"/>
          <w:b/>
          <w:sz w:val="24"/>
          <w:szCs w:val="24"/>
        </w:rPr>
      </w:pPr>
    </w:p>
    <w:p w:rsidR="003B4880" w:rsidRPr="003B4880" w:rsidRDefault="003B4880" w:rsidP="003B4880">
      <w:pPr>
        <w:spacing w:after="0" w:line="240" w:lineRule="auto"/>
        <w:jc w:val="both"/>
        <w:rPr>
          <w:rFonts w:ascii="Times New Roman" w:eastAsia="Times New Roman" w:hAnsi="Times New Roman" w:cs="Times New Roman"/>
          <w:b/>
          <w:sz w:val="24"/>
          <w:szCs w:val="24"/>
        </w:rPr>
      </w:pPr>
    </w:p>
    <w:p w:rsidR="003B4880" w:rsidRPr="003B4880" w:rsidRDefault="003B4880" w:rsidP="003B4880">
      <w:pPr>
        <w:spacing w:after="0" w:line="240" w:lineRule="auto"/>
        <w:jc w:val="both"/>
        <w:rPr>
          <w:rFonts w:ascii="Times New Roman" w:eastAsia="Times New Roman" w:hAnsi="Times New Roman" w:cs="Times New Roman"/>
          <w:b/>
          <w:sz w:val="24"/>
          <w:szCs w:val="24"/>
        </w:rPr>
      </w:pPr>
    </w:p>
    <w:p w:rsidR="003B4880" w:rsidRPr="003B4880" w:rsidRDefault="003B4880" w:rsidP="003B4880">
      <w:pPr>
        <w:spacing w:after="0" w:line="240" w:lineRule="auto"/>
        <w:jc w:val="both"/>
        <w:rPr>
          <w:rFonts w:ascii="Times New Roman" w:eastAsia="Times New Roman" w:hAnsi="Times New Roman" w:cs="Times New Roman"/>
          <w:b/>
          <w:sz w:val="24"/>
          <w:szCs w:val="24"/>
        </w:rPr>
      </w:pPr>
    </w:p>
    <w:p w:rsidR="003B4880" w:rsidRPr="003B4880" w:rsidRDefault="003B4880" w:rsidP="003B4880">
      <w:pPr>
        <w:jc w:val="both"/>
        <w:rPr>
          <w:rFonts w:ascii="Times New Roman" w:eastAsia="Calibri" w:hAnsi="Times New Roman" w:cs="Times New Roman"/>
          <w:sz w:val="24"/>
          <w:szCs w:val="24"/>
        </w:rPr>
      </w:pPr>
    </w:p>
    <w:p w:rsidR="00603997" w:rsidRPr="003B4880" w:rsidRDefault="00603997" w:rsidP="003B4880">
      <w:pPr>
        <w:jc w:val="both"/>
        <w:rPr>
          <w:rFonts w:ascii="Times New Roman" w:hAnsi="Times New Roman" w:cs="Times New Roman"/>
          <w:sz w:val="24"/>
          <w:szCs w:val="24"/>
        </w:rPr>
      </w:pPr>
    </w:p>
    <w:sectPr w:rsidR="00603997" w:rsidRPr="003B4880" w:rsidSect="00137E6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3B4880"/>
    <w:rsid w:val="00061FA6"/>
    <w:rsid w:val="000717A3"/>
    <w:rsid w:val="00137E69"/>
    <w:rsid w:val="00297C72"/>
    <w:rsid w:val="003B4880"/>
    <w:rsid w:val="004A5562"/>
    <w:rsid w:val="005C14B5"/>
    <w:rsid w:val="00603997"/>
    <w:rsid w:val="008E04AB"/>
    <w:rsid w:val="00B63C8B"/>
    <w:rsid w:val="00C75074"/>
    <w:rsid w:val="00D969F0"/>
    <w:rsid w:val="00F20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97E8B-BF03-4152-8BC5-4FF3FBF8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9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4880"/>
    <w:pPr>
      <w:spacing w:after="0" w:line="240" w:lineRule="auto"/>
    </w:pPr>
  </w:style>
  <w:style w:type="table" w:styleId="a4">
    <w:name w:val="Table Grid"/>
    <w:basedOn w:val="a1"/>
    <w:uiPriority w:val="59"/>
    <w:rsid w:val="00061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2224</Words>
  <Characters>12677</Characters>
  <Application>Microsoft Office Word</Application>
  <DocSecurity>0</DocSecurity>
  <Lines>105</Lines>
  <Paragraphs>29</Paragraphs>
  <ScaleCrop>false</ScaleCrop>
  <Company>Hewlett-Packard</Company>
  <LinksUpToDate>false</LinksUpToDate>
  <CharactersWithSpaces>14872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9</cp:revision>
  <dcterms:created xsi:type="dcterms:W3CDTF">2016-01-16T12:10:00Z</dcterms:created>
  <dcterms:modified xsi:type="dcterms:W3CDTF">2016-10-04T11:54:00Z</dcterms:modified>
</cp:coreProperties>
</file>