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EF" w:rsidRDefault="00091031" w:rsidP="00266AEF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1031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035505" cy="839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615" cy="840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AEF" w:rsidRDefault="00266AEF" w:rsidP="005E437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6AEF" w:rsidRDefault="00266AEF" w:rsidP="005E437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66AEF" w:rsidRDefault="00266AEF" w:rsidP="005E437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1515" w:rsidRDefault="004D1515" w:rsidP="005434C4">
      <w:pPr>
        <w:pStyle w:val="a5"/>
        <w:adjustRightInd w:val="0"/>
        <w:jc w:val="center"/>
        <w:rPr>
          <w:color w:val="000000"/>
        </w:rPr>
      </w:pPr>
      <w:bookmarkStart w:id="0" w:name="_GoBack"/>
      <w:bookmarkEnd w:id="0"/>
      <w:r>
        <w:rPr>
          <w:b/>
        </w:rPr>
        <w:lastRenderedPageBreak/>
        <w:t>Рабочая программа</w:t>
      </w:r>
    </w:p>
    <w:p w:rsidR="004D1515" w:rsidRDefault="004D1515" w:rsidP="00CF06F5">
      <w:pPr>
        <w:pStyle w:val="Default"/>
        <w:jc w:val="both"/>
      </w:pPr>
      <w:r>
        <w:t xml:space="preserve">по </w:t>
      </w:r>
      <w:r w:rsidR="005F7F15">
        <w:t xml:space="preserve">искусству </w:t>
      </w:r>
      <w:r>
        <w:t xml:space="preserve">представляет собой целостный документ, включающий разделы: </w:t>
      </w:r>
    </w:p>
    <w:p w:rsidR="00CF06F5" w:rsidRDefault="00914250" w:rsidP="00CF06F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4250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  <w:r w:rsidRPr="00914250">
        <w:rPr>
          <w:rFonts w:ascii="Times New Roman" w:hAnsi="Times New Roman" w:cs="Times New Roman"/>
          <w:sz w:val="24"/>
          <w:szCs w:val="24"/>
        </w:rPr>
        <w:t xml:space="preserve"> (в пояснительной записке указывается статус программы, общая характеристика учебного предмета, описание места учебного предмета «Литература» в учебном плане школы, цели и задачи программы, виды и формы организации учебного процесса, проверка и оценка усвоения программы,  формы и средства контроля, к</w:t>
      </w:r>
      <w:r w:rsidRPr="00914250">
        <w:rPr>
          <w:rFonts w:ascii="Times New Roman" w:hAnsi="Times New Roman" w:cs="Times New Roman"/>
          <w:spacing w:val="-6"/>
          <w:sz w:val="24"/>
          <w:szCs w:val="24"/>
        </w:rPr>
        <w:t>ритерии и нормы оценки знаний, умений, навыков,</w:t>
      </w:r>
      <w:r w:rsidR="005F7F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4250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обеспечение); </w:t>
      </w:r>
    </w:p>
    <w:p w:rsidR="00914250" w:rsidRPr="002720AD" w:rsidRDefault="00914250" w:rsidP="002720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4250">
        <w:rPr>
          <w:rFonts w:ascii="Times New Roman" w:hAnsi="Times New Roman" w:cs="Times New Roman"/>
          <w:b/>
          <w:sz w:val="24"/>
          <w:szCs w:val="24"/>
        </w:rPr>
        <w:t>2. Требования к уровню подготовки обучающихся;                                                                                    3.Содержание учебного предмета</w:t>
      </w:r>
      <w:r w:rsidRPr="00914250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</w:t>
      </w:r>
      <w:r w:rsidRPr="00914250">
        <w:rPr>
          <w:rFonts w:ascii="Times New Roman" w:hAnsi="Times New Roman" w:cs="Times New Roman"/>
          <w:b/>
          <w:sz w:val="24"/>
          <w:szCs w:val="24"/>
        </w:rPr>
        <w:t>4.Тематический план учебного предмета;                                                                                                                      5. Приложение.</w:t>
      </w:r>
      <w:r w:rsidR="002720AD">
        <w:rPr>
          <w:rFonts w:ascii="Times New Roman" w:hAnsi="Times New Roman" w:cs="Times New Roman"/>
          <w:sz w:val="24"/>
          <w:szCs w:val="24"/>
        </w:rPr>
        <w:t xml:space="preserve">   Календарно-тематическое </w:t>
      </w:r>
      <w:r w:rsidRPr="00914250">
        <w:rPr>
          <w:rFonts w:ascii="Times New Roman" w:hAnsi="Times New Roman" w:cs="Times New Roman"/>
          <w:sz w:val="24"/>
          <w:szCs w:val="24"/>
        </w:rPr>
        <w:t xml:space="preserve"> планирование. </w:t>
      </w:r>
    </w:p>
    <w:p w:rsidR="00914250" w:rsidRDefault="00914250" w:rsidP="004D1515">
      <w:pPr>
        <w:pStyle w:val="Default"/>
        <w:jc w:val="both"/>
      </w:pPr>
    </w:p>
    <w:p w:rsidR="004D1515" w:rsidRDefault="002720AD" w:rsidP="004D1515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2720AD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I</w:t>
      </w:r>
      <w:r w:rsidR="004D1515">
        <w:rPr>
          <w:rFonts w:ascii="Times New Roman" w:hAnsi="Times New Roman"/>
          <w:b/>
          <w:bCs/>
          <w:sz w:val="24"/>
          <w:szCs w:val="24"/>
        </w:rPr>
        <w:t>. Пояснительная записка</w:t>
      </w:r>
    </w:p>
    <w:p w:rsidR="004D1515" w:rsidRDefault="004D1515" w:rsidP="004D1515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Статус документа</w:t>
      </w:r>
    </w:p>
    <w:p w:rsidR="004D1515" w:rsidRDefault="004D1515" w:rsidP="00CF06F5">
      <w:pPr>
        <w:pStyle w:val="aa"/>
        <w:jc w:val="both"/>
      </w:pPr>
      <w:r>
        <w:t xml:space="preserve">   </w:t>
      </w:r>
      <w:r w:rsidR="00CF06F5">
        <w:tab/>
      </w:r>
      <w:r w:rsidR="004E02D1">
        <w:t>Рабочая программа по искусству</w:t>
      </w:r>
      <w:r>
        <w:t xml:space="preserve"> для 10,11 классов разработана на основе нормативных документов:</w:t>
      </w:r>
    </w:p>
    <w:p w:rsidR="004D1515" w:rsidRDefault="004D1515" w:rsidP="00CF06F5">
      <w:pPr>
        <w:pStyle w:val="aa"/>
        <w:ind w:firstLine="708"/>
        <w:jc w:val="both"/>
      </w:pPr>
      <w:r>
        <w:t xml:space="preserve"> 1.Концепция модернизации российского образования на период до 2010г. (приказ МО РФ от 18.07.2003г. № 2783).</w:t>
      </w:r>
    </w:p>
    <w:p w:rsidR="004D1515" w:rsidRDefault="004D1515" w:rsidP="00CF06F5">
      <w:pPr>
        <w:pStyle w:val="aa"/>
        <w:ind w:firstLine="708"/>
        <w:jc w:val="both"/>
      </w:pPr>
      <w:r>
        <w:t>2. Концепция художественного образования (приказ Министерства культуры РФ от 28.12.2001г. №1403).</w:t>
      </w:r>
    </w:p>
    <w:p w:rsidR="004D1515" w:rsidRDefault="004D1515" w:rsidP="00CF06F5">
      <w:pPr>
        <w:pStyle w:val="aa"/>
        <w:ind w:firstLine="708"/>
        <w:jc w:val="both"/>
      </w:pPr>
      <w:r>
        <w:t>3.«О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03-255);</w:t>
      </w:r>
    </w:p>
    <w:p w:rsidR="004D1515" w:rsidRDefault="004D1515" w:rsidP="00CF06F5">
      <w:pPr>
        <w:pStyle w:val="aa"/>
        <w:ind w:firstLine="708"/>
        <w:jc w:val="both"/>
      </w:pPr>
      <w:r>
        <w:t>4.«Концепция развития образования в сфере культуры и искусства в Российской Федерации на 2008 – 2015 годы» (распоряжение Правительства РФ      от 25.08.2008 г. № 1244-р);</w:t>
      </w:r>
    </w:p>
    <w:p w:rsidR="004D1515" w:rsidRDefault="004D1515" w:rsidP="00CF06F5">
      <w:pPr>
        <w:pStyle w:val="aa"/>
        <w:ind w:firstLine="708"/>
        <w:jc w:val="both"/>
      </w:pPr>
      <w:r>
        <w:t>5. Концепция художественного образования (приказ Министерства культуры РФ от 28.12.2001. № 1403).</w:t>
      </w:r>
    </w:p>
    <w:p w:rsidR="00BD04F7" w:rsidRDefault="004D1515" w:rsidP="00BD04F7">
      <w:pPr>
        <w:pStyle w:val="aa"/>
        <w:ind w:firstLine="708"/>
      </w:pPr>
      <w:r>
        <w:rPr>
          <w:rFonts w:eastAsia="Calibri"/>
          <w:lang w:eastAsia="en-US"/>
        </w:rPr>
        <w:t xml:space="preserve">6. </w:t>
      </w:r>
      <w:r>
        <w:t>Федеральный компонент государственного стандарта  общего образования</w:t>
      </w:r>
      <w:r w:rsidR="005F7F15">
        <w:t xml:space="preserve"> </w:t>
      </w:r>
      <w:r>
        <w:rPr>
          <w:bCs/>
        </w:rPr>
        <w:t>(Приказ</w:t>
      </w:r>
      <w:r w:rsidR="00CF06F5">
        <w:rPr>
          <w:bCs/>
        </w:rPr>
        <w:t xml:space="preserve"> </w:t>
      </w:r>
      <w:r>
        <w:t xml:space="preserve">Минобрнауки России </w:t>
      </w:r>
      <w:r>
        <w:rPr>
          <w:bCs/>
        </w:rPr>
        <w:t xml:space="preserve"> от 5 марта 2004 г. № 1089; </w:t>
      </w:r>
      <w:r>
        <w:t>в ред. от 31.01.2012 № 69);</w:t>
      </w:r>
      <w:r w:rsidR="00CF06F5">
        <w:tab/>
      </w:r>
      <w:r w:rsidR="00CF06F5">
        <w:tab/>
      </w:r>
      <w:r w:rsidR="00CF06F5">
        <w:tab/>
      </w:r>
      <w:r w:rsidR="00CF06F5">
        <w:tab/>
      </w:r>
    </w:p>
    <w:p w:rsidR="004D1515" w:rsidRDefault="004D1515" w:rsidP="00BD04F7">
      <w:pPr>
        <w:pStyle w:val="aa"/>
        <w:ind w:firstLine="708"/>
      </w:pPr>
      <w:r>
        <w:t>7.  Примерная программа среднего (полного) общего об</w:t>
      </w:r>
      <w:r w:rsidR="00CF06F5">
        <w:t xml:space="preserve">разования,  авторская программа </w:t>
      </w:r>
      <w:r>
        <w:t>Г.И. Даниловой «МХК»</w:t>
      </w:r>
      <w:r w:rsidR="00CF06F5">
        <w:t>, утв</w:t>
      </w:r>
      <w:r w:rsidR="00BD04F7">
        <w:t>ерждённой МО РФ (2010г.).</w:t>
      </w:r>
      <w:r w:rsidR="00BD04F7">
        <w:tab/>
      </w:r>
      <w:r w:rsidR="00BD04F7">
        <w:tab/>
      </w:r>
      <w:r w:rsidR="00BD04F7">
        <w:tab/>
      </w:r>
      <w:r w:rsidR="00BD04F7">
        <w:tab/>
      </w:r>
      <w:r w:rsidR="00BD04F7">
        <w:tab/>
      </w:r>
      <w:r>
        <w:t>8.  Учебный план</w:t>
      </w:r>
      <w:r w:rsidR="00BD04F7">
        <w:t xml:space="preserve"> МАОО «Лайтамакская СОШ» на 2019-2020</w:t>
      </w:r>
      <w:r>
        <w:t xml:space="preserve"> учебный год.  </w:t>
      </w:r>
    </w:p>
    <w:p w:rsidR="004D1515" w:rsidRDefault="004D1515" w:rsidP="00BD04F7">
      <w:pPr>
        <w:pStyle w:val="aa"/>
      </w:pPr>
    </w:p>
    <w:p w:rsidR="004D1515" w:rsidRDefault="004D1515" w:rsidP="00CF06F5">
      <w:pPr>
        <w:pStyle w:val="aa"/>
        <w:ind w:firstLine="708"/>
        <w:jc w:val="both"/>
      </w:pPr>
      <w:r>
        <w:t>Реализация программы обеспечивается учебниками, включенными в Федеральный перечень:</w:t>
      </w:r>
    </w:p>
    <w:p w:rsidR="004D1515" w:rsidRDefault="004E02D1" w:rsidP="00CF06F5">
      <w:pPr>
        <w:pStyle w:val="aa"/>
        <w:ind w:firstLine="708"/>
        <w:jc w:val="both"/>
      </w:pPr>
      <w:r>
        <w:t xml:space="preserve">Искусство. </w:t>
      </w:r>
      <w:r w:rsidR="004D1515">
        <w:t xml:space="preserve">10 класс. От истоков до </w:t>
      </w:r>
      <w:r w:rsidR="004D1515">
        <w:rPr>
          <w:lang w:val="en-US"/>
        </w:rPr>
        <w:t>XVII</w:t>
      </w:r>
      <w:r w:rsidR="004D1515">
        <w:t xml:space="preserve"> века. Базовый уровень.  Учебник для общеобразовательных учреждений / Г.И.Данилова. –  9 издание, стереотип – </w:t>
      </w:r>
      <w:r>
        <w:t>Москва: Дрофа,  2017</w:t>
      </w:r>
      <w:r w:rsidR="004D1515">
        <w:t>.</w:t>
      </w:r>
    </w:p>
    <w:p w:rsidR="004D1515" w:rsidRDefault="004E02D1" w:rsidP="00CF06F5">
      <w:pPr>
        <w:pStyle w:val="aa"/>
        <w:ind w:firstLine="708"/>
        <w:jc w:val="both"/>
      </w:pPr>
      <w:r>
        <w:t>Искусство</w:t>
      </w:r>
      <w:r w:rsidR="004D1515">
        <w:t xml:space="preserve">. 11 класс. От </w:t>
      </w:r>
      <w:r w:rsidR="004D1515">
        <w:rPr>
          <w:lang w:val="en-US"/>
        </w:rPr>
        <w:t>XVII</w:t>
      </w:r>
      <w:r w:rsidR="004D1515">
        <w:t xml:space="preserve"> века до современности. Базовый уровень.  Учебник для общеобразовательных учреждений / Г.И.Данилова. –  9 издание, </w:t>
      </w:r>
      <w:r>
        <w:t>стереотип – Москва: Дрофа,  2017</w:t>
      </w:r>
      <w:r w:rsidR="004D1515">
        <w:t>.</w:t>
      </w:r>
    </w:p>
    <w:p w:rsidR="00BD04F7" w:rsidRDefault="00BD04F7" w:rsidP="00CF06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F7F15" w:rsidRDefault="005F7F15" w:rsidP="00CF06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D1515" w:rsidRDefault="004D1515" w:rsidP="00CF06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УМК:</w:t>
      </w:r>
    </w:p>
    <w:p w:rsidR="004D1515" w:rsidRDefault="004D1515" w:rsidP="00CF06F5">
      <w:pPr>
        <w:pStyle w:val="c0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rStyle w:val="c4"/>
        </w:rPr>
        <w:t>Данилова Г.И.</w:t>
      </w:r>
      <w:r w:rsidR="004E02D1">
        <w:rPr>
          <w:rStyle w:val="c4"/>
        </w:rPr>
        <w:t xml:space="preserve"> Искусство</w:t>
      </w:r>
      <w:r>
        <w:rPr>
          <w:rStyle w:val="c4"/>
        </w:rPr>
        <w:t>. 10,11 клас</w:t>
      </w:r>
      <w:r w:rsidR="004E02D1">
        <w:rPr>
          <w:rStyle w:val="c4"/>
        </w:rPr>
        <w:t>сы. Москва, изд-во «Дрофа», 2017</w:t>
      </w:r>
      <w:r>
        <w:rPr>
          <w:rStyle w:val="c4"/>
        </w:rPr>
        <w:t xml:space="preserve"> г.;</w:t>
      </w:r>
    </w:p>
    <w:p w:rsidR="004D1515" w:rsidRDefault="004D1515" w:rsidP="00CF06F5">
      <w:pPr>
        <w:pStyle w:val="5"/>
        <w:numPr>
          <w:ilvl w:val="0"/>
          <w:numId w:val="2"/>
        </w:numPr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Куцман Н.Н. Поурочные планы к учебнику Даниловой Г.И.  – М.: Дрофа, 2010.</w:t>
      </w:r>
    </w:p>
    <w:p w:rsidR="004D1515" w:rsidRDefault="004D1515" w:rsidP="00CF0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Данилова Г.И.</w:t>
      </w:r>
      <w:r w:rsidR="004E02D1">
        <w:rPr>
          <w:rFonts w:ascii="Times New Roman" w:hAnsi="Times New Roman"/>
          <w:sz w:val="24"/>
          <w:szCs w:val="24"/>
        </w:rPr>
        <w:t>Искусство</w:t>
      </w:r>
      <w:r>
        <w:rPr>
          <w:rFonts w:ascii="Times New Roman" w:hAnsi="Times New Roman"/>
          <w:sz w:val="24"/>
          <w:szCs w:val="24"/>
        </w:rPr>
        <w:t>. Тематическое, поурочное планирование, 10 – 11 класс. – М.: Дрофа, 2010.</w:t>
      </w:r>
    </w:p>
    <w:p w:rsidR="004D1515" w:rsidRDefault="004D1515" w:rsidP="00CF06F5">
      <w:pPr>
        <w:pStyle w:val="Default"/>
        <w:ind w:firstLine="708"/>
        <w:jc w:val="both"/>
        <w:rPr>
          <w:rFonts w:cs="Calibri"/>
        </w:rPr>
      </w:pPr>
      <w:r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</w:t>
      </w:r>
      <w:r w:rsidR="004E02D1">
        <w:rPr>
          <w:rFonts w:eastAsia="Times New Roman"/>
        </w:rPr>
        <w:t>ответствии с целями изучения искусства</w:t>
      </w:r>
      <w:r>
        <w:rPr>
          <w:rFonts w:eastAsia="Times New Roman"/>
        </w:rPr>
        <w:t>, которые определены стандартом.</w:t>
      </w:r>
    </w:p>
    <w:p w:rsidR="004D1515" w:rsidRDefault="004D1515" w:rsidP="004D1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515" w:rsidRDefault="004D1515" w:rsidP="004D151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</w:t>
      </w:r>
    </w:p>
    <w:p w:rsidR="004D1515" w:rsidRDefault="004D1515" w:rsidP="005F7F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06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Курс </w:t>
      </w:r>
      <w:r w:rsidR="004E02D1">
        <w:rPr>
          <w:rFonts w:ascii="Times New Roman" w:hAnsi="Times New Roman"/>
          <w:sz w:val="24"/>
          <w:szCs w:val="24"/>
        </w:rPr>
        <w:t xml:space="preserve">искусства </w:t>
      </w:r>
      <w:r>
        <w:rPr>
          <w:rFonts w:ascii="Times New Roman" w:hAnsi="Times New Roman"/>
          <w:sz w:val="24"/>
          <w:szCs w:val="24"/>
        </w:rPr>
        <w:t xml:space="preserve">систематизирует знания о культуре и искусстве, полученные в образовательной организации, реализующей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</w:t>
      </w:r>
      <w:r w:rsidR="004E02D1">
        <w:rPr>
          <w:rFonts w:ascii="Times New Roman" w:hAnsi="Times New Roman"/>
          <w:sz w:val="24"/>
          <w:szCs w:val="24"/>
        </w:rPr>
        <w:t xml:space="preserve">искусства </w:t>
      </w:r>
      <w:r>
        <w:rPr>
          <w:rFonts w:ascii="Times New Roman" w:hAnsi="Times New Roman"/>
          <w:sz w:val="24"/>
          <w:szCs w:val="24"/>
        </w:rPr>
        <w:t>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4D1515" w:rsidRDefault="004D1515" w:rsidP="005F7F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06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Развивающий потенциал курса </w:t>
      </w:r>
      <w:r w:rsidR="00842E44">
        <w:rPr>
          <w:rFonts w:ascii="Times New Roman" w:hAnsi="Times New Roman"/>
          <w:sz w:val="24"/>
          <w:szCs w:val="24"/>
        </w:rPr>
        <w:t xml:space="preserve">искусства </w:t>
      </w:r>
      <w:r>
        <w:rPr>
          <w:rFonts w:ascii="Times New Roman" w:hAnsi="Times New Roman"/>
          <w:sz w:val="24"/>
          <w:szCs w:val="24"/>
        </w:rPr>
        <w:t xml:space="preserve">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</w:t>
      </w:r>
    </w:p>
    <w:p w:rsidR="004D1515" w:rsidRDefault="004D1515" w:rsidP="004D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F06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4D1515" w:rsidRDefault="00D854B6" w:rsidP="004D1515">
      <w:pPr>
        <w:pStyle w:val="aa"/>
        <w:jc w:val="both"/>
      </w:pPr>
      <w:r>
        <w:t xml:space="preserve">   </w:t>
      </w:r>
      <w:r w:rsidR="00CF06F5">
        <w:tab/>
      </w:r>
      <w:r>
        <w:t xml:space="preserve"> Программа содержит </w:t>
      </w:r>
      <w:r w:rsidR="004D1515">
        <w:t xml:space="preserve"> объём знаний за два года (Х-ХI классы) обучения и в соответствии с этим поделена на две части.</w:t>
      </w:r>
    </w:p>
    <w:p w:rsidR="004D1515" w:rsidRDefault="004D1515" w:rsidP="00CF06F5">
      <w:pPr>
        <w:pStyle w:val="aa"/>
        <w:ind w:firstLine="708"/>
        <w:jc w:val="both"/>
      </w:pPr>
      <w:r>
        <w:rPr>
          <w:b/>
        </w:rPr>
        <w:t>В курс 10 класса входят темы</w:t>
      </w:r>
      <w:r>
        <w:t>: «Художественная культура древнейших цивилизаций», «Художественная культура  Античности», «Художественная культура Средних веков», «Художественная культура средневекового  Востока», «Художественная культура Возрождения».</w:t>
      </w:r>
    </w:p>
    <w:p w:rsidR="004D1515" w:rsidRDefault="004D1515" w:rsidP="00CF06F5">
      <w:pPr>
        <w:pStyle w:val="aa"/>
        <w:ind w:firstLine="708"/>
        <w:jc w:val="both"/>
      </w:pPr>
      <w:r>
        <w:rPr>
          <w:b/>
        </w:rPr>
        <w:lastRenderedPageBreak/>
        <w:t>В курс 11 класса входят темы:</w:t>
      </w:r>
      <w:r>
        <w:t xml:space="preserve"> «Художественная культура Нового времени», «Художественная культура  конца </w:t>
      </w:r>
      <w:r>
        <w:rPr>
          <w:lang w:val="en-US"/>
        </w:rPr>
        <w:t>XIX</w:t>
      </w:r>
      <w:r>
        <w:t xml:space="preserve"> - </w:t>
      </w:r>
      <w:r>
        <w:rPr>
          <w:lang w:val="en-US"/>
        </w:rPr>
        <w:t>XX</w:t>
      </w:r>
      <w:r>
        <w:t xml:space="preserve"> века».</w:t>
      </w:r>
    </w:p>
    <w:p w:rsidR="004D1515" w:rsidRDefault="004D1515" w:rsidP="004D1515">
      <w:pPr>
        <w:pStyle w:val="aa"/>
        <w:jc w:val="both"/>
      </w:pPr>
      <w:r>
        <w:t>Основные межпредметные связи осуществляются на уроках литературы, истории, иностранного языка, частично на уроках естественнонаучного цикла.</w:t>
      </w:r>
    </w:p>
    <w:p w:rsidR="004D1515" w:rsidRDefault="004D1515" w:rsidP="004D1515">
      <w:pPr>
        <w:pStyle w:val="Default"/>
        <w:rPr>
          <w:b/>
          <w:color w:val="auto"/>
          <w:lang w:eastAsia="en-US"/>
        </w:rPr>
      </w:pPr>
    </w:p>
    <w:p w:rsidR="004D1515" w:rsidRDefault="004D1515" w:rsidP="00CF06F5">
      <w:pPr>
        <w:pStyle w:val="Default"/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Место  предмета «</w:t>
      </w:r>
      <w:r w:rsidR="00842E44">
        <w:rPr>
          <w:b/>
          <w:i/>
        </w:rPr>
        <w:t>Искусство</w:t>
      </w:r>
      <w:r>
        <w:rPr>
          <w:b/>
          <w:bCs/>
          <w:i/>
          <w:iCs/>
        </w:rPr>
        <w:t>» в  учебном плане школы</w:t>
      </w:r>
    </w:p>
    <w:p w:rsidR="004D1515" w:rsidRDefault="004D1515" w:rsidP="004D1515">
      <w:pPr>
        <w:pStyle w:val="Default"/>
        <w:jc w:val="center"/>
        <w:rPr>
          <w:b/>
          <w:i/>
        </w:rPr>
      </w:pPr>
    </w:p>
    <w:p w:rsidR="004D1515" w:rsidRDefault="004D1515" w:rsidP="004D1515">
      <w:pPr>
        <w:pStyle w:val="Default"/>
        <w:jc w:val="both"/>
      </w:pPr>
      <w:r>
        <w:t xml:space="preserve">    </w:t>
      </w:r>
      <w:r w:rsidR="00CF06F5">
        <w:tab/>
      </w:r>
      <w:r>
        <w:t xml:space="preserve"> Рабочая программа рассчитана на 68 часов </w:t>
      </w:r>
      <w:r>
        <w:rPr>
          <w:b/>
        </w:rPr>
        <w:t>(1 час в неделю в 10 классе, 1 час –  в 11 классе</w:t>
      </w:r>
      <w:r>
        <w:t>), предусмотренных в Федеральном базисном (образовательном) учебном плане для общеобразовательных учреждений, что со</w:t>
      </w:r>
      <w:r w:rsidR="006016E5">
        <w:t>ответствует учебному плану МАОУ</w:t>
      </w:r>
      <w:r w:rsidR="006F30C4">
        <w:t>«Лайтамакская СОШ»</w:t>
      </w:r>
      <w:r w:rsidR="005F7F15">
        <w:t xml:space="preserve"> на 2019-2020</w:t>
      </w:r>
      <w:r>
        <w:t xml:space="preserve"> учебный год.</w:t>
      </w:r>
    </w:p>
    <w:p w:rsidR="004D1515" w:rsidRDefault="004D1515" w:rsidP="00CF06F5">
      <w:pPr>
        <w:pStyle w:val="aa"/>
        <w:spacing w:line="360" w:lineRule="auto"/>
        <w:ind w:firstLine="708"/>
        <w:jc w:val="both"/>
      </w:pPr>
      <w:r>
        <w:rPr>
          <w:b/>
        </w:rPr>
        <w:t>Срок  реализации программы</w:t>
      </w:r>
      <w:r>
        <w:t xml:space="preserve"> – 2 года.</w:t>
      </w:r>
    </w:p>
    <w:p w:rsidR="004D1515" w:rsidRDefault="004D1515" w:rsidP="00CF06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 часов, отведенное на изучение учебного предмета в соответствии  с Учебным  планом </w:t>
      </w:r>
      <w:r w:rsidR="00BD04F7">
        <w:rPr>
          <w:rFonts w:ascii="Times New Roman" w:hAnsi="Times New Roman"/>
          <w:b/>
          <w:sz w:val="24"/>
          <w:szCs w:val="24"/>
        </w:rPr>
        <w:t>МАОО  «Лайтамакская СОШ» на 2019-2020</w:t>
      </w:r>
      <w:r>
        <w:rPr>
          <w:rFonts w:ascii="Times New Roman" w:hAnsi="Times New Roman"/>
          <w:b/>
          <w:sz w:val="24"/>
          <w:szCs w:val="24"/>
        </w:rPr>
        <w:t xml:space="preserve"> учебный год: </w:t>
      </w:r>
    </w:p>
    <w:p w:rsidR="004D1515" w:rsidRDefault="004D1515" w:rsidP="004D15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10 класс                                11 класс</w:t>
      </w:r>
    </w:p>
    <w:p w:rsidR="004D1515" w:rsidRDefault="004D1515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неделю –       1 час;                                        1 час                                 </w:t>
      </w:r>
    </w:p>
    <w:p w:rsidR="004D1515" w:rsidRDefault="006F30C4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четверть –      8</w:t>
      </w:r>
      <w:r w:rsidR="004D1515">
        <w:rPr>
          <w:rFonts w:ascii="Times New Roman" w:hAnsi="Times New Roman"/>
          <w:sz w:val="24"/>
          <w:szCs w:val="24"/>
        </w:rPr>
        <w:t xml:space="preserve"> часов;     </w:t>
      </w:r>
      <w:r>
        <w:rPr>
          <w:rFonts w:ascii="Times New Roman" w:hAnsi="Times New Roman"/>
          <w:sz w:val="24"/>
          <w:szCs w:val="24"/>
        </w:rPr>
        <w:t xml:space="preserve">                               8</w:t>
      </w:r>
      <w:r w:rsidR="004D1515">
        <w:rPr>
          <w:rFonts w:ascii="Times New Roman" w:hAnsi="Times New Roman"/>
          <w:sz w:val="24"/>
          <w:szCs w:val="24"/>
        </w:rPr>
        <w:t xml:space="preserve"> часов</w:t>
      </w:r>
    </w:p>
    <w:p w:rsidR="004D1515" w:rsidRDefault="006F30C4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четверть  -     8</w:t>
      </w:r>
      <w:r w:rsidR="004D1515">
        <w:rPr>
          <w:rFonts w:ascii="Times New Roman" w:hAnsi="Times New Roman"/>
          <w:sz w:val="24"/>
          <w:szCs w:val="24"/>
        </w:rPr>
        <w:t xml:space="preserve"> часов;      </w:t>
      </w:r>
      <w:r>
        <w:rPr>
          <w:rFonts w:ascii="Times New Roman" w:hAnsi="Times New Roman"/>
          <w:sz w:val="24"/>
          <w:szCs w:val="24"/>
        </w:rPr>
        <w:t xml:space="preserve">                               8</w:t>
      </w:r>
      <w:r w:rsidR="004D1515">
        <w:rPr>
          <w:rFonts w:ascii="Times New Roman" w:hAnsi="Times New Roman"/>
          <w:sz w:val="24"/>
          <w:szCs w:val="24"/>
        </w:rPr>
        <w:t xml:space="preserve"> часов</w:t>
      </w:r>
    </w:p>
    <w:p w:rsidR="004D1515" w:rsidRDefault="004D1515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четверть –     10 часов;                                   10 часов</w:t>
      </w:r>
    </w:p>
    <w:p w:rsidR="004D1515" w:rsidRDefault="004D1515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четверть –     8 часов;                                      8 часов</w:t>
      </w:r>
    </w:p>
    <w:p w:rsidR="004D1515" w:rsidRDefault="006F30C4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 –               34 часа</w:t>
      </w:r>
      <w:r w:rsidR="004D1515">
        <w:rPr>
          <w:rFonts w:ascii="Times New Roman" w:hAnsi="Times New Roman"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                              34 часа</w:t>
      </w:r>
    </w:p>
    <w:p w:rsidR="004D1515" w:rsidRDefault="004D1515" w:rsidP="004D1515">
      <w:pPr>
        <w:pStyle w:val="aa"/>
        <w:spacing w:line="360" w:lineRule="auto"/>
        <w:jc w:val="both"/>
      </w:pPr>
    </w:p>
    <w:p w:rsidR="004D1515" w:rsidRDefault="004D1515" w:rsidP="00CF06F5">
      <w:pPr>
        <w:pStyle w:val="aa"/>
        <w:spacing w:line="360" w:lineRule="auto"/>
        <w:ind w:firstLine="708"/>
        <w:jc w:val="both"/>
      </w:pPr>
      <w:r>
        <w:rPr>
          <w:b/>
        </w:rPr>
        <w:t>У</w:t>
      </w:r>
      <w:r>
        <w:rPr>
          <w:b/>
          <w:bCs/>
          <w:spacing w:val="-3"/>
        </w:rPr>
        <w:t xml:space="preserve">ровень </w:t>
      </w:r>
      <w:r>
        <w:rPr>
          <w:spacing w:val="-3"/>
        </w:rPr>
        <w:t>- базовый.</w:t>
      </w:r>
    </w:p>
    <w:p w:rsidR="004D1515" w:rsidRDefault="004D1515" w:rsidP="00CF06F5">
      <w:pPr>
        <w:pStyle w:val="aa"/>
        <w:spacing w:line="360" w:lineRule="auto"/>
        <w:ind w:firstLine="708"/>
        <w:jc w:val="both"/>
        <w:rPr>
          <w:spacing w:val="-1"/>
        </w:rPr>
      </w:pPr>
      <w:r>
        <w:rPr>
          <w:b/>
          <w:bCs/>
          <w:spacing w:val="-1"/>
        </w:rPr>
        <w:t xml:space="preserve">Направленность </w:t>
      </w:r>
      <w:r>
        <w:rPr>
          <w:spacing w:val="-1"/>
        </w:rPr>
        <w:t>- среднее общее образование.</w:t>
      </w:r>
    </w:p>
    <w:p w:rsidR="004D1515" w:rsidRDefault="004D1515" w:rsidP="00CF06F5">
      <w:pPr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Организация учебного процесса:</w:t>
      </w:r>
      <w:r>
        <w:rPr>
          <w:rFonts w:ascii="Times New Roman" w:hAnsi="Times New Roman"/>
          <w:spacing w:val="-1"/>
          <w:sz w:val="24"/>
          <w:szCs w:val="24"/>
        </w:rPr>
        <w:t xml:space="preserve"> классно-урочная система.</w:t>
      </w:r>
    </w:p>
    <w:p w:rsidR="004D1515" w:rsidRDefault="004D1515" w:rsidP="00CF06F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  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1515" w:rsidRDefault="004D1515" w:rsidP="004D1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дать представление о развитии мировой художественной культуры от истоков до современности.</w:t>
      </w:r>
    </w:p>
    <w:p w:rsidR="004D1515" w:rsidRDefault="004D1515" w:rsidP="00CF06F5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чувства, эмоции, образно-ассоциативное мышление и художественно-творческие способности;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художественно-эстетический вкус, потребность в освоении ценностей мировой культуры;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знания о стилях и направлениях в</w:t>
      </w:r>
      <w:r w:rsidR="00C1547B">
        <w:rPr>
          <w:rFonts w:ascii="Times New Roman" w:hAnsi="Times New Roman"/>
          <w:sz w:val="24"/>
          <w:szCs w:val="24"/>
        </w:rPr>
        <w:t xml:space="preserve"> искусстве</w:t>
      </w:r>
      <w:r>
        <w:rPr>
          <w:rFonts w:ascii="Times New Roman" w:hAnsi="Times New Roman"/>
          <w:sz w:val="24"/>
          <w:szCs w:val="24"/>
        </w:rPr>
        <w:t>, их характерных особенностях; о вершинах художественного творчества в отечественной и зарубежной культуре;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овладевать умениями анализировать произведения искусства, оценивать их художественные особенности, высказывать о них собственное суждение;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приобретенные знания и умения для расширения кругозора, осознанного формирования собственной культурной среды.</w:t>
      </w:r>
    </w:p>
    <w:p w:rsidR="004D1515" w:rsidRDefault="004D1515" w:rsidP="004D1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4F7" w:rsidRDefault="00BD04F7" w:rsidP="004D1515">
      <w:pPr>
        <w:pStyle w:val="aa"/>
        <w:jc w:val="center"/>
        <w:rPr>
          <w:b/>
          <w:i/>
        </w:rPr>
      </w:pPr>
    </w:p>
    <w:p w:rsidR="00BD04F7" w:rsidRDefault="00BD04F7" w:rsidP="004D1515">
      <w:pPr>
        <w:pStyle w:val="aa"/>
        <w:jc w:val="center"/>
        <w:rPr>
          <w:b/>
          <w:i/>
        </w:rPr>
      </w:pPr>
    </w:p>
    <w:p w:rsidR="00BD04F7" w:rsidRDefault="00BD04F7" w:rsidP="004D1515">
      <w:pPr>
        <w:pStyle w:val="aa"/>
        <w:jc w:val="center"/>
        <w:rPr>
          <w:b/>
          <w:i/>
        </w:rPr>
      </w:pPr>
    </w:p>
    <w:p w:rsidR="00842E44" w:rsidRDefault="00842E44" w:rsidP="004D1515">
      <w:pPr>
        <w:pStyle w:val="aa"/>
        <w:jc w:val="center"/>
        <w:rPr>
          <w:b/>
          <w:i/>
        </w:rPr>
      </w:pPr>
    </w:p>
    <w:p w:rsidR="00842E44" w:rsidRDefault="00842E44" w:rsidP="004D1515">
      <w:pPr>
        <w:pStyle w:val="aa"/>
        <w:jc w:val="center"/>
        <w:rPr>
          <w:b/>
          <w:i/>
        </w:rPr>
      </w:pPr>
    </w:p>
    <w:p w:rsidR="00842E44" w:rsidRDefault="00842E44" w:rsidP="004D1515">
      <w:pPr>
        <w:pStyle w:val="aa"/>
        <w:jc w:val="center"/>
        <w:rPr>
          <w:b/>
          <w:i/>
        </w:rPr>
      </w:pPr>
    </w:p>
    <w:p w:rsidR="00C1547B" w:rsidRDefault="00C1547B" w:rsidP="004D1515">
      <w:pPr>
        <w:pStyle w:val="aa"/>
        <w:jc w:val="center"/>
        <w:rPr>
          <w:b/>
          <w:i/>
        </w:rPr>
      </w:pPr>
    </w:p>
    <w:p w:rsidR="004D1515" w:rsidRDefault="004D1515" w:rsidP="004D1515">
      <w:pPr>
        <w:pStyle w:val="aa"/>
        <w:jc w:val="center"/>
        <w:rPr>
          <w:b/>
          <w:i/>
        </w:rPr>
      </w:pPr>
      <w:r>
        <w:rPr>
          <w:b/>
          <w:i/>
        </w:rPr>
        <w:lastRenderedPageBreak/>
        <w:t>Воспитательные цели и задачи курса:</w:t>
      </w:r>
    </w:p>
    <w:p w:rsidR="004D1515" w:rsidRDefault="004D1515" w:rsidP="004D1515">
      <w:pPr>
        <w:pStyle w:val="aa"/>
        <w:jc w:val="center"/>
        <w:rPr>
          <w:b/>
          <w:i/>
        </w:rPr>
      </w:pPr>
    </w:p>
    <w:p w:rsidR="004D1515" w:rsidRDefault="004D1515" w:rsidP="004D1515">
      <w:pPr>
        <w:pStyle w:val="aa"/>
        <w:numPr>
          <w:ilvl w:val="0"/>
          <w:numId w:val="5"/>
        </w:numPr>
      </w:pPr>
      <w: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4D1515" w:rsidRDefault="004D1515" w:rsidP="004D1515">
      <w:pPr>
        <w:pStyle w:val="aa"/>
        <w:ind w:left="720"/>
      </w:pPr>
    </w:p>
    <w:p w:rsidR="004D1515" w:rsidRDefault="004D1515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Виды и формы организации учебного процесса</w:t>
      </w:r>
    </w:p>
    <w:p w:rsidR="004D1515" w:rsidRDefault="004D1515" w:rsidP="004D1515">
      <w:pPr>
        <w:pStyle w:val="aa"/>
        <w:rPr>
          <w:rFonts w:eastAsia="Calibri"/>
          <w:b/>
          <w:lang w:eastAsia="en-US"/>
        </w:rPr>
      </w:pPr>
    </w:p>
    <w:p w:rsidR="004D1515" w:rsidRDefault="004D1515" w:rsidP="004D1515">
      <w:pPr>
        <w:pStyle w:val="aa"/>
      </w:pPr>
      <w:r>
        <w:rPr>
          <w:b/>
        </w:rPr>
        <w:t xml:space="preserve">Форма организации учебных занятий: </w:t>
      </w:r>
      <w:r>
        <w:t>классно-урочная система.</w:t>
      </w:r>
    </w:p>
    <w:p w:rsidR="004D1515" w:rsidRDefault="004D1515" w:rsidP="004D1515">
      <w:pPr>
        <w:pStyle w:val="aa"/>
      </w:pPr>
      <w:r>
        <w:rPr>
          <w:b/>
        </w:rPr>
        <w:t>Формы урока:</w:t>
      </w:r>
      <w:r>
        <w:t xml:space="preserve"> традиционные и нетрадиционные  уроки.</w:t>
      </w:r>
    </w:p>
    <w:p w:rsidR="004D1515" w:rsidRDefault="004D1515" w:rsidP="004D151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Наиболее приемлемой формой работы по программе «</w:t>
      </w:r>
      <w:r w:rsidR="00842E44">
        <w:rPr>
          <w:rFonts w:ascii="Times New Roman" w:hAnsi="Times New Roman"/>
          <w:color w:val="000000"/>
          <w:sz w:val="24"/>
          <w:szCs w:val="24"/>
        </w:rPr>
        <w:t>Искусства</w:t>
      </w:r>
      <w:r>
        <w:rPr>
          <w:rFonts w:ascii="Times New Roman" w:hAnsi="Times New Roman"/>
          <w:color w:val="000000"/>
          <w:sz w:val="24"/>
          <w:szCs w:val="24"/>
        </w:rPr>
        <w:t xml:space="preserve">» являются урок-лекция с использованием презентации, </w:t>
      </w:r>
      <w:r>
        <w:rPr>
          <w:rFonts w:ascii="Times New Roman" w:hAnsi="Times New Roman"/>
          <w:sz w:val="24"/>
          <w:szCs w:val="24"/>
        </w:rPr>
        <w:t xml:space="preserve">урок – виртуальное путешествие, </w:t>
      </w:r>
      <w:r>
        <w:rPr>
          <w:rFonts w:ascii="Times New Roman" w:hAnsi="Times New Roman"/>
          <w:color w:val="000000"/>
          <w:sz w:val="24"/>
          <w:szCs w:val="24"/>
        </w:rPr>
        <w:t>беседа, викторина. По согласованию с обучающимися могут быть использованы такие формы работы как доклад, сообщение, реферат, эссе.</w:t>
      </w:r>
    </w:p>
    <w:p w:rsidR="004D1515" w:rsidRDefault="004D1515" w:rsidP="00842E44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работ, выполненных учениками:</w:t>
      </w:r>
      <w:r w:rsidR="005F7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2E44">
        <w:rPr>
          <w:rFonts w:ascii="Times New Roman" w:hAnsi="Times New Roman"/>
          <w:bCs/>
          <w:sz w:val="24"/>
          <w:szCs w:val="24"/>
        </w:rPr>
        <w:t xml:space="preserve">отчеты по темам, рефераты, </w:t>
      </w:r>
      <w:r>
        <w:rPr>
          <w:rFonts w:ascii="Times New Roman" w:hAnsi="Times New Roman"/>
          <w:bCs/>
          <w:sz w:val="24"/>
          <w:szCs w:val="24"/>
        </w:rPr>
        <w:t>буклеты, презентации, творческие задания, проекты.</w:t>
      </w: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Проверка и оценка усвоения программы</w:t>
      </w:r>
    </w:p>
    <w:p w:rsidR="004D1515" w:rsidRDefault="004D1515" w:rsidP="004D1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преподавании  </w:t>
      </w:r>
      <w:r w:rsidR="005F7F15">
        <w:rPr>
          <w:rFonts w:ascii="Times New Roman" w:hAnsi="Times New Roman"/>
          <w:sz w:val="24"/>
          <w:szCs w:val="24"/>
        </w:rPr>
        <w:t>искусства</w:t>
      </w:r>
      <w:r>
        <w:rPr>
          <w:rFonts w:ascii="Times New Roman" w:hAnsi="Times New Roman"/>
          <w:sz w:val="24"/>
          <w:szCs w:val="24"/>
        </w:rPr>
        <w:t xml:space="preserve">  предусматриваются разнообразные формы контроля в течение учебного года: тестирование, проведение контрольных работ, зачетов; написание сочинения (эссе).</w:t>
      </w:r>
    </w:p>
    <w:p w:rsidR="004D1515" w:rsidRDefault="004D1515" w:rsidP="004D1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Итоговый контроль осуществляется после прохождения всего учебного курса, обычно накануне перевода в следующий  класс. </w:t>
      </w:r>
    </w:p>
    <w:p w:rsidR="004D1515" w:rsidRDefault="004D1515" w:rsidP="004D151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обучающихся различна по форме: устная,  письменная,  программированная    (в виде тестового контроля, а также  в виде контрольных художественно-практических заданий).</w:t>
      </w: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6F30C4" w:rsidRDefault="006F30C4" w:rsidP="006F30C4">
      <w:pPr>
        <w:pStyle w:val="Default"/>
        <w:rPr>
          <w:b/>
        </w:rPr>
      </w:pPr>
      <w:r>
        <w:rPr>
          <w:b/>
          <w:spacing w:val="-2"/>
        </w:rPr>
        <w:lastRenderedPageBreak/>
        <w:t>Формы и средства контроля.</w:t>
      </w:r>
      <w:r>
        <w:rPr>
          <w:b/>
        </w:rPr>
        <w:t xml:space="preserve"> Критерии и нормы оценки знаний, умений, навыков</w:t>
      </w:r>
    </w:p>
    <w:tbl>
      <w:tblPr>
        <w:tblpPr w:leftFromText="180" w:rightFromText="180" w:vertAnchor="text" w:horzAnchor="margin" w:tblpXSpec="center" w:tblpY="398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2269"/>
        <w:gridCol w:w="1561"/>
        <w:gridCol w:w="1418"/>
        <w:gridCol w:w="1419"/>
        <w:gridCol w:w="1418"/>
      </w:tblGrid>
      <w:tr w:rsidR="005434C4" w:rsidTr="005434C4">
        <w:trPr>
          <w:trHeight w:val="11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темы, по которой проводится контроль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(контрольная работа, трёхуровневый тест)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5434C4" w:rsidTr="005434C4">
        <w:trPr>
          <w:trHeight w:val="27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1. Древние цивилизации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срез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34C4" w:rsidTr="005434C4">
        <w:trPr>
          <w:trHeight w:val="57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2. Культура Античности.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E7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34C4" w:rsidTr="005434C4">
        <w:trPr>
          <w:trHeight w:val="57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№3. Культура Средних веков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E7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34C4" w:rsidTr="005434C4">
        <w:trPr>
          <w:trHeight w:val="57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№5. Культура эпохи Возрождения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6F30C4" w:rsidRDefault="006F30C4" w:rsidP="006F30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ЗУН в 10 классе</w:t>
      </w:r>
    </w:p>
    <w:tbl>
      <w:tblPr>
        <w:tblpPr w:leftFromText="180" w:rightFromText="180" w:vertAnchor="text" w:horzAnchor="margin" w:tblpXSpec="center" w:tblpY="24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1560"/>
        <w:gridCol w:w="1417"/>
        <w:gridCol w:w="1418"/>
        <w:gridCol w:w="1417"/>
      </w:tblGrid>
      <w:tr w:rsidR="00CF06F5" w:rsidTr="00F5391F">
        <w:trPr>
          <w:trHeight w:val="11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темы, по которой проводится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(контрольная работа, трёхуровневый тест)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CF06F5" w:rsidTr="00F5391F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Художественная культура 17-18 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06F5" w:rsidTr="00F5391F">
        <w:trPr>
          <w:trHeight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Художественная культура 19 века, художественная культура 20 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F30C4" w:rsidRDefault="006F30C4" w:rsidP="006F30C4">
      <w:pPr>
        <w:pStyle w:val="Default"/>
        <w:rPr>
          <w:b/>
        </w:rPr>
      </w:pPr>
    </w:p>
    <w:p w:rsidR="006F30C4" w:rsidRDefault="006F30C4" w:rsidP="006F30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ЗУН в 11 классе</w:t>
      </w:r>
    </w:p>
    <w:p w:rsidR="006F30C4" w:rsidRDefault="006F30C4" w:rsidP="006F30C4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Проекты</w:t>
      </w:r>
    </w:p>
    <w:tbl>
      <w:tblPr>
        <w:tblW w:w="11044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559"/>
        <w:gridCol w:w="1418"/>
        <w:gridCol w:w="1417"/>
        <w:gridCol w:w="1546"/>
      </w:tblGrid>
      <w:tr w:rsidR="006F30C4" w:rsidTr="005434C4">
        <w:trPr>
          <w:trHeight w:val="5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тем, по которым предлагаются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6F30C4" w:rsidTr="005434C4">
        <w:trPr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Многообразие стилей в искусстве 17-18 веков.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30C4" w:rsidTr="005434C4">
        <w:trPr>
          <w:trHeight w:val="5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Искусство моего города  (театр, музыка, художественные промыслы, ИЗО)  19-20 веков.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90817" w:rsidRDefault="00490817" w:rsidP="0049081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Нормы оценки знаний и умений по </w:t>
      </w:r>
      <w:r w:rsidR="00C1547B">
        <w:rPr>
          <w:rFonts w:ascii="Times New Roman" w:hAnsi="Times New Roman"/>
          <w:b/>
          <w:bCs/>
          <w:sz w:val="24"/>
          <w:szCs w:val="24"/>
        </w:rPr>
        <w:t>искусству</w:t>
      </w:r>
    </w:p>
    <w:tbl>
      <w:tblPr>
        <w:tblW w:w="11057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0481"/>
      </w:tblGrid>
      <w:tr w:rsidR="00490817" w:rsidTr="005434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  <w:p w:rsidR="00490817" w:rsidRPr="00CF06F5" w:rsidRDefault="00490817" w:rsidP="00C36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Знает и понимает: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изученные направления и стили мировой художественной культуры;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шедевры мировой художественной культуры;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особенности языка различных видов искусств;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Подробно, ясно и аргументированно излагает: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изученные произведения и соотносит их с определенной эпохой, стилем, направлением;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привлекает необходимый иллюстративный материал и фрагменты музыкальных произведений для ответа на вопросы, точно передает фактический материал.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Устанавливает стилевые и сюжетные связи между произведениями разных видов искусства;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Пользуется различными источниками информации о мировой художественной культуре и необходимыми искусствоведческими терминами и понятиями.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Демонстрирует личное, толерантное отношение к миру, способность воспринимать национальную культуру как неотъемлемую составляющую мировой культуры.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Выполняет учебные и творческие задания (доклады, сообщения, проекты)</w:t>
            </w:r>
          </w:p>
        </w:tc>
      </w:tr>
      <w:tr w:rsidR="00490817" w:rsidTr="005434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Предъявляются те же требования, что и к ответу на «отлично», но при ответе допускаются неточности, не искажающие при этом общего культурологического знания.</w:t>
            </w:r>
          </w:p>
        </w:tc>
      </w:tr>
      <w:tr w:rsidR="00490817" w:rsidTr="005434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  <w:p w:rsidR="00490817" w:rsidRPr="00CF06F5" w:rsidRDefault="00490817" w:rsidP="00C36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Учащийся пытается объяснить то или иное культурологическое явление, при этом, не проникая в глубину культурных эпох и конкретных шедевров, ответ не отличается аргументированностью собственных суждений, отсутствует композиционная стройность ответа.</w:t>
            </w:r>
          </w:p>
        </w:tc>
      </w:tr>
    </w:tbl>
    <w:p w:rsidR="00490817" w:rsidRDefault="00490817" w:rsidP="00490817">
      <w:pPr>
        <w:ind w:left="379" w:firstLine="330"/>
        <w:jc w:val="center"/>
        <w:rPr>
          <w:rFonts w:ascii="Times New Roman" w:eastAsia="Times New Roman" w:hAnsi="Times New Roman"/>
          <w:b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817" w:rsidRDefault="00490817" w:rsidP="00C15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Учебно-методический комплекс</w:t>
      </w: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9108"/>
      </w:tblGrid>
      <w:tr w:rsidR="00490817" w:rsidTr="005434C4">
        <w:trPr>
          <w:trHeight w:val="5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Мировая художественная культура»: Программы для общеобразовательных учреждений 5-11 классы . сост. Данилова Г.И. ,М.: Дрофа ,2010.</w:t>
            </w:r>
          </w:p>
        </w:tc>
      </w:tr>
      <w:tr w:rsidR="00490817" w:rsidTr="005434C4">
        <w:trPr>
          <w:trHeight w:val="115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42E44">
              <w:rPr>
                <w:rFonts w:ascii="Times New Roman" w:hAnsi="Times New Roman"/>
                <w:sz w:val="24"/>
                <w:szCs w:val="24"/>
              </w:rPr>
              <w:t>Искусство»10 класс. Москва «Дрофа» 2017</w:t>
            </w:r>
            <w:r>
              <w:rPr>
                <w:rFonts w:ascii="Times New Roman" w:hAnsi="Times New Roman"/>
                <w:sz w:val="24"/>
                <w:szCs w:val="24"/>
              </w:rPr>
              <w:t>. Автор : Данилова Г. И.</w:t>
            </w:r>
          </w:p>
          <w:p w:rsidR="00490817" w:rsidRDefault="00490817" w:rsidP="00842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42E44">
              <w:rPr>
                <w:rFonts w:ascii="Times New Roman" w:hAnsi="Times New Roman"/>
                <w:sz w:val="24"/>
                <w:szCs w:val="24"/>
              </w:rPr>
              <w:t>Искусство»11 класс. Москва «Дрофа» 2017</w:t>
            </w:r>
            <w:r>
              <w:rPr>
                <w:rFonts w:ascii="Times New Roman" w:hAnsi="Times New Roman"/>
                <w:sz w:val="24"/>
                <w:szCs w:val="24"/>
              </w:rPr>
              <w:t>. Автор : Данилова Г. И.</w:t>
            </w:r>
          </w:p>
        </w:tc>
      </w:tr>
      <w:tr w:rsidR="00490817" w:rsidTr="005434C4">
        <w:trPr>
          <w:trHeight w:val="165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Данилова Г.И. Тематическое и поурочное планирование к учебникам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Мировая художественная культура» 10,11 класс. М.:  Дрофа,2008 .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культура. 10-11 классы:  дополнительные материалы к урокам/ авт.-сост. О.Е. Наделяева. – Волгоград: учитель, 2009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Н.А. История и мировая художественная культура: Интегрированные задания. 10-11 классы. –М.:  ООО 2ТИД «Русское слово-РС», 2006</w:t>
            </w:r>
          </w:p>
        </w:tc>
      </w:tr>
      <w:tr w:rsidR="00490817" w:rsidTr="005434C4">
        <w:trPr>
          <w:trHeight w:val="173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материалы, интернет ресурсы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пособия: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Художественная энциклопедия зарубежного классического искусства», « Шедевры русской живописи», « История древнего мира и средних веков», электронный вариант уроков МХК « История развития архитектуры и скульптуры»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ЭСУН «История искусства» 10-11 класс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«Художественная энциклопедия зарубежного классического искусства»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«Эрмитаж. Искусство Западной Европы»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Кирилл и Мефодий  «Шедевры русской живописи»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«Мировая художественная культура»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http://www.moscowkremlin.ru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«Московский Кремль»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http://nesusvet.narod.ru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Иконы. Иконография. Иконопочитание.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www.krugosvet.ru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Энциклопедия «Кругосвет».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http://russia.rin.ru/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Россия Великая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http://vm.kemsu.ru/rus/palaeolith/cavepaint.html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Виртуальная экскурсия по первобытной культуре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http://europa.km.ru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Виртуальная Европа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http://www.art.ioso.ru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— «Искусство» 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http://nearyou.narod.ru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Посмотри вокруг (о художниках)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www.art.rin.ru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Изобразительное искусство и фотография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www.hermitagemuseum.org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«Эрмитаж»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http://www.gumer.info/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Библиотека Гумера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http://www.artclassic.edu.ru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Коллекция: мировая художественная культура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http://www.artyx.ru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— История искусств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http://bashmakov.ru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— игра «Золотое руно»</w:t>
            </w:r>
          </w:p>
          <w:p w:rsidR="00490817" w:rsidRDefault="009D0B49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http://www.portal-slovo.ru/rus/art/2898/3183/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90817" w:rsidRDefault="00490817" w:rsidP="00490817">
      <w:pPr>
        <w:spacing w:after="0" w:line="240" w:lineRule="auto"/>
        <w:rPr>
          <w:rFonts w:ascii="Calibri" w:hAnsi="Calibri"/>
          <w:lang w:eastAsia="en-US"/>
        </w:rPr>
      </w:pPr>
    </w:p>
    <w:p w:rsidR="00490817" w:rsidRDefault="00490817" w:rsidP="00490817">
      <w:pPr>
        <w:spacing w:after="0" w:line="240" w:lineRule="auto"/>
      </w:pPr>
    </w:p>
    <w:p w:rsidR="00490817" w:rsidRDefault="00490817" w:rsidP="00490817">
      <w:pPr>
        <w:spacing w:after="0" w:line="240" w:lineRule="auto"/>
      </w:pP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490817" w:rsidRPr="00F5391F" w:rsidRDefault="004D1515" w:rsidP="00F5391F">
      <w:pPr>
        <w:jc w:val="center"/>
        <w:rPr>
          <w:rFonts w:ascii="Times New Roman" w:hAnsi="Times New Roman"/>
          <w:sz w:val="24"/>
          <w:szCs w:val="24"/>
        </w:rPr>
      </w:pPr>
      <w:r w:rsidRPr="002720AD">
        <w:rPr>
          <w:rFonts w:ascii="Times New Roman" w:hAnsi="Times New Roman" w:cs="Times New Roman"/>
          <w:b/>
          <w:spacing w:val="4"/>
          <w:sz w:val="24"/>
          <w:szCs w:val="24"/>
        </w:rPr>
        <w:lastRenderedPageBreak/>
        <w:t xml:space="preserve">Раздел </w:t>
      </w:r>
      <w:r w:rsidRPr="002720AD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II</w:t>
      </w:r>
      <w:r w:rsidRPr="002720AD">
        <w:rPr>
          <w:rFonts w:ascii="Times New Roman" w:hAnsi="Times New Roman" w:cs="Times New Roman"/>
          <w:b/>
          <w:spacing w:val="4"/>
          <w:sz w:val="24"/>
          <w:szCs w:val="24"/>
        </w:rPr>
        <w:t xml:space="preserve">. </w:t>
      </w:r>
      <w:r w:rsidR="00490817" w:rsidRPr="002720A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изучения </w:t>
      </w:r>
      <w:r w:rsidR="00842E44">
        <w:rPr>
          <w:rFonts w:ascii="Times New Roman" w:hAnsi="Times New Roman"/>
          <w:b/>
          <w:sz w:val="24"/>
          <w:szCs w:val="24"/>
        </w:rPr>
        <w:t xml:space="preserve">искусства </w:t>
      </w:r>
      <w:r>
        <w:rPr>
          <w:rFonts w:ascii="Times New Roman" w:hAnsi="Times New Roman"/>
          <w:b/>
          <w:sz w:val="24"/>
          <w:szCs w:val="24"/>
        </w:rPr>
        <w:t>на базовом уровне ученик должен: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виды и жанры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изученные направления и стили</w:t>
      </w:r>
      <w:r w:rsidR="00842E44">
        <w:rPr>
          <w:rFonts w:ascii="Times New Roman" w:hAnsi="Times New Roman"/>
          <w:sz w:val="24"/>
          <w:szCs w:val="24"/>
        </w:rPr>
        <w:t xml:space="preserve"> искусства</w:t>
      </w:r>
      <w:r>
        <w:rPr>
          <w:rFonts w:ascii="Times New Roman" w:hAnsi="Times New Roman"/>
          <w:sz w:val="24"/>
          <w:szCs w:val="24"/>
        </w:rPr>
        <w:t>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шедевры</w:t>
      </w:r>
      <w:r w:rsidR="00842E44">
        <w:rPr>
          <w:rFonts w:ascii="Times New Roman" w:hAnsi="Times New Roman"/>
          <w:sz w:val="24"/>
          <w:szCs w:val="24"/>
        </w:rPr>
        <w:t xml:space="preserve"> искусства</w:t>
      </w:r>
      <w:r>
        <w:rPr>
          <w:rFonts w:ascii="Times New Roman" w:hAnsi="Times New Roman"/>
          <w:sz w:val="24"/>
          <w:szCs w:val="24"/>
        </w:rPr>
        <w:t>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языка различных видов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различными источниками информации о</w:t>
      </w:r>
      <w:r w:rsidR="00842E44">
        <w:rPr>
          <w:rFonts w:ascii="Times New Roman" w:hAnsi="Times New Roman"/>
          <w:sz w:val="24"/>
          <w:szCs w:val="24"/>
        </w:rPr>
        <w:t>б искусстве</w:t>
      </w:r>
      <w:r>
        <w:rPr>
          <w:rFonts w:ascii="Times New Roman" w:hAnsi="Times New Roman"/>
          <w:sz w:val="24"/>
          <w:szCs w:val="24"/>
        </w:rPr>
        <w:t>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учебные и творческие задания (доклады, сообщения);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выбора путей своего культурного развития;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личного и коллективного досуга;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самостоятельного художественного творчества;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(абзац введен </w:t>
      </w:r>
      <w:hyperlink r:id="rId24" w:history="1">
        <w:r>
          <w:rPr>
            <w:rStyle w:val="a3"/>
            <w:rFonts w:ascii="Times New Roman" w:hAnsi="Times New Roman"/>
            <w:sz w:val="24"/>
            <w:szCs w:val="24"/>
          </w:rPr>
          <w:t>Приказом</w:t>
        </w:r>
      </w:hyperlink>
      <w:r w:rsidR="00CF06F5">
        <w:t xml:space="preserve"> </w:t>
      </w:r>
      <w:r>
        <w:rPr>
          <w:rFonts w:ascii="Times New Roman" w:hAnsi="Times New Roman"/>
          <w:sz w:val="24"/>
          <w:szCs w:val="24"/>
        </w:rPr>
        <w:t>Минобрнауки России от 10.11.2011 N 2643)</w:t>
      </w: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361716" w:rsidRDefault="00361716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>
      <w:pP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br w:type="page"/>
      </w: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lastRenderedPageBreak/>
        <w:t xml:space="preserve">Раздел </w:t>
      </w:r>
      <w:r>
        <w:rPr>
          <w:b/>
          <w:color w:val="000000"/>
          <w:spacing w:val="4"/>
          <w:sz w:val="24"/>
          <w:szCs w:val="24"/>
          <w:lang w:val="en-US"/>
        </w:rPr>
        <w:t>III</w:t>
      </w:r>
      <w:r>
        <w:rPr>
          <w:b/>
          <w:color w:val="000000"/>
          <w:spacing w:val="4"/>
          <w:sz w:val="24"/>
          <w:szCs w:val="24"/>
        </w:rPr>
        <w:t xml:space="preserve">. </w:t>
      </w:r>
      <w:r w:rsidRPr="00914250">
        <w:rPr>
          <w:b/>
          <w:sz w:val="24"/>
          <w:szCs w:val="24"/>
        </w:rPr>
        <w:t>Содержание учебного предмета</w:t>
      </w:r>
    </w:p>
    <w:p w:rsidR="004D1515" w:rsidRDefault="004D1515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24"/>
          <w:szCs w:val="24"/>
        </w:rPr>
      </w:pPr>
      <w:r w:rsidRPr="00490817">
        <w:rPr>
          <w:bCs/>
          <w:sz w:val="24"/>
          <w:szCs w:val="24"/>
        </w:rPr>
        <w:t>Обязательный минимум содержания основных образовательных программ</w:t>
      </w:r>
      <w:r w:rsidR="00490817" w:rsidRPr="00490817">
        <w:rPr>
          <w:bCs/>
          <w:sz w:val="24"/>
          <w:szCs w:val="24"/>
        </w:rPr>
        <w:t>.</w:t>
      </w:r>
      <w:r w:rsidRPr="00490817">
        <w:rPr>
          <w:sz w:val="24"/>
          <w:szCs w:val="24"/>
        </w:rPr>
        <w:br/>
      </w:r>
    </w:p>
    <w:p w:rsidR="004D1515" w:rsidRDefault="004D1515" w:rsidP="00F5391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Художественная культура первобытного мира. </w:t>
      </w:r>
      <w:r>
        <w:rPr>
          <w:rFonts w:ascii="Times New Roman" w:hAnsi="Times New Roman"/>
          <w:b/>
          <w:sz w:val="24"/>
          <w:szCs w:val="24"/>
        </w:rPr>
        <w:br/>
      </w:r>
      <w:r w:rsidR="00F5391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Роль мифа в культуре. Древние образы и симв</w:t>
      </w:r>
      <w:r w:rsidR="00F5391F">
        <w:rPr>
          <w:rFonts w:ascii="Times New Roman" w:hAnsi="Times New Roman"/>
          <w:sz w:val="24"/>
          <w:szCs w:val="24"/>
        </w:rPr>
        <w:t>олы. Первобытная магия. Ритуал  -</w:t>
      </w:r>
      <w:r>
        <w:rPr>
          <w:rFonts w:ascii="Times New Roman" w:hAnsi="Times New Roman"/>
          <w:sz w:val="24"/>
          <w:szCs w:val="24"/>
        </w:rPr>
        <w:t xml:space="preserve">  единство слова, музыки, танца, изображения, пантомимы, костюма (татуировки),  архитектурного окружения и предметной среды. Художественные комплексы Альтамиры и Стоунхенджа. Миф и современность.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Древнего мира. </w:t>
      </w:r>
      <w:r>
        <w:rPr>
          <w:rFonts w:ascii="Times New Roman" w:hAnsi="Times New Roman"/>
          <w:sz w:val="24"/>
          <w:szCs w:val="24"/>
        </w:rPr>
        <w:br/>
        <w:t>Особенности художественной культуры Месопотамии: аскетизм и красочность ансамблей Вавилона. Гигантизм и неизменность канона — примета Вечной жизни в искусстве Древнего Египта: пирамиды Гизы, храмы Карнака и Луксора. Ступа в Санчи, храм КандарьяМахадева в Кхаджурахо — модель Вселенной Древней Индии. Отражение мифологических представлений майя и ацтеков в архитектуре и рельефе (Паленке, Теночтитлан). </w:t>
      </w:r>
      <w:r>
        <w:rPr>
          <w:rFonts w:ascii="Times New Roman" w:hAnsi="Times New Roman"/>
          <w:sz w:val="24"/>
          <w:szCs w:val="24"/>
        </w:rPr>
        <w:br/>
        <w:t>Идеалы красоты Древней Греции в ансамбле афинского Акрополя. Театрализованное действо. Символы римского величия: Римский форум, Колизей, Пантеон.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Средних веков. </w:t>
      </w:r>
      <w:r>
        <w:rPr>
          <w:rFonts w:ascii="Times New Roman" w:hAnsi="Times New Roman"/>
          <w:sz w:val="24"/>
          <w:szCs w:val="24"/>
        </w:rPr>
        <w:br/>
        <w:t>София Константинопольская —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(Феофан Грек, А. Рублев). Ансамбль Московского Кремля. </w:t>
      </w:r>
      <w:r>
        <w:rPr>
          <w:rFonts w:ascii="Times New Roman" w:hAnsi="Times New Roman"/>
          <w:sz w:val="24"/>
          <w:szCs w:val="24"/>
        </w:rPr>
        <w:br/>
        <w:t xml:space="preserve">Монастырская базилика как средоточие культурной жизни романской эпохи. Готический собор — как образ мира. Региональные школы Западной Европы. </w:t>
      </w:r>
    </w:p>
    <w:p w:rsidR="004D1515" w:rsidRDefault="004D1515" w:rsidP="004D151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Воплощение мифологических и религиозно-нравственных представлений Китая в храме Неба в Пекине. Философия и мифология в садовом искусстве Японии. </w:t>
      </w:r>
      <w:r>
        <w:rPr>
          <w:rFonts w:ascii="Times New Roman" w:hAnsi="Times New Roman"/>
          <w:sz w:val="24"/>
          <w:szCs w:val="24"/>
        </w:rPr>
        <w:br/>
        <w:t>Художественные образы Древнего мира, античности и Средневековья в культуре последующих эпох.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Ренессанса. </w:t>
      </w:r>
      <w:r>
        <w:rPr>
          <w:rFonts w:ascii="Times New Roman" w:hAnsi="Times New Roman"/>
          <w:sz w:val="24"/>
          <w:szCs w:val="24"/>
        </w:rPr>
        <w:br/>
        <w:t>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ванЭйка; мастерские гравюры А. Дюрера, комплекс Фонтенбло. Театр У. Шекспира. Историческое значение и вневременная художественная ценность идей Возрождения.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Нового времени.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(Б. Ф. Растрелли); живопись (П. П. Рубенс). Реализм XVII в. в живописи (Рембрандт ван Рейн). Высший расцвет свободной полифонии (И. С. Бах). </w:t>
      </w:r>
      <w:r>
        <w:rPr>
          <w:rFonts w:ascii="Times New Roman" w:hAnsi="Times New Roman"/>
          <w:sz w:val="24"/>
          <w:szCs w:val="24"/>
        </w:rPr>
        <w:br/>
        <w:t>Классицизм и ампир в архитектуре (ансамбли Парижа, Версаля, Петербурга). От классицизма к академизму в живописи (Н. Пуссен, Ж.Л.Давид, К. П. Брюллов, А. А. Иванов). Формирование классических жанров и принципов симфонизма в произведениях мастеров Венской классической школы (В. А. Моцарт, Л. ван Бетховен). </w:t>
      </w:r>
      <w:r>
        <w:rPr>
          <w:rFonts w:ascii="Times New Roman" w:hAnsi="Times New Roman"/>
          <w:sz w:val="24"/>
          <w:szCs w:val="24"/>
        </w:rPr>
        <w:br/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 И. Глинка). </w:t>
      </w:r>
      <w:r>
        <w:rPr>
          <w:rFonts w:ascii="Times New Roman" w:hAnsi="Times New Roman"/>
          <w:sz w:val="24"/>
          <w:szCs w:val="24"/>
        </w:rPr>
        <w:br/>
        <w:t>Социальная тематика в живописи реализма (Г. Курбе, О. Домье, художники-передвижники — И. Е. Репин, В. И. Суриков). Развитие русской музыки во второй половине XIX в. (П. И. Чайковский). </w:t>
      </w:r>
    </w:p>
    <w:p w:rsidR="004D1515" w:rsidRDefault="004D1515" w:rsidP="004D151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в живописи конца XIX в.: импрессионизм (К. Моне), постимпрессионизм (Ван Гог, П. Сезанн, П. Гоген).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 XX в. </w:t>
      </w:r>
      <w:r>
        <w:rPr>
          <w:rFonts w:ascii="Times New Roman" w:hAnsi="Times New Roman"/>
          <w:sz w:val="24"/>
          <w:szCs w:val="24"/>
        </w:rPr>
        <w:br/>
        <w:t>Модерн в архитектуре (В. Орта, А. Гауди, Ф. О. Шехтель). Символ и миф в живописи (М. А. Врубель) и музыке (А. Н. Скрябин). Художественные течения модернизма в живописи XX в.: кубизм (П. Пикассо), абстрактивизм (В. Кандинский), сюрреализм (С. Дали). Архитектура XX в. (В. Е. Татлин, Ш. Э. ле Корбюзье, Ф. Л. Райт, О. Нимейер). Театральная культура XX в.: режиссерский театр (К. С. Станиславский и В. И. Немирович-Данченко); эпический театр Б. Брехта. Стилистическая разнородность в музыке XX в. (С. С. Прокофьев, Д. Д. Шостакович, А. Г. Шнитке). Синтез искусств — особенная черта культуры XX в.: кинематограф (С. М. Эйзенштейн, Ф. Феллини), виды и жанры телевидения, дизайн, компьютерная графика и анимация, мюзикл (Э. Л. Уэббер). Рок-музыка («Битлз», «ПинкФлойд»); электронная музыка (Ж. М. Жарр). Массовое искусство. </w:t>
      </w:r>
      <w:r>
        <w:rPr>
          <w:rFonts w:ascii="Times New Roman" w:hAnsi="Times New Roman"/>
          <w:sz w:val="24"/>
          <w:szCs w:val="24"/>
        </w:rPr>
        <w:br/>
        <w:t>Культурные традиции родного края.</w:t>
      </w:r>
    </w:p>
    <w:p w:rsidR="00D854B6" w:rsidRDefault="00D854B6" w:rsidP="004D1515">
      <w:pPr>
        <w:pStyle w:val="Default"/>
        <w:jc w:val="center"/>
        <w:rPr>
          <w:b/>
          <w:spacing w:val="4"/>
        </w:rPr>
      </w:pPr>
    </w:p>
    <w:p w:rsidR="004D1515" w:rsidRDefault="004D1515" w:rsidP="004D1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817" w:rsidRDefault="00490817">
      <w:pPr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br w:type="page"/>
      </w: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lastRenderedPageBreak/>
        <w:t xml:space="preserve">Раздел 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p w:rsidR="004D1515" w:rsidRDefault="004D1515" w:rsidP="004D1515">
      <w:pPr>
        <w:spacing w:after="0" w:line="240" w:lineRule="auto"/>
        <w:ind w:firstLine="709"/>
        <w:rPr>
          <w:rFonts w:ascii="Calibri" w:hAnsi="Calibri"/>
          <w:b/>
        </w:rPr>
      </w:pPr>
    </w:p>
    <w:tbl>
      <w:tblPr>
        <w:tblW w:w="0" w:type="auto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88"/>
        <w:gridCol w:w="1901"/>
        <w:gridCol w:w="1843"/>
      </w:tblGrid>
      <w:tr w:rsidR="004D1515" w:rsidTr="00F5391F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D1515" w:rsidTr="00F539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цивилизации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37D1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D5042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А</w:t>
            </w:r>
            <w:r w:rsidR="004D1515">
              <w:rPr>
                <w:rFonts w:ascii="Times New Roman" w:hAnsi="Times New Roman"/>
                <w:sz w:val="24"/>
                <w:szCs w:val="24"/>
              </w:rPr>
              <w:t>нтичности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B37D18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века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CF06F5" w:rsidP="00CF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37D18">
              <w:rPr>
                <w:rFonts w:ascii="Times New Roman" w:hAnsi="Times New Roman"/>
                <w:sz w:val="24"/>
                <w:szCs w:val="24"/>
              </w:rPr>
              <w:t>8+1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Востока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CF06F5" w:rsidP="00CF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50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264119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культура 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D1515" w:rsidTr="00F5391F"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Итого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50425" w:rsidRDefault="00D50425" w:rsidP="00D504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0425" w:rsidRDefault="00D50425" w:rsidP="00D504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Содержательная часть программного материала в 10 классе</w:t>
      </w: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701"/>
        <w:gridCol w:w="1701"/>
        <w:gridCol w:w="1701"/>
        <w:gridCol w:w="1525"/>
      </w:tblGrid>
      <w:tr w:rsidR="00D50425" w:rsidTr="00F5391F">
        <w:trPr>
          <w:trHeight w:val="5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D50425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1. Древние цивилизации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</w:t>
            </w:r>
            <w:r w:rsidR="00572E62">
              <w:rPr>
                <w:rFonts w:ascii="Times New Roman" w:hAnsi="Times New Roman"/>
                <w:sz w:val="24"/>
                <w:szCs w:val="24"/>
              </w:rPr>
              <w:t>(контроль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0425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D5042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2. Культура Античности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3+1(контроль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0425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  <w:r w:rsidR="00572E62">
              <w:rPr>
                <w:rFonts w:ascii="Times New Roman" w:hAnsi="Times New Roman"/>
                <w:sz w:val="24"/>
                <w:szCs w:val="24"/>
              </w:rPr>
              <w:t>.</w:t>
            </w:r>
            <w:r w:rsidR="00D816EA">
              <w:rPr>
                <w:rFonts w:ascii="Times New Roman" w:hAnsi="Times New Roman"/>
                <w:sz w:val="24"/>
                <w:szCs w:val="24"/>
              </w:rPr>
              <w:t xml:space="preserve"> Культура С</w:t>
            </w:r>
            <w:r w:rsidR="00327FB6">
              <w:rPr>
                <w:rFonts w:ascii="Times New Roman" w:hAnsi="Times New Roman"/>
                <w:sz w:val="24"/>
                <w:szCs w:val="24"/>
              </w:rPr>
              <w:t>редних</w:t>
            </w:r>
            <w:r w:rsidR="00B37D18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 w:rsidR="00327FB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4+1(контроль знаний)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7D18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572E62" w:rsidP="00100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№4. Культура Востока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18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D816EA" w:rsidP="00100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  <w:r w:rsidR="00327FB6">
              <w:rPr>
                <w:rFonts w:ascii="Times New Roman" w:hAnsi="Times New Roman"/>
                <w:sz w:val="24"/>
                <w:szCs w:val="24"/>
              </w:rPr>
              <w:t>. Культура эпохи В</w:t>
            </w:r>
            <w:r w:rsidR="00572E62">
              <w:rPr>
                <w:rFonts w:ascii="Times New Roman" w:hAnsi="Times New Roman"/>
                <w:sz w:val="24"/>
                <w:szCs w:val="24"/>
              </w:rPr>
              <w:t>озрождени</w:t>
            </w:r>
            <w:r w:rsidR="00327FB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6+1(контроль знаний)</w:t>
            </w:r>
          </w:p>
        </w:tc>
      </w:tr>
    </w:tbl>
    <w:p w:rsidR="00D50425" w:rsidRDefault="00D50425" w:rsidP="00D50425">
      <w:pPr>
        <w:ind w:firstLine="10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Содержательная часть программного материала в 11 классе</w:t>
      </w:r>
    </w:p>
    <w:tbl>
      <w:tblPr>
        <w:tblW w:w="1035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276"/>
        <w:gridCol w:w="1418"/>
        <w:gridCol w:w="1417"/>
        <w:gridCol w:w="1418"/>
      </w:tblGrid>
      <w:tr w:rsidR="004D1515" w:rsidTr="00F5391F">
        <w:trPr>
          <w:trHeight w:val="5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4D1515" w:rsidTr="00F5391F">
        <w:trPr>
          <w:trHeight w:val="2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Художественная культура 17-18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rPr>
          <w:trHeight w:val="2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Художественная культура 19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rPr>
          <w:trHeight w:val="2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Художественная культура 20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D1515" w:rsidRDefault="004D1515" w:rsidP="004D1515">
      <w:pPr>
        <w:ind w:firstLine="10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90817" w:rsidRDefault="004908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1515" w:rsidRDefault="004D1515" w:rsidP="004D15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Сетка-график распределения программного материала в 11 классе</w:t>
      </w:r>
    </w:p>
    <w:tbl>
      <w:tblPr>
        <w:tblW w:w="1035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52"/>
        <w:gridCol w:w="1275"/>
        <w:gridCol w:w="1276"/>
        <w:gridCol w:w="1418"/>
        <w:gridCol w:w="1417"/>
        <w:gridCol w:w="1418"/>
      </w:tblGrid>
      <w:tr w:rsidR="004D1515" w:rsidTr="00F5391F">
        <w:trPr>
          <w:trHeight w:val="277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4D1515" w:rsidTr="00F5391F">
        <w:trPr>
          <w:trHeight w:val="14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1515" w:rsidTr="00F5391F">
        <w:trPr>
          <w:trHeight w:val="2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D1515" w:rsidRDefault="004D1515" w:rsidP="004D1515">
      <w:pPr>
        <w:rPr>
          <w:rFonts w:ascii="Calibri" w:hAnsi="Calibri"/>
          <w:b/>
          <w:lang w:eastAsia="en-US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5D054D" w:rsidRDefault="005D054D" w:rsidP="00A7078A">
      <w:pPr>
        <w:tabs>
          <w:tab w:val="left" w:pos="960"/>
        </w:tabs>
        <w:spacing w:after="0" w:line="240" w:lineRule="auto"/>
      </w:pPr>
    </w:p>
    <w:sectPr w:rsidR="005D054D" w:rsidSect="0000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B49" w:rsidRDefault="009D0B49" w:rsidP="00A7078A">
      <w:pPr>
        <w:spacing w:after="0" w:line="240" w:lineRule="auto"/>
      </w:pPr>
      <w:r>
        <w:separator/>
      </w:r>
    </w:p>
  </w:endnote>
  <w:endnote w:type="continuationSeparator" w:id="0">
    <w:p w:rsidR="009D0B49" w:rsidRDefault="009D0B49" w:rsidP="00A7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B49" w:rsidRDefault="009D0B49" w:rsidP="00A7078A">
      <w:pPr>
        <w:spacing w:after="0" w:line="240" w:lineRule="auto"/>
      </w:pPr>
      <w:r>
        <w:separator/>
      </w:r>
    </w:p>
  </w:footnote>
  <w:footnote w:type="continuationSeparator" w:id="0">
    <w:p w:rsidR="009D0B49" w:rsidRDefault="009D0B49" w:rsidP="00A7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B31AF"/>
    <w:multiLevelType w:val="hybridMultilevel"/>
    <w:tmpl w:val="ACF02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F38BA"/>
    <w:multiLevelType w:val="hybridMultilevel"/>
    <w:tmpl w:val="C636C2B6"/>
    <w:lvl w:ilvl="0" w:tplc="0419000F">
      <w:start w:val="1"/>
      <w:numFmt w:val="decimal"/>
      <w:lvlText w:val="%1."/>
      <w:lvlJc w:val="left"/>
      <w:pPr>
        <w:tabs>
          <w:tab w:val="num" w:pos="1974"/>
        </w:tabs>
        <w:ind w:left="1974" w:hanging="360"/>
      </w:pPr>
    </w:lvl>
    <w:lvl w:ilvl="1" w:tplc="04190001">
      <w:start w:val="1"/>
      <w:numFmt w:val="bullet"/>
      <w:lvlText w:val=""/>
      <w:lvlJc w:val="left"/>
      <w:pPr>
        <w:tabs>
          <w:tab w:val="num" w:pos="2694"/>
        </w:tabs>
        <w:ind w:left="269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515"/>
    <w:rsid w:val="00002936"/>
    <w:rsid w:val="00080A62"/>
    <w:rsid w:val="00091031"/>
    <w:rsid w:val="000D6A47"/>
    <w:rsid w:val="00206F67"/>
    <w:rsid w:val="00264119"/>
    <w:rsid w:val="00266AEF"/>
    <w:rsid w:val="002720AD"/>
    <w:rsid w:val="00307E57"/>
    <w:rsid w:val="00322DB2"/>
    <w:rsid w:val="00327FB6"/>
    <w:rsid w:val="00361716"/>
    <w:rsid w:val="00412E45"/>
    <w:rsid w:val="00490817"/>
    <w:rsid w:val="004D1515"/>
    <w:rsid w:val="004E02D1"/>
    <w:rsid w:val="005434C4"/>
    <w:rsid w:val="0054543A"/>
    <w:rsid w:val="00572E62"/>
    <w:rsid w:val="00592548"/>
    <w:rsid w:val="005D054D"/>
    <w:rsid w:val="005E35BF"/>
    <w:rsid w:val="005E4375"/>
    <w:rsid w:val="005F7F15"/>
    <w:rsid w:val="006016E5"/>
    <w:rsid w:val="006F30C4"/>
    <w:rsid w:val="007B5DAF"/>
    <w:rsid w:val="00811F73"/>
    <w:rsid w:val="00842E44"/>
    <w:rsid w:val="00855317"/>
    <w:rsid w:val="00914250"/>
    <w:rsid w:val="00943D98"/>
    <w:rsid w:val="009D0B49"/>
    <w:rsid w:val="00A0383F"/>
    <w:rsid w:val="00A62D20"/>
    <w:rsid w:val="00A7078A"/>
    <w:rsid w:val="00AC37C7"/>
    <w:rsid w:val="00B37D18"/>
    <w:rsid w:val="00B830ED"/>
    <w:rsid w:val="00BB1149"/>
    <w:rsid w:val="00BD04F7"/>
    <w:rsid w:val="00BF426A"/>
    <w:rsid w:val="00C1547B"/>
    <w:rsid w:val="00C771A3"/>
    <w:rsid w:val="00C95B98"/>
    <w:rsid w:val="00CF06F5"/>
    <w:rsid w:val="00D42A42"/>
    <w:rsid w:val="00D50425"/>
    <w:rsid w:val="00D816EA"/>
    <w:rsid w:val="00D854B6"/>
    <w:rsid w:val="00E544E0"/>
    <w:rsid w:val="00E65BC0"/>
    <w:rsid w:val="00E749DE"/>
    <w:rsid w:val="00F5391F"/>
    <w:rsid w:val="00FD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77EC8-1C9B-4CF8-8794-5A9C5030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36"/>
  </w:style>
  <w:style w:type="paragraph" w:styleId="20">
    <w:name w:val="heading 2"/>
    <w:basedOn w:val="a"/>
    <w:next w:val="a"/>
    <w:link w:val="21"/>
    <w:semiHidden/>
    <w:unhideWhenUsed/>
    <w:qFormat/>
    <w:rsid w:val="004D15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151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4D151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D151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D15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51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D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4D1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D1515"/>
    <w:rPr>
      <w:rFonts w:ascii="Calibri" w:eastAsia="Calibri" w:hAnsi="Calibri" w:cs="Times New Roman"/>
      <w:sz w:val="20"/>
      <w:szCs w:val="20"/>
      <w:lang w:eastAsia="en-US"/>
    </w:rPr>
  </w:style>
  <w:style w:type="paragraph" w:styleId="2">
    <w:name w:val="List Bullet 2"/>
    <w:basedOn w:val="a"/>
    <w:uiPriority w:val="99"/>
    <w:semiHidden/>
    <w:unhideWhenUsed/>
    <w:rsid w:val="004D151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51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D1515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4D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D15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D1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4D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1515"/>
  </w:style>
  <w:style w:type="table" w:styleId="ac">
    <w:name w:val="Table Grid"/>
    <w:basedOn w:val="a1"/>
    <w:uiPriority w:val="59"/>
    <w:rsid w:val="004D1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9142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914250"/>
    <w:rPr>
      <w:rFonts w:ascii="Times New Roman" w:hAnsi="Times New Roman" w:cs="Times New Roman" w:hint="default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A7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078A"/>
  </w:style>
  <w:style w:type="paragraph" w:styleId="af">
    <w:name w:val="footer"/>
    <w:basedOn w:val="a"/>
    <w:link w:val="af0"/>
    <w:uiPriority w:val="99"/>
    <w:unhideWhenUsed/>
    <w:rsid w:val="00A7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vm.kemsu.ru/rus/palaeolith/cavepaint.html" TargetMode="External"/><Relationship Id="rId18" Type="http://schemas.openxmlformats.org/officeDocument/2006/relationships/hyperlink" Target="http://www.hermitagemuseum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rty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ssia.rin.ru/" TargetMode="External"/><Relationship Id="rId17" Type="http://schemas.openxmlformats.org/officeDocument/2006/relationships/hyperlink" Target="http://www.art.rin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earyou.narod.ru" TargetMode="External"/><Relationship Id="rId20" Type="http://schemas.openxmlformats.org/officeDocument/2006/relationships/hyperlink" Target="http://www.artclassic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ugosvet.ru" TargetMode="External"/><Relationship Id="rId24" Type="http://schemas.openxmlformats.org/officeDocument/2006/relationships/hyperlink" Target="consultantplus://offline/ref=A921518B3F110FD8F4AF8FFD9AA5DD91187404701470C7348C5B5C7E0E5F24748BF8863C6656C77B2AE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t.ioso.ru" TargetMode="External"/><Relationship Id="rId23" Type="http://schemas.openxmlformats.org/officeDocument/2006/relationships/hyperlink" Target="http://www.portal-slovo.ru/rus/art/2898/3183/" TargetMode="External"/><Relationship Id="rId10" Type="http://schemas.openxmlformats.org/officeDocument/2006/relationships/hyperlink" Target="http://nesusvet.narod.ru" TargetMode="External"/><Relationship Id="rId19" Type="http://schemas.openxmlformats.org/officeDocument/2006/relationships/hyperlink" Target="http://www.gumer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cowkremlin.ru" TargetMode="External"/><Relationship Id="rId14" Type="http://schemas.openxmlformats.org/officeDocument/2006/relationships/hyperlink" Target="http://europa.km.ru" TargetMode="External"/><Relationship Id="rId22" Type="http://schemas.openxmlformats.org/officeDocument/2006/relationships/hyperlink" Target="http://bashma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6603-AC09-4FBF-8AC0-DFD09A935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13</Pages>
  <Words>3228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37</cp:revision>
  <cp:lastPrinted>2019-09-30T20:55:00Z</cp:lastPrinted>
  <dcterms:created xsi:type="dcterms:W3CDTF">2015-08-08T16:51:00Z</dcterms:created>
  <dcterms:modified xsi:type="dcterms:W3CDTF">2019-11-11T12:52:00Z</dcterms:modified>
</cp:coreProperties>
</file>