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44" w:rsidRPr="00D02C76" w:rsidRDefault="00650C44" w:rsidP="00906756">
      <w:pPr>
        <w:pStyle w:val="Default"/>
        <w:jc w:val="center"/>
        <w:rPr>
          <w:b/>
        </w:rPr>
      </w:pPr>
      <w:bookmarkStart w:id="0" w:name="_GoBack"/>
      <w:bookmarkEnd w:id="0"/>
      <w:r w:rsidRPr="00D02C76">
        <w:rPr>
          <w:b/>
          <w:caps/>
        </w:rPr>
        <w:t xml:space="preserve">ПРОГРАММА </w:t>
      </w:r>
      <w:r w:rsidR="006E0F96" w:rsidRPr="00D02C76">
        <w:rPr>
          <w:b/>
        </w:rPr>
        <w:t xml:space="preserve">УЧЕБНОГО ПРЕДМЕТА </w:t>
      </w:r>
      <w:r w:rsidRPr="00D02C76">
        <w:rPr>
          <w:b/>
        </w:rPr>
        <w:t>«РОДНОЙ (ТАТАРСКИЙ) ЯЗЫК» ДЛЯ ОБЩЕОБРАЗОВАТЕЛЬНЫХ ОРГАНИЗАЦИЙ С ОБУЧЕНИЕМ НА РУССКОМ ЯЗЫКЕ (5-9 КЛАССЫ)</w:t>
      </w:r>
    </w:p>
    <w:p w:rsidR="00650C44" w:rsidRPr="00D02C76" w:rsidRDefault="00650C44" w:rsidP="00906756">
      <w:pPr>
        <w:pStyle w:val="Default"/>
        <w:jc w:val="center"/>
        <w:rPr>
          <w:b/>
        </w:rPr>
      </w:pPr>
    </w:p>
    <w:p w:rsidR="00650C44" w:rsidRPr="00D02C76" w:rsidRDefault="00D02C76" w:rsidP="00906756">
      <w:pPr>
        <w:pStyle w:val="msonormalbullet2gif"/>
        <w:spacing w:before="0" w:beforeAutospacing="0" w:after="0" w:afterAutospacing="0" w:line="360" w:lineRule="auto"/>
        <w:ind w:firstLine="708"/>
        <w:contextualSpacing/>
        <w:jc w:val="both"/>
      </w:pPr>
      <w:r>
        <w:t xml:space="preserve">Объём </w:t>
      </w:r>
      <w:r w:rsidR="00650C44" w:rsidRPr="00D02C76">
        <w:t>знаний по родному языку определяется социальными</w:t>
      </w:r>
      <w:r w:rsidR="006B6FB8" w:rsidRPr="00D02C76">
        <w:t xml:space="preserve"> </w:t>
      </w:r>
      <w:r w:rsidR="00650C44" w:rsidRPr="00D02C76">
        <w:t>требованиями общества, развитием науки о языке и возможностями использования родного языка.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Основной целью обучения родному языку учащихся 5-9 классов общеобразовательных организаций с обучением на русском языке</w:t>
      </w:r>
      <w:r w:rsidR="006B6FB8" w:rsidRPr="00D02C76">
        <w:t xml:space="preserve"> </w:t>
      </w:r>
      <w:r w:rsidRPr="00D02C76">
        <w:t>является реализация требований к результатам основного общего образования, представленных в Федеральном государственном образовательном стандарте общего образования,  а также формирование  в процессе обучения у учащихся</w:t>
      </w:r>
      <w:r w:rsidR="00271EBB" w:rsidRPr="00D02C76">
        <w:t xml:space="preserve"> </w:t>
      </w:r>
      <w:r w:rsidRPr="00D02C76">
        <w:t>школ с русским языком обучения лингвистической, коммуникативной, культуро</w:t>
      </w:r>
      <w:r w:rsidR="006A77A1" w:rsidRPr="00D02C76">
        <w:t xml:space="preserve">ведческой </w:t>
      </w:r>
      <w:r w:rsidRPr="00D02C76">
        <w:t xml:space="preserve"> компетенций.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8"/>
        <w:contextualSpacing/>
        <w:jc w:val="both"/>
      </w:pPr>
      <w:r w:rsidRPr="00D02C76">
        <w:t>Основные задачи обучения родному языку в общеобразовательных организациях с обучением на русском языке (для  изучающих татарский язык как родной):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1. Усиление мотивации к изучению родного языка, заложенной в начальных классах, уважительное отношение к своей национальности, его истории и культуре, а также воспитание положительного отношения к представителям других  национальностей и их духовному наследию.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2. Последовательное  обучение в соответствии со всеми видами речевой деятельности и разделами татарского языкознания.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3. Освоение различных способов  искусства общения; обучение красивому и грамотному общению на родном языке.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4. Совершенствование умений и навыков устной и письменной речи. Научить пользоваться всеми возможностями родного языка в повседневной жизни.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5. Беспрерывное получение знаний и накопление опыта комммуникации посредством родного языка.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6. Формирование навыков использования родного языка как средства получения знаний по другим предметам. 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7. Привлечение учащихся к изучению наследия татарской национальной культуры.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8. На уроках родного языка учитывать взаимосвязь образовательных и воспитательных задач. Обратить внимание на  воспитательное значение при выполнении письменных работ (изложений и сочинений).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9.  Совершенствование логического мышления учащихся. Умение связно, доступно и последовательно излагать свои мысли на родном языке в устной и письменной форме.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10. Совершенствование умений и  навыков чтения, письма, работы с учебником, дополнительной и справочной литературой.</w:t>
      </w:r>
    </w:p>
    <w:p w:rsidR="00D02C76" w:rsidRDefault="00D02C76" w:rsidP="00D02C76">
      <w:pPr>
        <w:pStyle w:val="msonormalbullet2gif"/>
        <w:spacing w:before="0" w:beforeAutospacing="0" w:after="0" w:afterAutospacing="0" w:line="360" w:lineRule="auto"/>
        <w:contextualSpacing/>
      </w:pPr>
    </w:p>
    <w:p w:rsidR="00650C44" w:rsidRPr="00D02C76" w:rsidRDefault="00D02C76" w:rsidP="00D02C76">
      <w:pPr>
        <w:pStyle w:val="msonormalbullet2gif"/>
        <w:spacing w:before="0" w:beforeAutospacing="0" w:after="0" w:afterAutospacing="0" w:line="360" w:lineRule="auto"/>
        <w:contextualSpacing/>
        <w:rPr>
          <w:b/>
        </w:rPr>
      </w:pPr>
      <w:r w:rsidRPr="00D02C76">
        <w:rPr>
          <w:b/>
        </w:rPr>
        <w:t>Р</w:t>
      </w:r>
      <w:r>
        <w:rPr>
          <w:b/>
        </w:rPr>
        <w:t>АЗДЕЛ</w:t>
      </w:r>
      <w:r w:rsidRPr="00D02C76">
        <w:rPr>
          <w:b/>
        </w:rPr>
        <w:t xml:space="preserve"> 1.</w:t>
      </w:r>
      <w:r>
        <w:rPr>
          <w:b/>
        </w:rPr>
        <w:t xml:space="preserve"> </w:t>
      </w:r>
      <w:r w:rsidR="00FA0498" w:rsidRPr="00D02C76">
        <w:rPr>
          <w:b/>
        </w:rPr>
        <w:t>ПЛАНИРУЕМЫЕ ПРЕДМЕТНЫЕ РЕЗУЛЬТАТЫ ОСВОЕНИЯ УЧЕБНОГО ПРЕДМЕТА «РОДНОЙ (ТАТАРСКИЙ) ЯЗЫК»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left="-142" w:firstLine="851"/>
        <w:contextualSpacing/>
        <w:jc w:val="both"/>
      </w:pPr>
      <w:r w:rsidRPr="00D02C76">
        <w:t xml:space="preserve">В Федеральном государственном образовательном стандарте </w:t>
      </w:r>
      <w:r w:rsidR="00466B97" w:rsidRPr="00D02C76">
        <w:t xml:space="preserve">общего образования </w:t>
      </w:r>
      <w:r w:rsidRPr="00D02C76">
        <w:t>сформулированы следующие требования к освоению учебного предмета «Родной язык»: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воспитание патриотизма к Отечеству, прошлому и настоящему многонационального (татарского) народа России; осознание своей этнической принадлежности; знание истории, языка, культуры своего народа, своего края и России; воспитание чувства ответственности и долга перед Родиной;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ответственного отношения к учению, осознанному выбору профессии на основе формирования уважительного отношения к труду;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целостного мировоззрения, соответствующего современному уровню развития науки и общественной жизни;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осознанного, уважительного и доброжелательного отношения к окружающим, готовности и способности вести диалог с ними и достигать в нем взаимопонимания;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освоение социальных норм, правил поведения социальной жизни; участие в школьном самоуправлении и общественной жизни с учетом региональных и этнокультурных особенностей;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нравственных чувств и поведения, осознанного и ответственного отношения к своим поступкам;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коммуникативной компетентности в общении с окружающими в образовательной и общественно-полезной деятельности;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ценности здорового и безопасного образа жизни;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основ экологической культуры;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осознание значения семейных ценностей, формирование и развитие уважительного и заботливого отношения к членам своей семьи;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развитие эстетической культуры через освоение художественного наследия  татарского народа и других народов России и мира.</w:t>
      </w:r>
    </w:p>
    <w:p w:rsidR="00466B97" w:rsidRPr="00D02C76" w:rsidRDefault="00466B97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Предметные результаты с учетом общих требований Стандарта и специфики учебного предмета «Родной (татарский) язык»  должны обеспечивать:</w:t>
      </w:r>
    </w:p>
    <w:p w:rsidR="00466B97" w:rsidRPr="00D02C76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совершенствование видов речевой деятельности, обеспечивающих эффективное овладение учебным предметом «Родной (татарский) язык»  и взаимодействие с окружающими в ситуациях формального и неформального межэтнического и межкультурного общения;</w:t>
      </w:r>
    </w:p>
    <w:p w:rsidR="00466B97" w:rsidRPr="00D02C76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lastRenderedPageBreak/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466B97" w:rsidRPr="00D02C76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использование коммуникативно-эстетических возможностей родного языка;</w:t>
      </w:r>
    </w:p>
    <w:p w:rsidR="00466B97" w:rsidRPr="00D02C76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систематизация научных знаний о языке, осознание взаимосвязи его уровней, освоение базовых понятий лингвистики;</w:t>
      </w:r>
    </w:p>
    <w:p w:rsidR="00466B97" w:rsidRPr="00D02C76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и развитие навыков проведения различных видов анализа слова: фонетического, морфемного, словообразовательного, лексического, морфологического, синтаксического анализа словосочетания и предложения, многоаспектного анализа текста;</w:t>
      </w:r>
    </w:p>
    <w:p w:rsidR="00466B97" w:rsidRPr="00D02C76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овладение основными нормами литературного родного языка (орфоэпическими, лексическими, грамматическими, орфографическими, пунктуационными), нормами татарского речевого этикета, приобретение опыта их использования в устной и письменной речевой практике;</w:t>
      </w:r>
    </w:p>
    <w:p w:rsidR="00466B97" w:rsidRPr="00D02C76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формирование ответственности за языковую как общечеловеческую ценность.</w:t>
      </w:r>
    </w:p>
    <w:p w:rsidR="00466B97" w:rsidRPr="00D02C76" w:rsidRDefault="00466B97" w:rsidP="00906756">
      <w:pPr>
        <w:pStyle w:val="msonormalbullet2gif"/>
        <w:spacing w:before="0" w:beforeAutospacing="0" w:after="0" w:afterAutospacing="0" w:line="360" w:lineRule="auto"/>
        <w:contextualSpacing/>
        <w:rPr>
          <w:b/>
          <w:color w:val="FF0000"/>
        </w:rPr>
      </w:pP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  <w:r w:rsidRPr="00D02C76">
        <w:rPr>
          <w:b/>
        </w:rPr>
        <w:t>Требования к уровню подготовки учащихся, оканчивающих 5-9 классы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contextualSpacing/>
        <w:jc w:val="center"/>
      </w:pPr>
      <w:r w:rsidRPr="00D02C76">
        <w:rPr>
          <w:b/>
        </w:rPr>
        <w:t>«Речевое общение. Речевая деятельность»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left="1429" w:hanging="720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понимать роль родного языка в жизни общества; роль русского языка как средства межнационального общения;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различать смысл понятий: устная и письменная речь, монолог, диалог, ситуация общения;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различать основные признаки разговорной речи;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определить особенности научного, публицистического, официально-делового стилей;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выделить признаки текста и его различных типов;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соблюдать основные нормы татарского литературного языка, нормы татарского речевого этикета.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Выпускник получит возможность научиться: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различать разговорную речь и различные стили;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определять тему и основную мысль текста;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опознавать языковые единицы, проводить различные виды их анализа;</w:t>
      </w:r>
    </w:p>
    <w:p w:rsidR="00FA0498" w:rsidRPr="00D02C76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02C76">
        <w:t>объяснять с помощью словаря значение непонятных слов.</w:t>
      </w:r>
    </w:p>
    <w:p w:rsidR="00D02C76" w:rsidRDefault="00D02C76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02C76" w:rsidRDefault="00D02C76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lastRenderedPageBreak/>
        <w:t>«Фонетика. Орфоэпия. Графика»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сделать фонетический разбор слова;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осознать важность сохранения орфоэпических норм татарского языка при общении;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научиться находить и правильно использовать в соответствующих ситуациях найденную в орфоэпических словарях и других справочниках информацию.</w:t>
      </w:r>
    </w:p>
    <w:p w:rsidR="00FA0498" w:rsidRPr="00D02C76" w:rsidRDefault="00FA0498" w:rsidP="00906756">
      <w:pPr>
        <w:pStyle w:val="a5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выделить основные выразительные средства фонетики;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выразительно читать тексты из прозы и поэзии;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находить и грамотно использовать в мультимедийной форме необходимую  информацию из орфоэпических словарей и справочников.</w:t>
      </w: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«Морфемика и словообразование»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делить слова на морфемы;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определить основные способы словообразования;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уметь образовывать новые слова из заданного;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02C76">
        <w:rPr>
          <w:rFonts w:ascii="Times New Roman" w:hAnsi="Times New Roman"/>
          <w:sz w:val="24"/>
          <w:szCs w:val="24"/>
        </w:rPr>
        <w:t>изучая морфемику и словообразования, грамотно писать, определять части речи и члены предложений</w:t>
      </w:r>
      <w:r w:rsidRPr="00D02C76">
        <w:rPr>
          <w:rFonts w:ascii="Times New Roman" w:hAnsi="Times New Roman"/>
          <w:sz w:val="24"/>
          <w:szCs w:val="24"/>
          <w:u w:val="single"/>
        </w:rPr>
        <w:t>.</w:t>
      </w:r>
    </w:p>
    <w:p w:rsidR="00FA0498" w:rsidRPr="00D02C76" w:rsidRDefault="00FA0498" w:rsidP="0090675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увидеть смысловую связь между однокоренными словами;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понимать значимость частей словообразования как одного из изобразительно-выразительных средств художественной речи;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уметь находить нужную информацию из словарей и справочников по словообразованию;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уделять внимание этимологической стороне слова при объяснении правописания и лексического значения слова.</w:t>
      </w: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«Лексикология и фразеология»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провести  лексический анализ слова;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объединять слова в тематические группы;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подбирать синонимы и антонимы;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распознавать фразеологические обороты;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придерживаться лексических норм при устной и письменной речи;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lastRenderedPageBreak/>
        <w:t>использовать синонимы как средство связи предложений в тексте и как средство устранения неоправданного повтора;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наблюдать за использованием переносных значений слов в устных и письменных текстах (метафора, эпитет, олицетворение);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(толковых, синонимов, антонимов, фразеологизмов).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сделать общую классификацию словарного запаса;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различать лексическую и грамматическую значения слова;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опознавать различных омонимов;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оценить свою и чужую речь с точки зрения точного, уместного и выразительного словоупотребления;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 xml:space="preserve">опознавать лексико-фразеологические средства в публицистических и художественных текстах, знать лексические средства, используемые в научном и деловом стилях; 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находить из различных лексических словарей (толковых, синонимов, антонимов, фразеологизмов, иностранных языков) и мультимедийных средств необходимую информацию.</w:t>
      </w: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«Морфология»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различать части речи татарского языка;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определить морфологические признаки слов;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использовать различные формы частей речи в рамках норм современного татарского литературного языка;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применять знания и умения по морфологии на практике правописания и проведения различных видов анализа.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исследовать словарный запас морфологии;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различать грамматические омонимы;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опознавать морфологические единицы в публицистических и художественных текстах, знать морфологические формы, используемые в научном и деловом стилях;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находить нужную информацию из различных словарей и мультимедийных средств по морфологии.</w:t>
      </w:r>
    </w:p>
    <w:p w:rsidR="00D02C76" w:rsidRDefault="00D02C76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lastRenderedPageBreak/>
        <w:t>«Синтаксис»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опознавать словосочетания и предложения и их виды;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исследовать состав, значение, особенности употребления словосочетаний и предложений;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употреблять различные синтаксические формы частей речи в рамках современного татарского литературного языка;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уметь использовать знания и навыки по синтаксису и в других видах анализа.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опознавать синтаксические средства в публицистических и художественных текстах, знать синтаксические формы, используемые в научном и деловом стилях;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провести функционально-стилистический анализ синтаксических конструкций, использование различных синтаксических конструкций как средств усиления выразительности речи.</w:t>
      </w: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«Орфография и пунктуация»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соблюдать в письме  орфографические и пунктуационные нормы;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найти и исправлять орфографические и пунктуационные ошибки;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найти и пользоваться в письме необходимой информацией из орфографических словарей и справочников.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осознавать важности сохранения в речи орфографических и пунктуационных норм;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находить нужную информацию из различных словарей и мультимедийных средств и грамотно использовать их в письме.</w:t>
      </w: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«Стилистика»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определять функциональные стили, выделив их жанровые особенности;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выступать перед аудиторией, определив тему, цель и задачи своего выступления;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выбирать языковые средства с учетом возрастных, психологических особенностей и соответствия темы уровню знаний слушателей.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понимать и объяснять особенности устной и письменной речи;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работать с текстами в различных стилях и жанрах;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lastRenderedPageBreak/>
        <w:t>переводить различные тексты с татарского языка на русский, учитывая нормы устной и письменной речи.</w:t>
      </w:r>
    </w:p>
    <w:p w:rsidR="00FA0498" w:rsidRPr="00D02C76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2C76">
        <w:rPr>
          <w:rFonts w:ascii="Times New Roman" w:hAnsi="Times New Roman"/>
          <w:b/>
          <w:sz w:val="24"/>
          <w:szCs w:val="24"/>
        </w:rPr>
        <w:t>«Язык и культура»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Выпускник научится: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распознать языковые единицы с национально-культурным компонентом на примерах устного народного творчества, исторических и художественных произведений;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находить примеры подтверждающие мысль о том, что изучение языка помогает лучше знать историю и культуру страны;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грамотно пользоваться правилами культуры татарской разговорной речи в повседневной жизни: в учебе и во внеклассных мероприятиях.</w:t>
      </w:r>
    </w:p>
    <w:p w:rsidR="00FA0498" w:rsidRPr="00D02C76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Выпускник получит возможность научиться: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показать тесную связь языка с культурой и историей народа через определенные примеры;</w:t>
      </w:r>
    </w:p>
    <w:p w:rsidR="00FA0498" w:rsidRPr="00D02C76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C76">
        <w:rPr>
          <w:rFonts w:ascii="Times New Roman" w:hAnsi="Times New Roman"/>
          <w:sz w:val="24"/>
          <w:szCs w:val="24"/>
        </w:rPr>
        <w:t>сравнивать нормы культуры татарской речи с правилами культуры речи других народов, живущих в России.</w:t>
      </w:r>
    </w:p>
    <w:p w:rsidR="00906756" w:rsidRPr="00D02C76" w:rsidRDefault="00906756" w:rsidP="00906756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A755E" w:rsidRPr="00D02C76" w:rsidRDefault="00D02C76" w:rsidP="00D02C76">
      <w:pPr>
        <w:pStyle w:val="msonormalbullet2gif"/>
        <w:spacing w:before="0" w:beforeAutospacing="0" w:after="0" w:afterAutospacing="0" w:line="360" w:lineRule="auto"/>
        <w:contextualSpacing/>
        <w:rPr>
          <w:b/>
        </w:rPr>
      </w:pPr>
      <w:r>
        <w:rPr>
          <w:b/>
        </w:rPr>
        <w:t xml:space="preserve">        РАЗДЕЛ 2. </w:t>
      </w:r>
      <w:r w:rsidR="006871D4" w:rsidRPr="00D02C76">
        <w:rPr>
          <w:b/>
        </w:rPr>
        <w:t>СОДЕРЖАНИЕ УЧЕБНОГО ПРЕДМЕТА «РОДНОЙ (ТАТАРСКИЙ) ЯЗЫК»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Структура программы отражает основную направленность татарского языка на формирование и развитие коммуникативной, лингвистической и </w:t>
      </w:r>
      <w:r w:rsidR="006A77A1" w:rsidRPr="00D02C76">
        <w:t>культуроведческой</w:t>
      </w:r>
      <w:r w:rsidRPr="00D02C76">
        <w:t xml:space="preserve"> компетенций. В ней имеются три содержательные линии, обеспечивающие формирование указанных компетенций:</w:t>
      </w:r>
    </w:p>
    <w:p w:rsidR="00650C44" w:rsidRPr="00D02C76" w:rsidRDefault="00650C44" w:rsidP="00906756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567"/>
        <w:contextualSpacing/>
        <w:jc w:val="both"/>
      </w:pPr>
      <w:r w:rsidRPr="00D02C76">
        <w:t>содержание, направленное на формирование и развитие коммуникативной компетенции;</w:t>
      </w:r>
    </w:p>
    <w:p w:rsidR="00650C44" w:rsidRPr="00D02C76" w:rsidRDefault="00650C44" w:rsidP="00906756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567"/>
        <w:contextualSpacing/>
        <w:jc w:val="both"/>
      </w:pPr>
      <w:r w:rsidRPr="00D02C76">
        <w:t>содержание, направленное на формирование и развитие лингвистической компетенции;</w:t>
      </w:r>
    </w:p>
    <w:p w:rsidR="00650C44" w:rsidRPr="00D02C76" w:rsidRDefault="00650C44" w:rsidP="00906756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567"/>
        <w:contextualSpacing/>
        <w:jc w:val="both"/>
      </w:pPr>
      <w:r w:rsidRPr="00D02C76">
        <w:t xml:space="preserve">содержание, направленное на формирование и развитие </w:t>
      </w:r>
      <w:r w:rsidR="006A77A1" w:rsidRPr="00D02C76">
        <w:t xml:space="preserve">культуроведческой  </w:t>
      </w:r>
      <w:r w:rsidRPr="00D02C76">
        <w:t>компетенции.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Первая содержательная линия представлена в разделах «Речевое общение», «Речевая деятельность», «Функциональные разновидности языка», «Культура речи».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Вторая содержательная линия включает разделы «Фонетика», «Орфоэпия», «Графика», «Морфемика и словообразование», «Лексикология и фразеология», «Морфология», «Синтаксис», «Орфография и пунктуация», «Стилистика».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Третья содержательная линия представлена в разделе «Язык и культура», в котором изучаются отражение в языке культуры и истории татарского народа, его место и связь с </w:t>
      </w:r>
      <w:r w:rsidRPr="00D02C76">
        <w:lastRenderedPageBreak/>
        <w:t>другими народами, живущими в России;  нормы и особенности татарской разговорной речи; татарский речевой этикет.</w:t>
      </w:r>
    </w:p>
    <w:p w:rsidR="00650C44" w:rsidRPr="00D02C76" w:rsidRDefault="00650C44" w:rsidP="00906756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D02C76">
        <w:rPr>
          <w:b/>
        </w:rPr>
        <w:t>Содержание, обеспечивающее формирование и развитие коммуникативной компетенции</w:t>
      </w:r>
    </w:p>
    <w:p w:rsidR="00650C44" w:rsidRPr="00D02C76" w:rsidRDefault="00650C44" w:rsidP="00906756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A06058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>Речевое общение.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Разновидности речевого общения: неопосредованное и опосредованное, устное и письменное, диалогическое и монологическое и их особенности.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Сферы речевого общения: бытовая, социально-культурная, научная, официально-деловая.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Ситуация речевого общения и ее компоненты: участники и обстоятельства, речевого общения;  личное и неличное, официальное и неофициальное, подготовленное и спонтанное общение. Овладение нормами речевого поведения  в типичных учебных ситуациях и во внеклассной работе.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Условия речевого общения. Успешность речевого общения как достижение прогнозируемого результата.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rPr>
          <w:b/>
        </w:rPr>
        <w:t>Речевая деятельность</w:t>
      </w:r>
      <w:r w:rsidRPr="00D02C76">
        <w:t>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Речь как деятельность.</w:t>
      </w:r>
      <w:r w:rsidR="00615FC6" w:rsidRPr="00D02C76">
        <w:t xml:space="preserve"> </w:t>
      </w:r>
      <w:r w:rsidRPr="00D02C76">
        <w:t>Виды речевой деятельности и их особенности.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rPr>
          <w:b/>
        </w:rPr>
        <w:t>Чтение:</w:t>
      </w:r>
      <w:r w:rsidRPr="00D02C76">
        <w:t xml:space="preserve"> культура работы с книгой и другими источниками информации, включая СМИ и ресурсы Интернет, приемы работы с ними. Овладение различными видами чтения.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rPr>
          <w:b/>
        </w:rPr>
        <w:t>Аудирование:</w:t>
      </w:r>
      <w:r w:rsidRPr="00D02C76">
        <w:t xml:space="preserve"> понимание коммуникативных целей говорящего, понимание на слух различных текстов,</w:t>
      </w:r>
      <w:r w:rsidR="00615FC6" w:rsidRPr="00D02C76">
        <w:t xml:space="preserve"> </w:t>
      </w:r>
      <w:r w:rsidRPr="00D02C76">
        <w:t>установление смысловых частей текста и определение их связей.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 xml:space="preserve">Говорение.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Продуцирование устных монологических высказываний на различные темы. Участие в диалогах.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rPr>
          <w:b/>
        </w:rPr>
        <w:t xml:space="preserve">Письмо.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Умение передавать содержание прослушанного или прочитанного текста в письменной форме. Создание собственных письменных высказываний  на различные темы. Написание сочинений, отзывов и рецензий.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rPr>
          <w:b/>
        </w:rPr>
        <w:t xml:space="preserve">Текст </w:t>
      </w:r>
      <w:r w:rsidRPr="00D02C76">
        <w:t>как продукт речевой деятельности. Его смысловая и композиционная целостность.  Тема, основная мысль текста. Различные функциональные типы речи: описание, повествование, рассуждение. Анализ текста  (его темы, основной мысли, принадлежности определенному стилю</w:t>
      </w:r>
      <w:r w:rsidR="00615FC6" w:rsidRPr="00D02C76">
        <w:t>)</w:t>
      </w:r>
      <w:r w:rsidRPr="00D02C76">
        <w:t>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rPr>
          <w:b/>
        </w:rPr>
        <w:t xml:space="preserve">Функциональные разновидности языка: </w:t>
      </w:r>
      <w:r w:rsidRPr="00D02C76">
        <w:t>разговорный язык, функциональные стили и их жанры.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D02C76">
        <w:rPr>
          <w:b/>
        </w:rPr>
        <w:t xml:space="preserve">Культура речи.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lastRenderedPageBreak/>
        <w:t>Понятие о культуре речи, основные ее составляющие.</w:t>
      </w:r>
    </w:p>
    <w:p w:rsidR="00650C44" w:rsidRPr="00D02C76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D02C76">
        <w:rPr>
          <w:b/>
        </w:rPr>
        <w:t xml:space="preserve">Содержание, обеспечивающее формирование и развитие </w:t>
      </w:r>
    </w:p>
    <w:p w:rsidR="00650C44" w:rsidRPr="00D02C76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D02C76">
        <w:rPr>
          <w:b/>
        </w:rPr>
        <w:t xml:space="preserve">лингвистической (языковедческой) компетенции </w:t>
      </w:r>
    </w:p>
    <w:p w:rsidR="00650C44" w:rsidRPr="00D02C76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color w:val="FF0000"/>
        </w:rPr>
      </w:pP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Фонетика. Орфоэпия.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Фонетика как раздел науки о языке. Гласные и согласные звуки. Слог. Ударение.</w:t>
      </w:r>
    </w:p>
    <w:p w:rsidR="00650C44" w:rsidRPr="00D02C76" w:rsidRDefault="00650C44" w:rsidP="00906756">
      <w:pPr>
        <w:pStyle w:val="msonormalbullet2gif"/>
        <w:tabs>
          <w:tab w:val="left" w:pos="735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Орфоэпия как раздел науки о языке. Допустимые варианты произношения и ударения. Фонетический анализ слов.</w:t>
      </w:r>
    </w:p>
    <w:p w:rsidR="00650C44" w:rsidRPr="00D02C76" w:rsidRDefault="00650C44" w:rsidP="00906756">
      <w:pPr>
        <w:pStyle w:val="msonormalbullet2gif"/>
        <w:tabs>
          <w:tab w:val="left" w:pos="735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Оценка собственной и чужой речи с точки зрения орфоэпических норм. Орфоэпические словари и их использование в повседневной жизни.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Графика.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Графика как раздел науки о языке. Звуки и буквы.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Соотношение звука и буквы. Знание алфавита.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Морфемика и словообразование.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Морфемика и словообразование как разделы науки о языке. Корень слова. Однокоренные слова. Особенности словообразования  различных частей речи. Основные способы образования слов: образование слов с помощью морфем; сложение как способ словообразования; переход слова из одной части речи в другую как один из способов образования слов и т.д.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Усвоение морфемы как минимальной значимой единицы языка, ее значение в образовании новых слов и форм.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Определение способов образования слов.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Использование различных словарей (словообразовательных, этимологических).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Лексикология и фразеология.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Лексикология как раздел науки о языке. Слово – основная единица языка. Лексическое значение слова. Однозначные и многозначные слова.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Прямое и переносное значения слова.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Толковый словарь татарского языка.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Синонимы, антонимы и омонимы родного языка. Словари синонимов  и антонимов.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Исконно татарские и заимствованные слова.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Общеупотребительная лексика и лексика ограниченного употребления. Диалектизмы, профессионализмы, жаргонизмы, сленг.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Активная и пассивная лексика. Устаревшие слова и неологизмы. Неологизмы.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Фразеология как раздел науки о языке. Фразеологизмы. Словарь фразеологизмов.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Употребление слова в точном соответствии с его лексическим значением.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Лексический анализ слова.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lastRenderedPageBreak/>
        <w:t>Использование различных словарей.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Морфология.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Морфология как раздел науки о языке.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Система частей речи в татарском языке. Принципы выделения частей речи.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Самостоятельные части речи: имя существительное, имя прилагательное, наречие, имя числительное, местоимение, глагол, звукоподражательные слова.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C00000"/>
        </w:rPr>
      </w:pPr>
      <w:r w:rsidRPr="00D02C76">
        <w:t>Предикативные слова.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Модальные части речи: частицы, междометия, модальные слова.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Служебные части речи: предлоги и союзы.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частей речи.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Синтаксис.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Синтаксис как раздел науки о языке. Словосочетание и предложение как единицы синтаксиса.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Основные виды словосочетаний, типы связи главного и зависимого слова в словосочетании.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Виды предложений по цели высказывания.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Главные и второстепенные члены предложения, способы их выражения. Однородные члены предложения. Предложения с обособленными членами.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Виды сложных предложений: сложносочиненные и сложноподчиненные предложения.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Союзные и бессоюзные сложносочиненные предложения. Сложноподчиненные предложения с несколькими придаточными.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Виды сложноподчиненных предложений по структуре и значению.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Прямая и косвенная речь.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Синтаксический анализ различным словосочетаниям и предложениям, правильное использование их в речи.  Использование синтаксической синонимии для усиления выразительности речи.  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Орфография и пунктуация.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Орфография как система правил правописания.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Правописание гласных и согласных, употребление ъ и ь.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Слитное, дефисное и раздельное написание слов.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lastRenderedPageBreak/>
        <w:t>Употребление строчной и прописной букв.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Правила переноса.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Использование орфографических словарей.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Пунктуация как система правил правописания.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Знаки препинания, их функции.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Знаки препинания в простых и сложных предложениях.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Знаки препинания в предложениях с прямой речью, диалогах и при цитатах.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Развитие на уроках родного языка орфографических и пунктуационных способностей учащихся. Осознание их важности при устной и письменной речи.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Употребление орфографических словарей и другой справочной литературы  при развитии орфографических и пунктуационных способностей учащихся. 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02C76">
        <w:rPr>
          <w:b/>
        </w:rPr>
        <w:t>Стилистика.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Стили речи (научный, официально-деловой, разговорный, художественный, публицистический) и их особенности.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Умение выступать перед аудиторией: выбор темы, определение цели и задач; учет круга интересов слушателей при выборе выразительных средств.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Особенности устной и письменной речи.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Работа с текстами разных жанров и стилей.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Перевод текстов с татарского языка на русский.</w:t>
      </w:r>
    </w:p>
    <w:p w:rsidR="00650C44" w:rsidRPr="00D02C76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D02C76">
        <w:rPr>
          <w:b/>
        </w:rPr>
        <w:t xml:space="preserve">Содержание, обеспечивающее формирование и развитие </w:t>
      </w:r>
      <w:r w:rsidR="006A77A1" w:rsidRPr="00D02C76">
        <w:rPr>
          <w:b/>
        </w:rPr>
        <w:t>культуроведческой</w:t>
      </w:r>
      <w:r w:rsidR="006A77A1" w:rsidRPr="00D02C76">
        <w:t xml:space="preserve"> </w:t>
      </w:r>
      <w:r w:rsidRPr="00D02C76">
        <w:rPr>
          <w:b/>
        </w:rPr>
        <w:t xml:space="preserve">компетенции </w:t>
      </w:r>
    </w:p>
    <w:p w:rsidR="00D50D6B" w:rsidRPr="00D02C76" w:rsidRDefault="00D50D6B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Язык и культура. Отражение в языке культуры и истории татарского народа, его место и связь с другими народами, живущими в России.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Нормы и особенности татарской разговорной речи.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Татарский речевой этикет.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>Выявление национально-культурных единиц родного языка в произведениях фольклора, в художественной литературе и исторических текстах, объяснение  их значений посредством  лингвистических словарей.</w:t>
      </w:r>
    </w:p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</w:pPr>
      <w:r w:rsidRPr="00D02C76">
        <w:t xml:space="preserve">Использование норм татарской разговорной речи в повседневной жизни: в учебе и во внеклассной работе. </w:t>
      </w:r>
    </w:p>
    <w:p w:rsidR="00906756" w:rsidRPr="00D02C76" w:rsidRDefault="00906756">
      <w:pPr>
        <w:rPr>
          <w:rFonts w:ascii="Times New Roman" w:eastAsia="Times New Roman" w:hAnsi="Times New Roman" w:cs="Times New Roman"/>
          <w:sz w:val="24"/>
          <w:szCs w:val="24"/>
        </w:rPr>
      </w:pPr>
      <w:r w:rsidRPr="00D02C76">
        <w:rPr>
          <w:rFonts w:ascii="Times New Roman" w:hAnsi="Times New Roman" w:cs="Times New Roman"/>
          <w:sz w:val="24"/>
          <w:szCs w:val="24"/>
        </w:rPr>
        <w:br w:type="page"/>
      </w:r>
    </w:p>
    <w:p w:rsidR="00650C44" w:rsidRPr="00D02C76" w:rsidRDefault="00D02C76" w:rsidP="00D02C76">
      <w:pPr>
        <w:pStyle w:val="msonormalbullet2gif"/>
        <w:spacing w:before="0" w:beforeAutospacing="0" w:after="0" w:afterAutospacing="0" w:line="360" w:lineRule="auto"/>
        <w:ind w:left="426"/>
        <w:contextualSpacing/>
        <w:rPr>
          <w:b/>
        </w:rPr>
      </w:pPr>
      <w:r w:rsidRPr="00D02C76">
        <w:rPr>
          <w:b/>
        </w:rPr>
        <w:lastRenderedPageBreak/>
        <w:t xml:space="preserve">РАЗДЕЛ 3. </w:t>
      </w:r>
      <w:r w:rsidR="00D5331F" w:rsidRPr="00D02C76">
        <w:rPr>
          <w:b/>
        </w:rPr>
        <w:t>ТЕМАТИЧЕСКОЕ ПЛАНИРОВАНИЕ С ОПРЕДЕЛЕНИЕМ ОСНОВНЫХ ВИДОВ УЧЕБНОЙ ДЕЯТЕЛЬНОСТИ</w:t>
      </w:r>
    </w:p>
    <w:p w:rsidR="00A06058" w:rsidRPr="00D02C76" w:rsidRDefault="00A06058" w:rsidP="00906756">
      <w:pPr>
        <w:pStyle w:val="msonormalbullet2gif"/>
        <w:spacing w:before="0" w:beforeAutospacing="0" w:after="0" w:afterAutospacing="0" w:line="360" w:lineRule="auto"/>
        <w:ind w:left="426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243"/>
        <w:gridCol w:w="3825"/>
      </w:tblGrid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02C76">
              <w:rPr>
                <w:b/>
              </w:rPr>
              <w:t>Основные темы программы</w:t>
            </w:r>
          </w:p>
        </w:tc>
        <w:tc>
          <w:tcPr>
            <w:tcW w:w="1243" w:type="dxa"/>
          </w:tcPr>
          <w:p w:rsidR="00965DB0" w:rsidRPr="00D02C76" w:rsidRDefault="00965DB0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02C76">
              <w:rPr>
                <w:b/>
              </w:rPr>
              <w:t>Всего часов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02C76">
              <w:rPr>
                <w:b/>
              </w:rPr>
              <w:t xml:space="preserve">Основные виды учебной деятельности </w:t>
            </w:r>
          </w:p>
          <w:p w:rsidR="00965DB0" w:rsidRPr="00D02C76" w:rsidRDefault="00965DB0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</w:tr>
      <w:tr w:rsidR="005C142A" w:rsidRPr="00D02C76" w:rsidTr="00157F3C">
        <w:tc>
          <w:tcPr>
            <w:tcW w:w="9571" w:type="dxa"/>
            <w:gridSpan w:val="3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02C76">
              <w:rPr>
                <w:b/>
              </w:rPr>
              <w:t>5 класс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1. Фонетика как раздел науки о языке. Гласные и согласные звуки. Слог. Ударение.</w:t>
            </w:r>
          </w:p>
          <w:p w:rsidR="005C142A" w:rsidRPr="00D02C76" w:rsidRDefault="005C142A" w:rsidP="00906756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науки о языке. Допустимые варианты произношения и ударения. Фонетический анализ слов.</w:t>
            </w:r>
          </w:p>
          <w:p w:rsidR="005C142A" w:rsidRPr="00D02C76" w:rsidRDefault="005C142A" w:rsidP="00906756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2. Оценка собственной и чужой речи с точки зрения орфоэпических норм. Орфоэпические словари и их использование в повседневной жизни.</w:t>
            </w:r>
          </w:p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Овладевать основными понятиями фонетики.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Распознавать гласные и согласные звуки.</w:t>
            </w:r>
          </w:p>
          <w:p w:rsidR="005C142A" w:rsidRPr="00D02C76" w:rsidRDefault="005C142A" w:rsidP="009067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устно и с помощью элементов транскрипции: отдельные слова; особенности произношения и написания слова, звуки в речевом потоке, слово с точки зрения деления его на слоги.</w:t>
            </w:r>
          </w:p>
          <w:p w:rsidR="005C142A" w:rsidRPr="00D02C76" w:rsidRDefault="005C142A" w:rsidP="009067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Классифицировать и группировать звуки речи по заданным признакам. Членить слова на слоги и правильно их переносить с одной строки на другую.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 xml:space="preserve">Определять место ударного слога, наблюдать за перемещением ударения при изменении формы слова. 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1. Графика как раздел науки о языке. Звуки и буквы.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2. Соотношение звука и буквы. Знание алфавита.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Использовать орфографический словарь Сопоставлять и анализировать звуко-буквенный состав слова. Использовать знание алфавита при поиске необходимой информации в словарях и энциклопедиях.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1. Морфемика и словообразование как разделы науки о языке. Корень слова. Однокоренные слова. Особенности словообразования  различных частей речи.</w:t>
            </w:r>
            <w:r w:rsidR="00965DB0"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слов: образование слов с помощью морфем; сложение как способ словообразования; переход слова из одной части речи в другую как один из способов образования слов и т.д.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2. Усвоение морфемы как минимальной значимой единицы языка, ее значение в образовании новых слов и форм.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 способов образования слов.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Использование различных словарей (словообразовательных, этимологических).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Понимать морфему как значимую единицу языка; роль морфем в процессах формо- и словообразования.</w:t>
            </w:r>
            <w:r w:rsidRPr="00D02C76">
              <w:rPr>
                <w:rFonts w:ascii="Times New Roman" w:hAnsi="Times New Roman"/>
                <w:sz w:val="24"/>
                <w:szCs w:val="24"/>
              </w:rPr>
              <w:cr/>
              <w:t xml:space="preserve">Опознавать морфемы и членить слова на морфемы; характеризовать (устно и с помощью знаков) морфемный состав слова. 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 xml:space="preserve">Различать изученные способы словообразования </w:t>
            </w:r>
            <w:r w:rsidRPr="00D02C76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существительных, прилагательных и глаголов, составлять словообразовательные пары.</w:t>
            </w:r>
          </w:p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D02C76">
              <w:t>Применять знания и умения в области морфемики и словообразования в практике правописания.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Лексикология и фразеология</w:t>
            </w:r>
          </w:p>
          <w:p w:rsidR="005C142A" w:rsidRPr="00D02C76" w:rsidRDefault="005C142A" w:rsidP="0090675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науки о языке. Слово – основная единица языка.</w:t>
            </w:r>
            <w:r w:rsidR="00965DB0"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  <w:r w:rsidR="00965DB0"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Прямое и переносное значения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Толковый словарь татарского языка.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Синонимы, антонимы и омонимы родного языка. Словари синонимов  и антонимов.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Исконно татарские и заимствованные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Общеупотребительная лексика и лексика ограниченного употребления. Диалектизмы, профессионализмы, жаргонизмы, сленг.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Активная и пассивная лексика. Устаревшие слова и неологизмы. Неологизмы.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Фразеология как раздел науки о языке. Фразеологизмы. Словарь фразеологизмов.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2. Употребление слова в точном соответствии с его лексическим значением.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Лексический анализ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различных словарей.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Понимать роль слова в оформлении мыслей и чувств. Определять</w:t>
            </w:r>
            <w:r w:rsidR="00965DB0" w:rsidRPr="00D0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C76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Различать однозначные и многозначные слова, прямое и переносное значения слова; опознавать омонимы, синонимы, антонимы.</w:t>
            </w:r>
            <w:r w:rsidRPr="00D02C76">
              <w:rPr>
                <w:rFonts w:ascii="Times New Roman" w:hAnsi="Times New Roman"/>
                <w:sz w:val="24"/>
                <w:szCs w:val="24"/>
              </w:rPr>
              <w:cr/>
              <w:t>Осознавать смысловые и стилистические различия синонимов.</w:t>
            </w:r>
            <w:r w:rsidRPr="00D02C76">
              <w:rPr>
                <w:rFonts w:ascii="Times New Roman" w:hAnsi="Times New Roman"/>
                <w:sz w:val="24"/>
                <w:szCs w:val="24"/>
              </w:rPr>
              <w:cr/>
              <w:t>Сопоставлять прямое и переносное значения слова; синонимы в синонимических цепочках; пары антонимов, омонимов. Различать слова по происхождению, сфере и частоте употребления.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Использовать в собственной речи синонимы, антонимы, слова одной тематической группы, омонимы и многозначные слова.</w:t>
            </w:r>
            <w:r w:rsidRPr="00D02C76">
              <w:rPr>
                <w:rFonts w:ascii="Times New Roman" w:hAnsi="Times New Roman"/>
                <w:sz w:val="24"/>
                <w:szCs w:val="24"/>
              </w:rPr>
              <w:cr/>
              <w:t xml:space="preserve">Извлекать необходимую информацию из толкового словаря, словарей синонимов, антонимов, фразеологического словаря. Опознавать и уместно использовать фразеологические обороты в речи.  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и пассивного словаря учащихся с точки зрения содержания и формирования правильности речи  стилистической и орфоэпической. Владение диалогической и монологической формами речи. Выражение собственного мнения, его аргументация. Соблюдение особенностей татарского речевого этикета при общении с людьми, плохо владеющими  татарским языком.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42A" w:rsidRPr="00D02C76" w:rsidTr="00157F3C">
        <w:tc>
          <w:tcPr>
            <w:tcW w:w="9571" w:type="dxa"/>
            <w:gridSpan w:val="3"/>
          </w:tcPr>
          <w:p w:rsidR="005C142A" w:rsidRPr="00D02C76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 класс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1. Морфология как раздел науки о языке.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 частей речи в татарском языке. Принципы выделения частей речи.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речи: имя существительное, имя прилагательное, наречие, имя числительное, местоимение, глагол, звукоподражательные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Предикативные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Модальные части речи: частицы, междометия, модальные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Служебные части речи: предлоги и союзы.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2. Определение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частей речи.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Охарактеризовать общекатегориальное значение, морфологические признаки и синтаксическую роль частей речи.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Распознавать семантические группы, морфологические  формы частей речи, приводить соответствующие примеры.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 xml:space="preserve">Группировать части речи по заданным морфологическим признакам. Правильно употреблять их в устной и письменной речи. 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Распознавать части речи способу образования. Проводить морфологический разбор.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Наблюдать за особенностями использования частей речи  в художественных текстах.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Владение диалогической и монологической формами речи. Выражение собственного мнения, его аргументация. Соблюдение особенностей татарского речевого этикета при общении с людьми, плохо владеющими  татарским языком.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Составление планов к предложенному тексту. Создание собственных текстов по предложенным планам: изложение подробное и выборочное, изложение с элементами сочинения.</w:t>
            </w:r>
          </w:p>
        </w:tc>
      </w:tr>
      <w:tr w:rsidR="005C142A" w:rsidRPr="00D02C76" w:rsidTr="00157F3C">
        <w:tc>
          <w:tcPr>
            <w:tcW w:w="9571" w:type="dxa"/>
            <w:gridSpan w:val="3"/>
          </w:tcPr>
          <w:p w:rsidR="005C142A" w:rsidRPr="00D02C76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Глагол, звукоподражательные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Предикативные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Модальные части речи: частицы, междометия, модальные слова.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части речи: предлоги и союзы.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2. Определение принадлежности слова к определенной части речи по его лексико-грамматическому значению, морфологическим и синтаксическим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признакам. Морфологический анализ изученных</w:t>
            </w:r>
            <w:r w:rsidR="00965DB0"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частей речи.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Охарактеризовать общекатегориальное значение, морфологические признаки и синтаксическую роль изучаемых частей речи.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Распознавать семантические группы, морфологические  формы изучаемых частей речи, приводить соответствующие примеры.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 xml:space="preserve">Группировать части речи по заданным морфологическим </w:t>
            </w:r>
            <w:r w:rsidRPr="00D0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признакам. Правильно употреблять их в устной и письменной речи. 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Распознавать части речи способу образования. Проводить морфологический разбор.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 xml:space="preserve">Наблюдать за особенностями использования 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частей речи  в художественных текстах.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монологическими формами речи. Овладение нормами татарского речевого этикета в ситуациях учебного и бытового.</w:t>
            </w:r>
          </w:p>
          <w:p w:rsidR="005C142A" w:rsidRPr="00D02C76" w:rsidRDefault="005C142A" w:rsidP="0090675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76">
              <w:rPr>
                <w:rFonts w:ascii="Times New Roman" w:hAnsi="Times New Roman"/>
                <w:sz w:val="24"/>
                <w:szCs w:val="24"/>
              </w:rPr>
              <w:t>Работа над текстом: озаглавливание, составление планов к предложенным текстам. Создание собственных текстов по предложенным планам.</w:t>
            </w:r>
          </w:p>
        </w:tc>
      </w:tr>
      <w:tr w:rsidR="005C142A" w:rsidRPr="00D02C76" w:rsidTr="00157F3C">
        <w:tc>
          <w:tcPr>
            <w:tcW w:w="9571" w:type="dxa"/>
            <w:gridSpan w:val="3"/>
          </w:tcPr>
          <w:p w:rsidR="005C142A" w:rsidRPr="00D02C76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5C142A" w:rsidRPr="00D02C76" w:rsidTr="00157F3C">
        <w:trPr>
          <w:trHeight w:val="1407"/>
        </w:trPr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простого предложения</w:t>
            </w:r>
          </w:p>
          <w:p w:rsidR="005C142A" w:rsidRPr="00D02C76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науки о языке. Словосочетание и предложение как единицы синтаксиса.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Основные виды словосочетаний, типы связи главного и зависимого слова в словосочетании.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Виды предложений по цели высказывания.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Главные и второстепенные члены предложения, способы их выражения. Однородные члены предложения. Предложения с обособленными членами.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center"/>
            </w:pPr>
          </w:p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center"/>
            </w:pPr>
          </w:p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center"/>
            </w:pPr>
            <w:r w:rsidRPr="00D02C76">
              <w:t>50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both"/>
            </w:pPr>
          </w:p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D02C76">
              <w:t xml:space="preserve">Опознавать основные единицы синтаксиса (словосочетание, предложение, текст); анализировать словосочетания и предложения с точки зрения их структурно-смысловой организации и функциональных особенностей; находить грамматическую основу предложения; распознавать главные и второстепенные члены предложения; различать интонационные и смысловые особенности повествовательных, побудительных, вопросительных, восклицательных предложений; правильно употреблять их в речевой практике; разграничивать предложения распространённые и нераспространённые, полные и неполные, </w:t>
            </w:r>
            <w:r w:rsidRPr="00D02C76">
              <w:rPr>
                <w:color w:val="000000"/>
              </w:rPr>
              <w:t xml:space="preserve">утвердительные и отрицательные. </w:t>
            </w:r>
          </w:p>
        </w:tc>
      </w:tr>
      <w:tr w:rsidR="005C142A" w:rsidRPr="00D02C76" w:rsidTr="00632B25">
        <w:trPr>
          <w:trHeight w:val="4315"/>
        </w:trPr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center"/>
            </w:pPr>
            <w:r w:rsidRPr="00D02C76">
              <w:t>20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монологическими формами речи. Овладение нормами татарского речевого этикета в ситуациях учебного и бытового.</w:t>
            </w:r>
          </w:p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both"/>
            </w:pPr>
            <w:r w:rsidRPr="00D02C76">
              <w:t>Работа над текстом: озаглавливание, составление планов к предложенным текстам. Создание собственных текстов по предложенным планам.</w:t>
            </w:r>
          </w:p>
        </w:tc>
      </w:tr>
      <w:tr w:rsidR="005C142A" w:rsidRPr="00D02C76" w:rsidTr="00157F3C">
        <w:trPr>
          <w:trHeight w:val="453"/>
        </w:trPr>
        <w:tc>
          <w:tcPr>
            <w:tcW w:w="9571" w:type="dxa"/>
            <w:gridSpan w:val="3"/>
          </w:tcPr>
          <w:p w:rsidR="005C142A" w:rsidRPr="00D02C76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 сложного предложения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Виды сложных предложений: сложносочиненные и сложноподчиненные предложения.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Союзные и бессоюзные сложносочиненные предложения. Сложноподчиненные предложения с несколькими придаточными.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Виды сложноподчиненных предложений по структуре и значению.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Прямая и косвенная речь.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2. Синтаксический анализ различным словосочетаниям и предложениям, правильное использование их в речи.  Использование синтаксической синонимии для усиления выразительности речи.   </w:t>
            </w:r>
          </w:p>
        </w:tc>
        <w:tc>
          <w:tcPr>
            <w:tcW w:w="1243" w:type="dxa"/>
          </w:tcPr>
          <w:p w:rsidR="005C142A" w:rsidRPr="00D02C76" w:rsidRDefault="00A06121" w:rsidP="00906756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D02C76">
              <w:rPr>
                <w:color w:val="000000"/>
              </w:rPr>
              <w:t>37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a9"/>
              <w:spacing w:before="0" w:beforeAutospacing="0" w:after="0" w:afterAutospacing="0"/>
              <w:jc w:val="both"/>
            </w:pPr>
            <w:r w:rsidRPr="00D02C76">
              <w:rPr>
                <w:color w:val="000000"/>
              </w:rPr>
              <w:t>И</w:t>
            </w:r>
            <w:r w:rsidRPr="00D02C76">
              <w:t>спользовать в собственной речи</w:t>
            </w:r>
            <w:r w:rsidRPr="00D02C76">
              <w:rPr>
                <w:color w:val="000000"/>
              </w:rPr>
              <w:t xml:space="preserve"> прямую и косвенную речь;</w:t>
            </w:r>
            <w:r w:rsidRPr="00D02C76">
              <w:t xml:space="preserve"> находить грамматическую основу предложения, опознавать предложения простые и сложные (</w:t>
            </w:r>
            <w:r w:rsidRPr="00D02C76">
              <w:rPr>
                <w:color w:val="000000"/>
              </w:rPr>
              <w:t>синтетическое сложноподчиненное предложение, аналитическое сложноподчиненное предложение и др.</w:t>
            </w:r>
            <w:r w:rsidRPr="00D02C76">
              <w:t xml:space="preserve">) и употреблять их в речевой практике; понимать строение </w:t>
            </w:r>
            <w:r w:rsidRPr="00D02C76">
              <w:rPr>
                <w:color w:val="000000"/>
              </w:rPr>
              <w:t xml:space="preserve">сложноподчиненных предложений в татарском и русском языках; </w:t>
            </w:r>
            <w:r w:rsidRPr="00D02C76">
              <w:t xml:space="preserve">проводить </w:t>
            </w:r>
            <w:r w:rsidRPr="00D02C76">
              <w:rPr>
                <w:color w:val="000000"/>
              </w:rPr>
              <w:t>синтаксический анализ.</w:t>
            </w:r>
          </w:p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 правописания.</w:t>
            </w:r>
            <w:r w:rsidR="00643CE2"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согласных,</w:t>
            </w:r>
            <w:r w:rsidR="00643CE2"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Употребление строчной и прописной букв.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Правила переноса.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орфографических словарей.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Пунктуация как система правил правописания.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Знаки препинания, их функции. 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Знаки препинания в простых и сложных предложениях.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Знаки препинания в предложениях с </w:t>
            </w:r>
            <w:r w:rsidRPr="00D0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речью, диалогах и при цитатах.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2. Развитие на уроках родного языка орфографических и пунктуационных способностей учащихся. Осознание их важности при устной и письменной речи.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Употребление орфографических словарей и другой справочной литературы  при развитии орфографических и пунктуационных способностей учащихся.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D02C76">
              <w:lastRenderedPageBreak/>
              <w:t>24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D02C76">
              <w:t xml:space="preserve">Сопоставлять и анализировать звуковой и буквенный состав слова: использовать знание алфавита при поиске информации; использовать орфографические словари; </w:t>
            </w:r>
            <w:r w:rsidRPr="00D02C76">
              <w:rPr>
                <w:color w:val="000000"/>
              </w:rPr>
              <w:t>находить орфографические ошибки и исправлять их; писать контрольные диктанты, изложения, сочинения;  изложения с элементами сочинения;</w:t>
            </w:r>
            <w:r w:rsidRPr="00D02C76">
              <w:t xml:space="preserve"> проводить фонетический и орфоэпический анализ слова. Владеть основными правилами пунктуации; знать постановки знака тире </w:t>
            </w:r>
            <w:r w:rsidRPr="00D02C76">
              <w:rPr>
                <w:color w:val="000000"/>
              </w:rPr>
              <w:t xml:space="preserve">между подлежащим и сказуемым; </w:t>
            </w:r>
            <w:r w:rsidRPr="00D02C76">
              <w:t xml:space="preserve">опираться на </w:t>
            </w:r>
            <w:r w:rsidRPr="00D02C76">
              <w:lastRenderedPageBreak/>
              <w:t>грамматико-интонационный анализ при объяснении расстановки знаков препинания в предложении;</w:t>
            </w:r>
            <w:r w:rsidR="00632B25" w:rsidRPr="00D02C76">
              <w:t xml:space="preserve"> </w:t>
            </w:r>
            <w:r w:rsidRPr="00D02C76">
              <w:rPr>
                <w:color w:val="000000"/>
              </w:rPr>
              <w:t xml:space="preserve">опознавать знаки препинания в сложных </w:t>
            </w:r>
            <w:r w:rsidRPr="00D02C76">
              <w:t>предложениях; находить пунктуационные ошибки и исправлять их; писать контрольные диктанты, изложения, сочинения;  изложения с элементами сочинения; проводить пунктуационный анализ.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Стилистика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Стили речи (научный, официально-деловой, разговорный, художественный, публицистический) и их особенности.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Умение выступать перед аудиторией: выбор темы, определение цели и задач; учет круга интересов слушателей при выборе выразительных средств.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Особенности устной и письменной речи.</w:t>
            </w:r>
          </w:p>
          <w:p w:rsidR="005C142A" w:rsidRPr="00D02C76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     Работа с текстами разных жанров и стилей.</w:t>
            </w:r>
          </w:p>
          <w:p w:rsidR="005C142A" w:rsidRPr="00D02C76" w:rsidRDefault="005C142A" w:rsidP="0090675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текстов с татарского языка на русский.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D02C76">
              <w:t>19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D02C76">
              <w:t>Овладение основными нормами татарского литературного языка; соблюдение в устных и письменных высказываниях различной коммуникативной направленности; осознавать важность нормативного произношения для культурного человека, уважительно относиться к родному языку; овладеть основными правилами литературного произношения и ударения в рамках изучаемого словарного состава; анализировать и оценивать с орфоэпической точки зрения чужую и собственную речь; корректировать собственную речь; осознавать важность овладения лексическим богатством и разнообразием литературного татарского языка для формирования собственной речевой культуры; использовать нормативные словари для получения информации о нормах современного татарского литературного языка.</w:t>
            </w:r>
          </w:p>
        </w:tc>
      </w:tr>
      <w:tr w:rsidR="005C142A" w:rsidRPr="00D02C76" w:rsidTr="00157F3C">
        <w:tc>
          <w:tcPr>
            <w:tcW w:w="4503" w:type="dxa"/>
          </w:tcPr>
          <w:p w:rsidR="005C142A" w:rsidRPr="00D02C76" w:rsidRDefault="005C142A" w:rsidP="009067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3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D02C76">
              <w:t>25</w:t>
            </w:r>
          </w:p>
        </w:tc>
        <w:tc>
          <w:tcPr>
            <w:tcW w:w="3825" w:type="dxa"/>
          </w:tcPr>
          <w:p w:rsidR="005C142A" w:rsidRPr="00D02C76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D02C76">
              <w:t>Создание собственных текстов по предложенным планам: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650C44" w:rsidRPr="00D02C76" w:rsidRDefault="00650C44" w:rsidP="00906756">
      <w:pPr>
        <w:pStyle w:val="msonormalbullet2gif"/>
        <w:spacing w:before="0" w:beforeAutospacing="0" w:after="0" w:afterAutospacing="0" w:line="360" w:lineRule="auto"/>
        <w:contextualSpacing/>
        <w:jc w:val="center"/>
      </w:pPr>
    </w:p>
    <w:p w:rsidR="00081062" w:rsidRPr="00D02C76" w:rsidRDefault="00081062" w:rsidP="0090675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2C76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081062" w:rsidRPr="00D02C76" w:rsidSect="00D02C76">
      <w:footerReference w:type="default" r:id="rId8"/>
      <w:pgSz w:w="11906" w:h="16838"/>
      <w:pgMar w:top="851" w:right="850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3F" w:rsidRDefault="0096193F" w:rsidP="009273FF">
      <w:pPr>
        <w:spacing w:after="0" w:line="240" w:lineRule="auto"/>
      </w:pPr>
      <w:r>
        <w:separator/>
      </w:r>
    </w:p>
  </w:endnote>
  <w:endnote w:type="continuationSeparator" w:id="0">
    <w:p w:rsidR="0096193F" w:rsidRDefault="0096193F" w:rsidP="0092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Bookman Old Style Cy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16" w:rsidRDefault="00E64E2E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80DF9">
      <w:rPr>
        <w:noProof/>
      </w:rPr>
      <w:t>1</w:t>
    </w:r>
    <w:r>
      <w:rPr>
        <w:noProof/>
      </w:rPr>
      <w:fldChar w:fldCharType="end"/>
    </w:r>
  </w:p>
  <w:p w:rsidR="000C3916" w:rsidRDefault="000C39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3F" w:rsidRDefault="0096193F" w:rsidP="009273FF">
      <w:pPr>
        <w:spacing w:after="0" w:line="240" w:lineRule="auto"/>
      </w:pPr>
      <w:r>
        <w:separator/>
      </w:r>
    </w:p>
  </w:footnote>
  <w:footnote w:type="continuationSeparator" w:id="0">
    <w:p w:rsidR="0096193F" w:rsidRDefault="0096193F" w:rsidP="0092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690"/>
    <w:multiLevelType w:val="hybridMultilevel"/>
    <w:tmpl w:val="3D0C4BDA"/>
    <w:lvl w:ilvl="0" w:tplc="B1B86DF8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C3F0E"/>
    <w:multiLevelType w:val="hybridMultilevel"/>
    <w:tmpl w:val="4D7AC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9656C"/>
    <w:multiLevelType w:val="hybridMultilevel"/>
    <w:tmpl w:val="35E8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23EF6"/>
    <w:multiLevelType w:val="hybridMultilevel"/>
    <w:tmpl w:val="460CA9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BE3091"/>
    <w:multiLevelType w:val="hybridMultilevel"/>
    <w:tmpl w:val="E696AD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48F6616"/>
    <w:multiLevelType w:val="hybridMultilevel"/>
    <w:tmpl w:val="DE727FD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4308E708">
      <w:numFmt w:val="bullet"/>
      <w:lvlText w:val="-"/>
      <w:lvlJc w:val="left"/>
      <w:pPr>
        <w:ind w:left="3715" w:hanging="15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1585452F"/>
    <w:multiLevelType w:val="hybridMultilevel"/>
    <w:tmpl w:val="BE88F1D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1C9E05BD"/>
    <w:multiLevelType w:val="hybridMultilevel"/>
    <w:tmpl w:val="5AC22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4279B"/>
    <w:multiLevelType w:val="hybridMultilevel"/>
    <w:tmpl w:val="3D2C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5E3A69"/>
    <w:multiLevelType w:val="hybridMultilevel"/>
    <w:tmpl w:val="206E6420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 w15:restartNumberingAfterBreak="0">
    <w:nsid w:val="1F8B60CC"/>
    <w:multiLevelType w:val="hybridMultilevel"/>
    <w:tmpl w:val="CED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372BB"/>
    <w:multiLevelType w:val="hybridMultilevel"/>
    <w:tmpl w:val="23166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84CDE"/>
    <w:multiLevelType w:val="hybridMultilevel"/>
    <w:tmpl w:val="1532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342B9"/>
    <w:multiLevelType w:val="hybridMultilevel"/>
    <w:tmpl w:val="C64C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AF41B0"/>
    <w:multiLevelType w:val="hybridMultilevel"/>
    <w:tmpl w:val="8D5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AF2739"/>
    <w:multiLevelType w:val="hybridMultilevel"/>
    <w:tmpl w:val="7E0E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098B"/>
    <w:multiLevelType w:val="hybridMultilevel"/>
    <w:tmpl w:val="A0D0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842B8"/>
    <w:multiLevelType w:val="hybridMultilevel"/>
    <w:tmpl w:val="35CA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5D9D"/>
    <w:multiLevelType w:val="hybridMultilevel"/>
    <w:tmpl w:val="E22E7954"/>
    <w:lvl w:ilvl="0" w:tplc="0F5C7C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22F79"/>
    <w:multiLevelType w:val="hybridMultilevel"/>
    <w:tmpl w:val="CA5E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BE1681"/>
    <w:multiLevelType w:val="hybridMultilevel"/>
    <w:tmpl w:val="1C427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DE6F3F"/>
    <w:multiLevelType w:val="hybridMultilevel"/>
    <w:tmpl w:val="438A5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83C8D"/>
    <w:multiLevelType w:val="hybridMultilevel"/>
    <w:tmpl w:val="5F3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4F68"/>
    <w:multiLevelType w:val="hybridMultilevel"/>
    <w:tmpl w:val="40100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285F7E"/>
    <w:multiLevelType w:val="hybridMultilevel"/>
    <w:tmpl w:val="61B0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74E61"/>
    <w:multiLevelType w:val="hybridMultilevel"/>
    <w:tmpl w:val="DB2CBE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B156E8"/>
    <w:multiLevelType w:val="hybridMultilevel"/>
    <w:tmpl w:val="B9C06AF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7" w15:restartNumberingAfterBreak="0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90625"/>
    <w:multiLevelType w:val="hybridMultilevel"/>
    <w:tmpl w:val="0F465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1B3FF6"/>
    <w:multiLevelType w:val="hybridMultilevel"/>
    <w:tmpl w:val="E8E2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C1512"/>
    <w:multiLevelType w:val="hybridMultilevel"/>
    <w:tmpl w:val="D3AE37C2"/>
    <w:lvl w:ilvl="0" w:tplc="5932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E64D4E"/>
    <w:multiLevelType w:val="hybridMultilevel"/>
    <w:tmpl w:val="F126E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C7080"/>
    <w:multiLevelType w:val="hybridMultilevel"/>
    <w:tmpl w:val="CDFE0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66770A"/>
    <w:multiLevelType w:val="hybridMultilevel"/>
    <w:tmpl w:val="37FE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6809F2"/>
    <w:multiLevelType w:val="hybridMultilevel"/>
    <w:tmpl w:val="72D85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8C54F7"/>
    <w:multiLevelType w:val="hybridMultilevel"/>
    <w:tmpl w:val="6EB0B5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5FD37EF2"/>
    <w:multiLevelType w:val="hybridMultilevel"/>
    <w:tmpl w:val="CB7CD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0942E3"/>
    <w:multiLevelType w:val="hybridMultilevel"/>
    <w:tmpl w:val="7B26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C67460"/>
    <w:multiLevelType w:val="hybridMultilevel"/>
    <w:tmpl w:val="964C728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9" w15:restartNumberingAfterBreak="0">
    <w:nsid w:val="6A620E19"/>
    <w:multiLevelType w:val="hybridMultilevel"/>
    <w:tmpl w:val="D150A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1670FC"/>
    <w:multiLevelType w:val="hybridMultilevel"/>
    <w:tmpl w:val="862CE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BD29AD"/>
    <w:multiLevelType w:val="hybridMultilevel"/>
    <w:tmpl w:val="28D24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C851F5"/>
    <w:multiLevelType w:val="hybridMultilevel"/>
    <w:tmpl w:val="2F8A1C5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782D46"/>
    <w:multiLevelType w:val="hybridMultilevel"/>
    <w:tmpl w:val="1AEAD4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7193EEF"/>
    <w:multiLevelType w:val="hybridMultilevel"/>
    <w:tmpl w:val="5250413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06E5A"/>
    <w:multiLevelType w:val="hybridMultilevel"/>
    <w:tmpl w:val="7A2C5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2B421C"/>
    <w:multiLevelType w:val="hybridMultilevel"/>
    <w:tmpl w:val="C82E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B47DE"/>
    <w:multiLevelType w:val="hybridMultilevel"/>
    <w:tmpl w:val="C7AE0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9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6"/>
  </w:num>
  <w:num w:numId="7">
    <w:abstractNumId w:val="2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2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41"/>
  </w:num>
  <w:num w:numId="19">
    <w:abstractNumId w:val="32"/>
  </w:num>
  <w:num w:numId="20">
    <w:abstractNumId w:val="3"/>
  </w:num>
  <w:num w:numId="21">
    <w:abstractNumId w:val="19"/>
  </w:num>
  <w:num w:numId="22">
    <w:abstractNumId w:val="45"/>
  </w:num>
  <w:num w:numId="23">
    <w:abstractNumId w:val="43"/>
  </w:num>
  <w:num w:numId="24">
    <w:abstractNumId w:val="47"/>
  </w:num>
  <w:num w:numId="25">
    <w:abstractNumId w:val="14"/>
  </w:num>
  <w:num w:numId="26">
    <w:abstractNumId w:val="20"/>
  </w:num>
  <w:num w:numId="27">
    <w:abstractNumId w:val="2"/>
  </w:num>
  <w:num w:numId="28">
    <w:abstractNumId w:val="40"/>
  </w:num>
  <w:num w:numId="29">
    <w:abstractNumId w:val="22"/>
  </w:num>
  <w:num w:numId="30">
    <w:abstractNumId w:val="23"/>
  </w:num>
  <w:num w:numId="31">
    <w:abstractNumId w:val="13"/>
  </w:num>
  <w:num w:numId="32">
    <w:abstractNumId w:val="8"/>
  </w:num>
  <w:num w:numId="33">
    <w:abstractNumId w:val="31"/>
  </w:num>
  <w:num w:numId="34">
    <w:abstractNumId w:val="35"/>
  </w:num>
  <w:num w:numId="35">
    <w:abstractNumId w:val="34"/>
  </w:num>
  <w:num w:numId="36">
    <w:abstractNumId w:val="36"/>
  </w:num>
  <w:num w:numId="37">
    <w:abstractNumId w:val="33"/>
  </w:num>
  <w:num w:numId="38">
    <w:abstractNumId w:val="11"/>
  </w:num>
  <w:num w:numId="39">
    <w:abstractNumId w:val="1"/>
  </w:num>
  <w:num w:numId="40">
    <w:abstractNumId w:val="37"/>
  </w:num>
  <w:num w:numId="41">
    <w:abstractNumId w:val="4"/>
  </w:num>
  <w:num w:numId="42">
    <w:abstractNumId w:val="29"/>
  </w:num>
  <w:num w:numId="43">
    <w:abstractNumId w:val="10"/>
  </w:num>
  <w:num w:numId="44">
    <w:abstractNumId w:val="38"/>
  </w:num>
  <w:num w:numId="45">
    <w:abstractNumId w:val="26"/>
  </w:num>
  <w:num w:numId="46">
    <w:abstractNumId w:val="6"/>
  </w:num>
  <w:num w:numId="47">
    <w:abstractNumId w:val="39"/>
  </w:num>
  <w:num w:numId="48">
    <w:abstractNumId w:val="15"/>
  </w:num>
  <w:num w:numId="49">
    <w:abstractNumId w:val="17"/>
  </w:num>
  <w:num w:numId="50">
    <w:abstractNumId w:val="18"/>
  </w:num>
  <w:num w:numId="51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0C44"/>
    <w:rsid w:val="00026236"/>
    <w:rsid w:val="00043F17"/>
    <w:rsid w:val="00051AB5"/>
    <w:rsid w:val="000564F3"/>
    <w:rsid w:val="00061DB3"/>
    <w:rsid w:val="00067CF8"/>
    <w:rsid w:val="00081062"/>
    <w:rsid w:val="000C3916"/>
    <w:rsid w:val="000D1B93"/>
    <w:rsid w:val="00106892"/>
    <w:rsid w:val="00142800"/>
    <w:rsid w:val="001507B3"/>
    <w:rsid w:val="00152ADD"/>
    <w:rsid w:val="00157F3C"/>
    <w:rsid w:val="001678FE"/>
    <w:rsid w:val="001753F1"/>
    <w:rsid w:val="00175EFD"/>
    <w:rsid w:val="00185543"/>
    <w:rsid w:val="001938B6"/>
    <w:rsid w:val="001D4A1B"/>
    <w:rsid w:val="00233C4C"/>
    <w:rsid w:val="00242482"/>
    <w:rsid w:val="00250A63"/>
    <w:rsid w:val="0026477A"/>
    <w:rsid w:val="00264CAC"/>
    <w:rsid w:val="00271EBB"/>
    <w:rsid w:val="00291701"/>
    <w:rsid w:val="0033261B"/>
    <w:rsid w:val="00361EB7"/>
    <w:rsid w:val="00363AC3"/>
    <w:rsid w:val="00367F7A"/>
    <w:rsid w:val="00374298"/>
    <w:rsid w:val="00396280"/>
    <w:rsid w:val="003A7EC8"/>
    <w:rsid w:val="003B195D"/>
    <w:rsid w:val="003C2631"/>
    <w:rsid w:val="003C6445"/>
    <w:rsid w:val="003D7A2F"/>
    <w:rsid w:val="004057D6"/>
    <w:rsid w:val="0042023A"/>
    <w:rsid w:val="00435412"/>
    <w:rsid w:val="00466B97"/>
    <w:rsid w:val="004D1DC0"/>
    <w:rsid w:val="004E572A"/>
    <w:rsid w:val="004F5FC5"/>
    <w:rsid w:val="005020FB"/>
    <w:rsid w:val="00530C5F"/>
    <w:rsid w:val="00532958"/>
    <w:rsid w:val="005354FD"/>
    <w:rsid w:val="00535677"/>
    <w:rsid w:val="00552E4D"/>
    <w:rsid w:val="00574CBD"/>
    <w:rsid w:val="005C142A"/>
    <w:rsid w:val="005E0978"/>
    <w:rsid w:val="00615FC6"/>
    <w:rsid w:val="00632B25"/>
    <w:rsid w:val="00643CE2"/>
    <w:rsid w:val="00650C44"/>
    <w:rsid w:val="006543D8"/>
    <w:rsid w:val="00660B32"/>
    <w:rsid w:val="00677EC9"/>
    <w:rsid w:val="00680119"/>
    <w:rsid w:val="006871D4"/>
    <w:rsid w:val="0069221E"/>
    <w:rsid w:val="00697DB5"/>
    <w:rsid w:val="006A755E"/>
    <w:rsid w:val="006A77A1"/>
    <w:rsid w:val="006B689B"/>
    <w:rsid w:val="006B6FB8"/>
    <w:rsid w:val="006E0F96"/>
    <w:rsid w:val="006E3559"/>
    <w:rsid w:val="006E3BAA"/>
    <w:rsid w:val="006F2C72"/>
    <w:rsid w:val="00704E37"/>
    <w:rsid w:val="00727B3B"/>
    <w:rsid w:val="007420CD"/>
    <w:rsid w:val="00770000"/>
    <w:rsid w:val="00780DF9"/>
    <w:rsid w:val="00782308"/>
    <w:rsid w:val="007C328E"/>
    <w:rsid w:val="007C65D7"/>
    <w:rsid w:val="007F0513"/>
    <w:rsid w:val="008465BD"/>
    <w:rsid w:val="00880A9E"/>
    <w:rsid w:val="008815DD"/>
    <w:rsid w:val="008965CA"/>
    <w:rsid w:val="008B727F"/>
    <w:rsid w:val="008D0EA4"/>
    <w:rsid w:val="008D491D"/>
    <w:rsid w:val="008D7CA0"/>
    <w:rsid w:val="008F5F46"/>
    <w:rsid w:val="00906756"/>
    <w:rsid w:val="009273FF"/>
    <w:rsid w:val="00944BC6"/>
    <w:rsid w:val="0094750F"/>
    <w:rsid w:val="0096193F"/>
    <w:rsid w:val="00962802"/>
    <w:rsid w:val="00965DB0"/>
    <w:rsid w:val="0097570A"/>
    <w:rsid w:val="00996CA6"/>
    <w:rsid w:val="009C6950"/>
    <w:rsid w:val="009D3BCC"/>
    <w:rsid w:val="00A06058"/>
    <w:rsid w:val="00A06121"/>
    <w:rsid w:val="00A06895"/>
    <w:rsid w:val="00A23FDA"/>
    <w:rsid w:val="00A312F0"/>
    <w:rsid w:val="00A41EC9"/>
    <w:rsid w:val="00A50745"/>
    <w:rsid w:val="00A50CBB"/>
    <w:rsid w:val="00A53B38"/>
    <w:rsid w:val="00A63D6C"/>
    <w:rsid w:val="00AD1BD9"/>
    <w:rsid w:val="00AD4004"/>
    <w:rsid w:val="00AE36C9"/>
    <w:rsid w:val="00AF17D3"/>
    <w:rsid w:val="00AF3906"/>
    <w:rsid w:val="00B02789"/>
    <w:rsid w:val="00B31ADD"/>
    <w:rsid w:val="00B70688"/>
    <w:rsid w:val="00B71AC4"/>
    <w:rsid w:val="00BB3069"/>
    <w:rsid w:val="00C50ED9"/>
    <w:rsid w:val="00C57B91"/>
    <w:rsid w:val="00CA7EFD"/>
    <w:rsid w:val="00CC43D1"/>
    <w:rsid w:val="00CF190D"/>
    <w:rsid w:val="00D02C76"/>
    <w:rsid w:val="00D12D98"/>
    <w:rsid w:val="00D15018"/>
    <w:rsid w:val="00D32AE6"/>
    <w:rsid w:val="00D37A05"/>
    <w:rsid w:val="00D50D6B"/>
    <w:rsid w:val="00D5331F"/>
    <w:rsid w:val="00D66910"/>
    <w:rsid w:val="00D8766B"/>
    <w:rsid w:val="00D92688"/>
    <w:rsid w:val="00D95DC5"/>
    <w:rsid w:val="00DB0AD6"/>
    <w:rsid w:val="00DD0246"/>
    <w:rsid w:val="00DE024C"/>
    <w:rsid w:val="00DE312B"/>
    <w:rsid w:val="00E64E2E"/>
    <w:rsid w:val="00E65716"/>
    <w:rsid w:val="00E66948"/>
    <w:rsid w:val="00E74D39"/>
    <w:rsid w:val="00E86E66"/>
    <w:rsid w:val="00EB0369"/>
    <w:rsid w:val="00ED66E6"/>
    <w:rsid w:val="00F1220A"/>
    <w:rsid w:val="00F178DA"/>
    <w:rsid w:val="00F25990"/>
    <w:rsid w:val="00F81837"/>
    <w:rsid w:val="00F910E7"/>
    <w:rsid w:val="00FA0498"/>
    <w:rsid w:val="00FA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BC246-C553-407E-9C8E-49160815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C9"/>
  </w:style>
  <w:style w:type="paragraph" w:styleId="2">
    <w:name w:val="heading 2"/>
    <w:basedOn w:val="a"/>
    <w:next w:val="a"/>
    <w:link w:val="20"/>
    <w:qFormat/>
    <w:rsid w:val="00650C44"/>
    <w:pPr>
      <w:keepNext/>
      <w:spacing w:after="0" w:line="240" w:lineRule="auto"/>
      <w:jc w:val="center"/>
      <w:outlineLvl w:val="1"/>
    </w:pPr>
    <w:rPr>
      <w:rFonts w:ascii="SLBookman Old Style Cyr" w:eastAsia="Times New Roman" w:hAnsi="SLBookman Old Style Cyr" w:cs="Times New Roman"/>
      <w:b/>
      <w:bCs/>
      <w:i/>
      <w:iCs/>
      <w:sz w:val="24"/>
      <w:szCs w:val="24"/>
      <w:lang w:val="be-BY"/>
    </w:rPr>
  </w:style>
  <w:style w:type="paragraph" w:styleId="3">
    <w:name w:val="heading 3"/>
    <w:basedOn w:val="a"/>
    <w:next w:val="a"/>
    <w:link w:val="30"/>
    <w:uiPriority w:val="9"/>
    <w:unhideWhenUsed/>
    <w:qFormat/>
    <w:rsid w:val="00650C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C44"/>
    <w:rPr>
      <w:rFonts w:ascii="SLBookman Old Style Cyr" w:eastAsia="Times New Roman" w:hAnsi="SLBookman Old Style Cyr" w:cs="Times New Roman"/>
      <w:b/>
      <w:bCs/>
      <w:i/>
      <w:iCs/>
      <w:sz w:val="24"/>
      <w:szCs w:val="24"/>
      <w:lang w:val="be-BY"/>
    </w:rPr>
  </w:style>
  <w:style w:type="character" w:customStyle="1" w:styleId="30">
    <w:name w:val="Заголовок 3 Знак"/>
    <w:basedOn w:val="a0"/>
    <w:link w:val="3"/>
    <w:uiPriority w:val="9"/>
    <w:rsid w:val="00650C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650C44"/>
    <w:pPr>
      <w:spacing w:after="0" w:line="240" w:lineRule="auto"/>
      <w:jc w:val="center"/>
    </w:pPr>
    <w:rPr>
      <w:rFonts w:ascii="SLBookman Old Style Cyr" w:eastAsia="Times New Roman" w:hAnsi="SLBookman Old Style Cyr" w:cs="Times New Roman"/>
      <w:b/>
      <w:bCs/>
      <w:i/>
      <w:iCs/>
      <w:sz w:val="28"/>
      <w:szCs w:val="24"/>
      <w:lang w:val="be-BY"/>
    </w:rPr>
  </w:style>
  <w:style w:type="character" w:customStyle="1" w:styleId="a4">
    <w:name w:val="Основной текст Знак"/>
    <w:basedOn w:val="a0"/>
    <w:link w:val="a3"/>
    <w:semiHidden/>
    <w:rsid w:val="00650C44"/>
    <w:rPr>
      <w:rFonts w:ascii="SLBookman Old Style Cyr" w:eastAsia="Times New Roman" w:hAnsi="SLBookman Old Style Cyr" w:cs="Times New Roman"/>
      <w:b/>
      <w:bCs/>
      <w:i/>
      <w:iCs/>
      <w:sz w:val="28"/>
      <w:szCs w:val="24"/>
      <w:lang w:val="be-BY"/>
    </w:rPr>
  </w:style>
  <w:style w:type="paragraph" w:styleId="21">
    <w:name w:val="Body Text 2"/>
    <w:basedOn w:val="a"/>
    <w:link w:val="22"/>
    <w:semiHidden/>
    <w:unhideWhenUsed/>
    <w:rsid w:val="00650C44"/>
    <w:pPr>
      <w:spacing w:after="0" w:line="240" w:lineRule="auto"/>
      <w:jc w:val="both"/>
    </w:pPr>
    <w:rPr>
      <w:rFonts w:ascii="SLBookman Old Style Cyr" w:eastAsia="Times New Roman" w:hAnsi="SLBookman Old Style Cyr" w:cs="Times New Roman"/>
      <w:sz w:val="24"/>
      <w:szCs w:val="24"/>
      <w:lang w:val="be-BY"/>
    </w:rPr>
  </w:style>
  <w:style w:type="character" w:customStyle="1" w:styleId="22">
    <w:name w:val="Основной текст 2 Знак"/>
    <w:basedOn w:val="a0"/>
    <w:link w:val="21"/>
    <w:semiHidden/>
    <w:rsid w:val="00650C44"/>
    <w:rPr>
      <w:rFonts w:ascii="SLBookman Old Style Cyr" w:eastAsia="Times New Roman" w:hAnsi="SLBookman Old Style Cyr" w:cs="Times New Roman"/>
      <w:sz w:val="24"/>
      <w:szCs w:val="24"/>
      <w:lang w:val="be-BY"/>
    </w:rPr>
  </w:style>
  <w:style w:type="paragraph" w:styleId="a5">
    <w:name w:val="List Paragraph"/>
    <w:basedOn w:val="a"/>
    <w:link w:val="a6"/>
    <w:uiPriority w:val="99"/>
    <w:qFormat/>
    <w:rsid w:val="00650C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650C4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0C4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50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650C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50C44"/>
  </w:style>
  <w:style w:type="table" w:styleId="aa">
    <w:name w:val="Table Grid"/>
    <w:basedOn w:val="a1"/>
    <w:uiPriority w:val="59"/>
    <w:rsid w:val="00650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rsid w:val="00650C44"/>
    <w:rPr>
      <w:color w:val="0000FF"/>
      <w:u w:val="single"/>
    </w:rPr>
  </w:style>
  <w:style w:type="paragraph" w:customStyle="1" w:styleId="msonormalbullet1gif">
    <w:name w:val="msonormalbullet1.gif"/>
    <w:basedOn w:val="a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50C4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50C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0C44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650C4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50C44"/>
  </w:style>
  <w:style w:type="character" w:styleId="af">
    <w:name w:val="page number"/>
    <w:basedOn w:val="a0"/>
    <w:uiPriority w:val="99"/>
    <w:semiHidden/>
    <w:unhideWhenUsed/>
    <w:rsid w:val="00650C44"/>
  </w:style>
  <w:style w:type="paragraph" w:customStyle="1" w:styleId="af0">
    <w:name w:val="Стиль"/>
    <w:rsid w:val="00650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ag11">
    <w:name w:val="Zag_11"/>
    <w:rsid w:val="00650C44"/>
  </w:style>
  <w:style w:type="paragraph" w:styleId="33">
    <w:name w:val="toc 3"/>
    <w:basedOn w:val="a"/>
    <w:next w:val="a"/>
    <w:autoRedefine/>
    <w:uiPriority w:val="39"/>
    <w:unhideWhenUsed/>
    <w:rsid w:val="00374298"/>
    <w:pPr>
      <w:tabs>
        <w:tab w:val="right" w:leader="dot" w:pos="9356"/>
      </w:tabs>
      <w:spacing w:after="0" w:line="240" w:lineRule="auto"/>
      <w:ind w:right="-1" w:firstLine="567"/>
      <w:jc w:val="both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DE024C"/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AD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D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D343-FEFB-428F-947B-AD207483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Firaz Kharisov</dc:creator>
  <cp:lastModifiedBy>Windows User</cp:lastModifiedBy>
  <cp:revision>8</cp:revision>
  <dcterms:created xsi:type="dcterms:W3CDTF">2017-07-25T14:40:00Z</dcterms:created>
  <dcterms:modified xsi:type="dcterms:W3CDTF">2020-11-03T09:40:00Z</dcterms:modified>
</cp:coreProperties>
</file>