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C15" w:rsidRPr="004C1C40" w:rsidRDefault="007E0C15" w:rsidP="007E0C1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  <w:r w:rsidR="00E34824">
        <w:rPr>
          <w:rFonts w:ascii="Times New Roman" w:hAnsi="Times New Roman"/>
          <w:b/>
          <w:color w:val="000000"/>
          <w:sz w:val="24"/>
          <w:szCs w:val="24"/>
        </w:rPr>
        <w:t>к рабочей</w:t>
      </w:r>
    </w:p>
    <w:p w:rsidR="007E0C15" w:rsidRPr="004C1C40" w:rsidRDefault="007E0C15" w:rsidP="007E0C1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 xml:space="preserve"> программ</w:t>
      </w:r>
      <w:r w:rsidR="00E34824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4C1C40">
        <w:rPr>
          <w:rFonts w:ascii="Times New Roman" w:hAnsi="Times New Roman"/>
          <w:b/>
          <w:color w:val="000000"/>
          <w:sz w:val="24"/>
          <w:szCs w:val="24"/>
        </w:rPr>
        <w:t xml:space="preserve"> по окружающему миру</w:t>
      </w:r>
    </w:p>
    <w:p w:rsidR="007E0C15" w:rsidRPr="004C1C40" w:rsidRDefault="007E0C15" w:rsidP="007E0C1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C1C40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7E0C15" w:rsidRPr="004C1C40" w:rsidRDefault="007E0C15" w:rsidP="007E0C15">
      <w:pPr>
        <w:pStyle w:val="a3"/>
        <w:rPr>
          <w:color w:val="000000"/>
        </w:rPr>
      </w:pPr>
      <w:r w:rsidRPr="004C1C40">
        <w:rPr>
          <w:color w:val="000000"/>
        </w:rPr>
        <w:t>Рабочая программа по окружающему миру для учащихся 3 класса составлена в соответствии с программой «Окружающий мир» разработана на основе федерального государственного образовательного стандарта начального общего образования. (Москва «Просвещение», 2011 г.), программы А.А. Плешакова «Окружающий мир» (УМК «Школа России»)</w:t>
      </w:r>
      <w:r w:rsidR="00134250" w:rsidRPr="004C1C40">
        <w:rPr>
          <w:color w:val="000000"/>
        </w:rPr>
        <w:t>. Н</w:t>
      </w:r>
      <w:r w:rsidRPr="004C1C40">
        <w:rPr>
          <w:color w:val="000000"/>
        </w:rPr>
        <w:t>а изучение предмета «Окружающий мир» в 3 классе в учебном плане МАОУ «Прииртышская СОШ» отводится 2 часа в неделю, 68 часов в год.</w:t>
      </w:r>
    </w:p>
    <w:p w:rsidR="007E0C15" w:rsidRPr="004C1C40" w:rsidRDefault="007E0C15" w:rsidP="008D56AC">
      <w:pPr>
        <w:pStyle w:val="a4"/>
        <w:spacing w:after="0" w:line="24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4C1C40"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</w:p>
    <w:p w:rsidR="007E0C15" w:rsidRPr="004C1C40" w:rsidRDefault="007E0C15" w:rsidP="007E0C15">
      <w:pPr>
        <w:pStyle w:val="a3"/>
        <w:rPr>
          <w:color w:val="000000"/>
        </w:rPr>
      </w:pPr>
      <w:r w:rsidRPr="004C1C40">
        <w:rPr>
          <w:color w:val="000000"/>
        </w:rPr>
        <w:t>К концу 3 класса ученик научится: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находить на карте города Золотого кольца России, приводить  примеры достопримечательностей этих городов;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осознавать необходимость бережного отношения к памятникам истории и культуры;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находить на карте страны — соседи России и их столицы; 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определять и кратко характеризовать место человека в  окружающем мире;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осознавать и раскрывать ценность природы для людей,  необходимость ответственного отношения к природе;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различать внешность человека и его внутренний мир,  наблюдать и описывать проявления внутреннего мира  человека;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различать тела, вещества, частицы, описывать изученные  вещества; проводить наблюдения и ставить опыты, используя  лабораторное оборудование;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исследовать с помощью опытов свойства воздуха, воды,  состав почвы, моделировать круговорот воды в природе;</w:t>
      </w:r>
    </w:p>
    <w:p w:rsidR="007E0C15" w:rsidRPr="004C1C40" w:rsidRDefault="007E0C15" w:rsidP="007E0C15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классифицировать объекты живой природы, относя их к  определённым царствам и другим изученным группам;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обнаруживать взаимосвязи в природе, между природой и  человеком, изображать их с помощью схем, моделей и  использовать для объяснения необходимости бережного отношения к природе;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приводить примеры растений и животных из Красной книги России;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устанавливать связь между строением и работой различных органов и систем органов человека;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использовать знания о строении и жизнедеятельности организма человека для сохранения и укрепления своего здоровья;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оказывать первую помощь при несложных несчастных случаях;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вырабатывать правильную осанку;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выполнять правила рационального питания, закаливания, предупреждения болезней;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понимать необходимость здорового образа жизни и соблюдать соответствующие правила;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правильно вести себя при пожаре, аварии водопровода, утечке газа;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соблюдать правила безопасности на улицах и дорогах, различать дорожные знаки разных групп, следовать их указаниям;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lastRenderedPageBreak/>
        <w:t xml:space="preserve">понимать, какие места вокруг нас могут быть особенно опасны, предвидеть скрытую опасность и избегать её;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соблюдать правила безопасного поведения в природе;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понимать, что такое экологическая безопасность, соблюдать правила экологической безопасности в повседневной жизни; ·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 раскрывать роль экономики в нашей жизни;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различать отрасли экономики, обнаруживать взаимосвязи  между ними;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понимать роль денег в экономике, различать денежные единицы некоторых стран;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объяснять, что такое государственный бюджет, осознавать необходимость уплаты налогов гражданами страны;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понимать, как ведётся хозяйство семьи;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обнаруживать связи между экономикой и экологией, строить простейшие экологические прогнозы;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 xml:space="preserve">рассказывать по карте о различных странах, дополнять эти сведения информацией из других источников (таблица, текст и иллюстрации учебника); · 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4C1C40" w:rsidRPr="004C1C40" w:rsidRDefault="004C1C40" w:rsidP="004C1C40">
      <w:pPr>
        <w:pStyle w:val="a3"/>
        <w:numPr>
          <w:ilvl w:val="0"/>
          <w:numId w:val="1"/>
        </w:numPr>
        <w:rPr>
          <w:color w:val="000000"/>
        </w:rPr>
      </w:pPr>
      <w:r w:rsidRPr="004C1C40">
        <w:rPr>
          <w:color w:val="000000"/>
        </w:rPr>
        <w:t>использовать различные справочные издания, детскую литературу для поиска информации о человеке и обществе.</w:t>
      </w:r>
    </w:p>
    <w:p w:rsidR="007E0C15" w:rsidRPr="004C1C40" w:rsidRDefault="004C1C40" w:rsidP="004C1C40">
      <w:pPr>
        <w:pStyle w:val="a3"/>
        <w:ind w:left="360"/>
        <w:rPr>
          <w:color w:val="000000"/>
        </w:rPr>
      </w:pPr>
      <w:r w:rsidRPr="004C1C40">
        <w:rPr>
          <w:color w:val="000000"/>
        </w:rPr>
        <w:t>Ученик получит возможность научиться: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>распознавать природные объекты с помощью атласа-определителя;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различать наиболее распространенные в данной местности растения, животных, съедобные и несъедобные грибы;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проводить наблюдения природных тел и явлений, простейшие опыты и практические работы, фиксировать их результаты;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объяснять в пределах требований программы взаимосвязи в природе и между природой и человеком;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выполнять правила личного поведения в природе, обосновывать их необходимость;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выполнять посильную работу по охране природы;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выполнять правила личной гигиены и безопасности, оказывать первую помощь при небольших повреждениях кожи;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правильно обращаться с бытовым фильтром для очистки воды;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 xml:space="preserve">владеть элементарными приемами чтения карты; · </w:t>
      </w:r>
    </w:p>
    <w:p w:rsidR="004C1C40" w:rsidRPr="004C1C40" w:rsidRDefault="004C1C40" w:rsidP="004C1C40">
      <w:pPr>
        <w:pStyle w:val="a3"/>
        <w:numPr>
          <w:ilvl w:val="0"/>
          <w:numId w:val="2"/>
        </w:numPr>
        <w:rPr>
          <w:color w:val="000000"/>
        </w:rPr>
      </w:pPr>
      <w:r w:rsidRPr="004C1C40">
        <w:rPr>
          <w:color w:val="000000"/>
        </w:rPr>
        <w:t>приводить примеры городов России, стран - соседей России, стран зарубежной Европы и их столиц.</w:t>
      </w:r>
    </w:p>
    <w:p w:rsidR="00A23A2E" w:rsidRPr="00A23A2E" w:rsidRDefault="00A23A2E" w:rsidP="00A23A2E">
      <w:pPr>
        <w:pStyle w:val="a4"/>
        <w:spacing w:after="0" w:line="24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A23A2E"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Как устроен мир (6 ч)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color w:val="000000"/>
        </w:rPr>
        <w:t>Природа, её разнообразие. Растения, животные, грибы, бактерии – царства живой природы. Связи в природе (между неживой и живой природой, растениями и животными и т.д.). Роль природы в жизни людей.</w:t>
      </w:r>
      <w:r w:rsidR="00A23A2E">
        <w:rPr>
          <w:b/>
          <w:color w:val="000000"/>
        </w:rPr>
        <w:t xml:space="preserve"> </w:t>
      </w:r>
      <w:proofErr w:type="spellStart"/>
      <w:r w:rsidR="00A23A2E">
        <w:rPr>
          <w:b/>
          <w:color w:val="000000"/>
        </w:rPr>
        <w:t>ь</w:t>
      </w:r>
      <w:r w:rsidRPr="00A23A2E">
        <w:rPr>
          <w:color w:val="000000"/>
        </w:rPr>
        <w:t>Человек</w:t>
      </w:r>
      <w:proofErr w:type="spellEnd"/>
      <w:r w:rsidRPr="00A23A2E">
        <w:rPr>
          <w:color w:val="000000"/>
        </w:rPr>
        <w:t xml:space="preserve">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</w:r>
      <w:r w:rsidR="00A23A2E">
        <w:rPr>
          <w:b/>
          <w:color w:val="000000"/>
        </w:rPr>
        <w:t xml:space="preserve"> </w:t>
      </w:r>
      <w:r w:rsidRPr="00A23A2E">
        <w:rPr>
          <w:color w:val="000000"/>
        </w:rPr>
        <w:t>Общество. Семья, народ, государство – части общества. Человек – часть общества. Человечество.</w:t>
      </w:r>
      <w:r w:rsidR="00A23A2E">
        <w:rPr>
          <w:b/>
          <w:color w:val="000000"/>
        </w:rPr>
        <w:t xml:space="preserve"> </w:t>
      </w:r>
      <w:r w:rsidRPr="00A23A2E">
        <w:rPr>
          <w:color w:val="000000"/>
        </w:rPr>
        <w:t xml:space="preserve">Мир глазами эколога. Что такое </w:t>
      </w:r>
      <w:r w:rsidRPr="00A23A2E">
        <w:rPr>
          <w:color w:val="000000"/>
        </w:rPr>
        <w:lastRenderedPageBreak/>
        <w:t>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Эта удивительная природа (18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 xml:space="preserve">Тела, вещества, частицы. Разнообразие веществ. Твердые вещества, жидкости и </w:t>
      </w:r>
      <w:r w:rsidR="00A23A2E" w:rsidRPr="00A23A2E">
        <w:rPr>
          <w:color w:val="000000"/>
        </w:rPr>
        <w:t>газы. Воздух</w:t>
      </w:r>
      <w:r w:rsidRPr="00A23A2E">
        <w:rPr>
          <w:color w:val="000000"/>
        </w:rPr>
        <w:t xml:space="preserve">, его состав и свойства. Значение воздуха для живых организмов. Источники загрязнения воздуха. Охрана воздуха от </w:t>
      </w:r>
      <w:r w:rsidR="00A23A2E" w:rsidRPr="00A23A2E">
        <w:rPr>
          <w:color w:val="000000"/>
        </w:rPr>
        <w:t>загрязнений. Вода</w:t>
      </w:r>
      <w:r w:rsidRPr="00A23A2E">
        <w:rPr>
          <w:color w:val="000000"/>
        </w:rPr>
        <w:t xml:space="preserve">, ее свойства. Три состояния воды. Круговорот воды в природе. Значение воды для живых организмов. Источники загрязнения воды. Охрана воды от загрязнений. Экономия воды в </w:t>
      </w:r>
      <w:r w:rsidR="00A23A2E" w:rsidRPr="00A23A2E">
        <w:rPr>
          <w:color w:val="000000"/>
        </w:rPr>
        <w:t>быту. Разрушение</w:t>
      </w:r>
      <w:r w:rsidRPr="00A23A2E">
        <w:rPr>
          <w:color w:val="000000"/>
        </w:rPr>
        <w:t xml:space="preserve">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</w:t>
      </w:r>
      <w:r w:rsidR="00A23A2E" w:rsidRPr="00A23A2E">
        <w:rPr>
          <w:color w:val="000000"/>
        </w:rPr>
        <w:t>почвы. Растения</w:t>
      </w:r>
      <w:r w:rsidRPr="00A23A2E">
        <w:rPr>
          <w:color w:val="000000"/>
        </w:rPr>
        <w:t xml:space="preserve">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</w:t>
      </w:r>
      <w:r w:rsidR="00A23A2E" w:rsidRPr="00A23A2E">
        <w:rPr>
          <w:color w:val="000000"/>
        </w:rPr>
        <w:t>растений. Животные</w:t>
      </w:r>
      <w:r w:rsidRPr="00A23A2E">
        <w:rPr>
          <w:color w:val="000000"/>
        </w:rPr>
        <w:t>, их разнообразие. Группы животных (насекомые, рыбы, земноводные, пресмыкающиеся, птицы, звери и др.</w:t>
      </w:r>
      <w:r w:rsidR="00A23A2E" w:rsidRPr="00A23A2E">
        <w:rPr>
          <w:color w:val="000000"/>
        </w:rPr>
        <w:t>)</w:t>
      </w:r>
      <w:r w:rsidR="00A23A2E">
        <w:rPr>
          <w:color w:val="000000"/>
        </w:rPr>
        <w:t>.</w:t>
      </w:r>
      <w:r w:rsidR="00A23A2E" w:rsidRPr="00A23A2E">
        <w:rPr>
          <w:color w:val="000000"/>
        </w:rPr>
        <w:t xml:space="preserve"> Р</w:t>
      </w:r>
      <w:r w:rsidRPr="00A23A2E">
        <w:rPr>
          <w:color w:val="000000"/>
        </w:rPr>
        <w:t xml:space="preserve">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</w:t>
      </w:r>
      <w:r w:rsidR="00A23A2E" w:rsidRPr="00A23A2E">
        <w:rPr>
          <w:color w:val="000000"/>
        </w:rPr>
        <w:t>животных. Грибы</w:t>
      </w:r>
      <w:r w:rsidRPr="00A23A2E">
        <w:rPr>
          <w:color w:val="000000"/>
        </w:rPr>
        <w:t xml:space="preserve">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</w:t>
      </w:r>
      <w:r w:rsidR="00A23A2E" w:rsidRPr="00A23A2E">
        <w:rPr>
          <w:color w:val="000000"/>
        </w:rPr>
        <w:t>грибов. Представление</w:t>
      </w:r>
      <w:r w:rsidRPr="00A23A2E">
        <w:rPr>
          <w:color w:val="000000"/>
        </w:rPr>
        <w:t xml:space="preserve"> о круговороте жизни и его звеньях (организмы-производители, организмы-потребители, организмы-разрушители). Роль почвы в круговороте жизни.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Практические работы: Тела, вещества, частицы. Обнаружение крахмала в продуктах питания. Свойства воздуха. Свойства воды. Круговорот воды в природе. Состав почвы. Размножение и развитие растений.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Мы и наше здоровье (10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</w:t>
      </w:r>
      <w:r w:rsidR="00A23A2E" w:rsidRPr="00A23A2E">
        <w:rPr>
          <w:color w:val="000000"/>
        </w:rPr>
        <w:t>гигиена. Кожа</w:t>
      </w:r>
      <w:r w:rsidRPr="00A23A2E">
        <w:rPr>
          <w:color w:val="000000"/>
        </w:rPr>
        <w:t xml:space="preserve">, ее значение и гигиена. Первая помощь при небольших ранениях, ушибах, ожогах, </w:t>
      </w:r>
      <w:r w:rsidR="00A23A2E" w:rsidRPr="00A23A2E">
        <w:rPr>
          <w:color w:val="000000"/>
        </w:rPr>
        <w:t>обморожении. Опорно-двигательная</w:t>
      </w:r>
      <w:r w:rsidRPr="00A23A2E">
        <w:rPr>
          <w:color w:val="000000"/>
        </w:rPr>
        <w:t xml:space="preserve"> система, ее роль в организме. Осанка. Значение физического труда и физкультуры для развития скелета и укрепления </w:t>
      </w:r>
      <w:r w:rsidR="00A23A2E" w:rsidRPr="00A23A2E">
        <w:rPr>
          <w:color w:val="000000"/>
        </w:rPr>
        <w:t>мышц. Питательные</w:t>
      </w:r>
      <w:r w:rsidRPr="00A23A2E">
        <w:rPr>
          <w:color w:val="000000"/>
        </w:rPr>
        <w:t xml:space="preserve"> вещества: белки, жиры, углеводы, витамины. Пищеварительная система, роль в организме. Гигиена </w:t>
      </w:r>
      <w:r w:rsidR="00A23A2E" w:rsidRPr="00A23A2E">
        <w:rPr>
          <w:color w:val="000000"/>
        </w:rPr>
        <w:t>питания. Дыхательная</w:t>
      </w:r>
      <w:r w:rsidRPr="00A23A2E">
        <w:rPr>
          <w:color w:val="000000"/>
        </w:rPr>
        <w:t xml:space="preserve"> и кровеносная система, их роль в </w:t>
      </w:r>
      <w:r w:rsidR="00A23A2E" w:rsidRPr="00A23A2E">
        <w:rPr>
          <w:color w:val="000000"/>
        </w:rPr>
        <w:t>организме. Закаливание</w:t>
      </w:r>
      <w:r w:rsidRPr="00A23A2E">
        <w:rPr>
          <w:color w:val="000000"/>
        </w:rPr>
        <w:t xml:space="preserve"> воздухом, водой, солнцем. Инфекционные болезни и способы их предупреждения. Аллергия. Здоровый образ жизни. Табак, алкоголь, наркотики – враги здоровья.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Практические работы: Измерение массы и тела. Знакомство с внешним строением кожи. Определение наличия питательных веществ в продуктах питания Подсчет ударов пульса.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Наша безопасность (7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lastRenderedPageBreak/>
        <w:t xml:space="preserve">Как действовать при возникновении пожара в квартире (доме), при аварии водопровода, утечке </w:t>
      </w:r>
      <w:r w:rsidR="00A23A2E" w:rsidRPr="00A23A2E">
        <w:rPr>
          <w:color w:val="000000"/>
        </w:rPr>
        <w:t>газа. Правила</w:t>
      </w:r>
      <w:r w:rsidRPr="00A23A2E">
        <w:rPr>
          <w:color w:val="000000"/>
        </w:rPr>
        <w:t xml:space="preserve"> безопасного поведения пешехода на улице. Безопасность при езде на велосипеде, автомобиле, в общественном транспорте. Дорожные знаки, в квартире, доме и его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</w:t>
      </w:r>
      <w:r w:rsidR="00A23A2E" w:rsidRPr="00A23A2E">
        <w:rPr>
          <w:color w:val="000000"/>
        </w:rPr>
        <w:t>сервиса. Опасные</w:t>
      </w:r>
      <w:r w:rsidRPr="00A23A2E">
        <w:rPr>
          <w:color w:val="000000"/>
        </w:rPr>
        <w:t xml:space="preserve">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 Правила поведения в опасных местах. Гроза – опасное явление природы. Как вести себя во время грозы.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Экологическая безопасность. Как защититься от загрязненного воздуха и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Практическая работа: Устройство и работа бытового фильтра для очистки воды.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Чему учит экономика (12ч)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 xml:space="preserve">Потребности людей. Какие потребности удовлетворяет экономика. Что такое товары и </w:t>
      </w:r>
      <w:r w:rsidR="00A23A2E" w:rsidRPr="00A23A2E">
        <w:rPr>
          <w:color w:val="000000"/>
        </w:rPr>
        <w:t>услуги. Природные</w:t>
      </w:r>
      <w:r w:rsidRPr="00A23A2E">
        <w:rPr>
          <w:color w:val="000000"/>
        </w:rPr>
        <w:t xml:space="preserve">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</w:t>
      </w:r>
      <w:r w:rsidR="00A23A2E" w:rsidRPr="00A23A2E">
        <w:rPr>
          <w:color w:val="000000"/>
        </w:rPr>
        <w:t>людей. Полезные</w:t>
      </w:r>
      <w:r w:rsidRPr="00A23A2E">
        <w:rPr>
          <w:color w:val="000000"/>
        </w:rPr>
        <w:t xml:space="preserve"> ископаемые, их разнообразие, роль в экономике. Способы добычи полезных ископаемых. Охрана подземных богатств.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Роль денег в экономике. Денежные единицы разных стран (рубль, доллар, евро). Заработная плата.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Государственный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общества.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Практическая работа: Полезные ископаемые. Знакомство с культурными растениями. Знакомство с различным монетами.</w:t>
      </w:r>
    </w:p>
    <w:p w:rsidR="004C1C40" w:rsidRPr="00A23A2E" w:rsidRDefault="004C1C40" w:rsidP="00A23A2E">
      <w:pPr>
        <w:pStyle w:val="a3"/>
        <w:rPr>
          <w:b/>
          <w:color w:val="000000"/>
        </w:rPr>
      </w:pPr>
      <w:r w:rsidRPr="00A23A2E">
        <w:rPr>
          <w:b/>
          <w:color w:val="000000"/>
        </w:rPr>
        <w:t>Путешествия по городам и странам (15 ч)</w:t>
      </w:r>
    </w:p>
    <w:p w:rsidR="004C1C40" w:rsidRPr="00A23A2E" w:rsidRDefault="004C1C40" w:rsidP="00A23A2E">
      <w:pPr>
        <w:pStyle w:val="a3"/>
        <w:rPr>
          <w:color w:val="000000"/>
        </w:rPr>
      </w:pPr>
      <w:r w:rsidRPr="00A23A2E">
        <w:rPr>
          <w:color w:val="000000"/>
        </w:rPr>
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Страны, граничащие с Россией, - наши ближайшие соседи</w:t>
      </w:r>
      <w:r w:rsidR="00A23A2E" w:rsidRPr="00A23A2E">
        <w:rPr>
          <w:color w:val="000000"/>
        </w:rPr>
        <w:t>. С</w:t>
      </w:r>
      <w:r w:rsidRPr="00A23A2E">
        <w:rPr>
          <w:color w:val="000000"/>
        </w:rPr>
        <w:t>траныЗарубежной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Знаменитые места мира: знакомство с выдающимися памятниками истории и культуры разных стран.</w:t>
      </w:r>
      <w:r w:rsidR="00A23A2E">
        <w:rPr>
          <w:color w:val="000000"/>
        </w:rPr>
        <w:t xml:space="preserve"> </w:t>
      </w:r>
      <w:r w:rsidRPr="00A23A2E">
        <w:rPr>
          <w:color w:val="000000"/>
        </w:rPr>
        <w:t>Бережное отношение к культурному наследию человечества – долг всего общества и каждого человека.</w:t>
      </w:r>
    </w:p>
    <w:p w:rsidR="004C1C40" w:rsidRDefault="004C1C40" w:rsidP="004C1C40">
      <w:pPr>
        <w:pStyle w:val="a3"/>
        <w:rPr>
          <w:color w:val="000000"/>
        </w:rPr>
      </w:pPr>
    </w:p>
    <w:p w:rsidR="00134250" w:rsidRDefault="00134250" w:rsidP="004C1C40">
      <w:pPr>
        <w:pStyle w:val="a3"/>
        <w:rPr>
          <w:color w:val="000000"/>
        </w:rPr>
      </w:pPr>
    </w:p>
    <w:p w:rsidR="00134250" w:rsidRDefault="00134250" w:rsidP="004C1C40">
      <w:pPr>
        <w:pStyle w:val="a3"/>
        <w:rPr>
          <w:color w:val="000000"/>
        </w:rPr>
      </w:pPr>
      <w:bookmarkStart w:id="0" w:name="_GoBack"/>
      <w:bookmarkEnd w:id="0"/>
    </w:p>
    <w:sectPr w:rsidR="00134250" w:rsidSect="002D0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D86"/>
    <w:multiLevelType w:val="hybridMultilevel"/>
    <w:tmpl w:val="DA4A0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15D4E"/>
    <w:multiLevelType w:val="hybridMultilevel"/>
    <w:tmpl w:val="A0F6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11731"/>
    <w:multiLevelType w:val="hybridMultilevel"/>
    <w:tmpl w:val="B40E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74E40"/>
    <w:multiLevelType w:val="hybridMultilevel"/>
    <w:tmpl w:val="B50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6955"/>
    <w:multiLevelType w:val="hybridMultilevel"/>
    <w:tmpl w:val="7408FB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BA54492"/>
    <w:multiLevelType w:val="hybridMultilevel"/>
    <w:tmpl w:val="BC883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B395B"/>
    <w:multiLevelType w:val="hybridMultilevel"/>
    <w:tmpl w:val="4286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E207D"/>
    <w:multiLevelType w:val="hybridMultilevel"/>
    <w:tmpl w:val="2EA4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A6C04"/>
    <w:multiLevelType w:val="hybridMultilevel"/>
    <w:tmpl w:val="21F4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50F04"/>
    <w:multiLevelType w:val="hybridMultilevel"/>
    <w:tmpl w:val="678837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13785A"/>
    <w:multiLevelType w:val="hybridMultilevel"/>
    <w:tmpl w:val="D90A1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734F4"/>
    <w:multiLevelType w:val="hybridMultilevel"/>
    <w:tmpl w:val="644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00DAD"/>
    <w:multiLevelType w:val="hybridMultilevel"/>
    <w:tmpl w:val="9B76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238AB"/>
    <w:multiLevelType w:val="hybridMultilevel"/>
    <w:tmpl w:val="8F0E70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1A6B4E"/>
    <w:multiLevelType w:val="hybridMultilevel"/>
    <w:tmpl w:val="E19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709DC"/>
    <w:multiLevelType w:val="hybridMultilevel"/>
    <w:tmpl w:val="E63625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4F1EBE"/>
    <w:multiLevelType w:val="hybridMultilevel"/>
    <w:tmpl w:val="4496B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658DA"/>
    <w:multiLevelType w:val="hybridMultilevel"/>
    <w:tmpl w:val="D2D25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B29E0"/>
    <w:multiLevelType w:val="hybridMultilevel"/>
    <w:tmpl w:val="80769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D6A63"/>
    <w:multiLevelType w:val="hybridMultilevel"/>
    <w:tmpl w:val="4A38BFB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1305F82"/>
    <w:multiLevelType w:val="hybridMultilevel"/>
    <w:tmpl w:val="8E40AB4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53C33154"/>
    <w:multiLevelType w:val="hybridMultilevel"/>
    <w:tmpl w:val="5364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B24EC"/>
    <w:multiLevelType w:val="hybridMultilevel"/>
    <w:tmpl w:val="5AA2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8222CF"/>
    <w:multiLevelType w:val="hybridMultilevel"/>
    <w:tmpl w:val="51B6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204E"/>
    <w:multiLevelType w:val="hybridMultilevel"/>
    <w:tmpl w:val="FC641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1742BB"/>
    <w:multiLevelType w:val="hybridMultilevel"/>
    <w:tmpl w:val="70000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E6B1A"/>
    <w:multiLevelType w:val="hybridMultilevel"/>
    <w:tmpl w:val="053A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033D7"/>
    <w:multiLevelType w:val="multilevel"/>
    <w:tmpl w:val="CA3E3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E45A5"/>
    <w:multiLevelType w:val="hybridMultilevel"/>
    <w:tmpl w:val="0EBCB8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840D2C"/>
    <w:multiLevelType w:val="hybridMultilevel"/>
    <w:tmpl w:val="101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03BC9"/>
    <w:multiLevelType w:val="hybridMultilevel"/>
    <w:tmpl w:val="C29A3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28"/>
  </w:num>
  <w:num w:numId="5">
    <w:abstractNumId w:val="14"/>
  </w:num>
  <w:num w:numId="6">
    <w:abstractNumId w:val="21"/>
  </w:num>
  <w:num w:numId="7">
    <w:abstractNumId w:val="8"/>
  </w:num>
  <w:num w:numId="8">
    <w:abstractNumId w:val="17"/>
  </w:num>
  <w:num w:numId="9">
    <w:abstractNumId w:val="2"/>
  </w:num>
  <w:num w:numId="10">
    <w:abstractNumId w:val="9"/>
  </w:num>
  <w:num w:numId="11">
    <w:abstractNumId w:val="22"/>
  </w:num>
  <w:num w:numId="12">
    <w:abstractNumId w:val="19"/>
  </w:num>
  <w:num w:numId="13">
    <w:abstractNumId w:val="15"/>
  </w:num>
  <w:num w:numId="14">
    <w:abstractNumId w:val="18"/>
  </w:num>
  <w:num w:numId="15">
    <w:abstractNumId w:val="20"/>
  </w:num>
  <w:num w:numId="16">
    <w:abstractNumId w:val="16"/>
  </w:num>
  <w:num w:numId="17">
    <w:abstractNumId w:val="24"/>
  </w:num>
  <w:num w:numId="18">
    <w:abstractNumId w:val="4"/>
  </w:num>
  <w:num w:numId="19">
    <w:abstractNumId w:val="0"/>
  </w:num>
  <w:num w:numId="20">
    <w:abstractNumId w:val="30"/>
  </w:num>
  <w:num w:numId="21">
    <w:abstractNumId w:val="25"/>
  </w:num>
  <w:num w:numId="22">
    <w:abstractNumId w:val="1"/>
  </w:num>
  <w:num w:numId="23">
    <w:abstractNumId w:val="27"/>
  </w:num>
  <w:num w:numId="24">
    <w:abstractNumId w:val="29"/>
  </w:num>
  <w:num w:numId="25">
    <w:abstractNumId w:val="11"/>
  </w:num>
  <w:num w:numId="26">
    <w:abstractNumId w:val="26"/>
  </w:num>
  <w:num w:numId="27">
    <w:abstractNumId w:val="6"/>
  </w:num>
  <w:num w:numId="28">
    <w:abstractNumId w:val="7"/>
  </w:num>
  <w:num w:numId="29">
    <w:abstractNumId w:val="3"/>
  </w:num>
  <w:num w:numId="30">
    <w:abstractNumId w:val="12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C15"/>
    <w:rsid w:val="00120D2F"/>
    <w:rsid w:val="00130132"/>
    <w:rsid w:val="00134250"/>
    <w:rsid w:val="002A6F4F"/>
    <w:rsid w:val="002B6103"/>
    <w:rsid w:val="002D00DF"/>
    <w:rsid w:val="0039549D"/>
    <w:rsid w:val="00464632"/>
    <w:rsid w:val="004C1C40"/>
    <w:rsid w:val="005C2896"/>
    <w:rsid w:val="0061041B"/>
    <w:rsid w:val="007E0C15"/>
    <w:rsid w:val="00893D6F"/>
    <w:rsid w:val="008D56AC"/>
    <w:rsid w:val="00A23A2E"/>
    <w:rsid w:val="00C972E0"/>
    <w:rsid w:val="00D76904"/>
    <w:rsid w:val="00E34824"/>
    <w:rsid w:val="00F6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DD31"/>
  <w15:docId w15:val="{181EBFCB-DD22-41B3-A13E-508FA713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C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C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qFormat/>
    <w:rsid w:val="007E0C15"/>
    <w:pPr>
      <w:ind w:left="720"/>
      <w:contextualSpacing/>
    </w:pPr>
  </w:style>
  <w:style w:type="paragraph" w:customStyle="1" w:styleId="msonormalcxspmiddle">
    <w:name w:val="msonormalcxspmiddle"/>
    <w:basedOn w:val="a"/>
    <w:rsid w:val="00A23A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F620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Школа</cp:lastModifiedBy>
  <cp:revision>5</cp:revision>
  <dcterms:created xsi:type="dcterms:W3CDTF">2019-10-20T14:51:00Z</dcterms:created>
  <dcterms:modified xsi:type="dcterms:W3CDTF">2019-11-29T08:33:00Z</dcterms:modified>
</cp:coreProperties>
</file>