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DA" w:rsidRPr="00D410DA" w:rsidRDefault="00D410DA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D410DA" w:rsidRPr="00D410DA" w:rsidRDefault="00D410DA" w:rsidP="00D410DA">
      <w:pPr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5F007A49" wp14:editId="30603BFB">
            <wp:extent cx="6095674" cy="9313073"/>
            <wp:effectExtent l="0" t="8572" r="0" b="0"/>
            <wp:docPr id="1" name="Рисунок 1" descr="C:\Users\Школ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7271" cy="93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Планируемые результаты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 xml:space="preserve">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>учащиеся научатся: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- владеть своими голосовыми возможностями, получат знания о специфике эстрадного пения, об основных правилах поведения на занятиях и о самодисциплине;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- изучать музыкальный материал - мелодию и текст песни, авторов;           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-знакомиться с основной вокальной терминологией, устройством и работой голосового аппарата.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-владеть начальными знаниями о различиях в качестве звучания певческого голоса при правильном и неправильном пении.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>учащиеся получат возможность научиться: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- чисто интонировать мелодию;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- сочетать пение с элементами сценического движения;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- обращаться с микрофоном на простейшем уровне;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- приобщатся к здоровому образу жизни.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- научатся петь в ансамбле, не бояться сцены во время концертных выступлений;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- приобретут способность чувствовать, понимать и любить музыку;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- освоят навыки поведения и общения в социуме.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Содержание </w:t>
      </w:r>
      <w:proofErr w:type="gramStart"/>
      <w:r w:rsidRPr="00D410DA">
        <w:rPr>
          <w:rFonts w:ascii="Times New Roman" w:hAnsi="Times New Roman" w:cs="Times New Roman"/>
          <w:b/>
          <w:bCs/>
        </w:rPr>
        <w:t>рабочей  программы</w:t>
      </w:r>
      <w:proofErr w:type="gramEnd"/>
      <w:r w:rsidRPr="00D410DA">
        <w:rPr>
          <w:rFonts w:ascii="Times New Roman" w:hAnsi="Times New Roman" w:cs="Times New Roman"/>
          <w:b/>
          <w:bCs/>
        </w:rPr>
        <w:t xml:space="preserve">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    Программа раскрывает содержание занятий, объединенных в тематические блоки, состоит из теоретической и практической частей. Тематическое планирование для младшего и старшего ансамбля одинаковое, за малым исключением, (в учебно-тематическом плане, ориентированном на средний и старший ансамбли упразднена тема «Познавательные музыкальные игры»).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lastRenderedPageBreak/>
        <w:t>Теоретическая часть</w:t>
      </w:r>
      <w:r w:rsidRPr="00D410DA">
        <w:rPr>
          <w:rFonts w:ascii="Times New Roman" w:hAnsi="Times New Roman" w:cs="Times New Roman"/>
        </w:rPr>
        <w:t xml:space="preserve"> включает в себя работу с текстом, изучение творчества отдельных композиторов, музыкальная грамота.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Практическая часть </w:t>
      </w:r>
      <w:r w:rsidRPr="00D410DA">
        <w:rPr>
          <w:rFonts w:ascii="Times New Roman" w:hAnsi="Times New Roman" w:cs="Times New Roman"/>
        </w:rPr>
        <w:t>обучает практическим приемам вокального исполнения песен.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I</w:t>
      </w:r>
      <w:r w:rsidRPr="00D410DA">
        <w:rPr>
          <w:rFonts w:ascii="Times New Roman" w:hAnsi="Times New Roman" w:cs="Times New Roman"/>
          <w:b/>
        </w:rPr>
        <w:t>. Пение как вид музыкальной деятельности.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1.1. Понятие о сольном и ансамблевом пении.</w:t>
      </w:r>
      <w:r w:rsidRPr="00D410DA">
        <w:rPr>
          <w:rFonts w:ascii="Times New Roman" w:hAnsi="Times New Roman" w:cs="Times New Roman"/>
        </w:rPr>
        <w:t xml:space="preserve"> Пение как вид музыкально-исполнительской деятельности. Общее понятие о солистах, вокальных ансамблях (дуэте, трио и т.д.),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1.2. Диагностика. Прослушивание детских голосов</w:t>
      </w:r>
      <w:r w:rsidRPr="00D410DA">
        <w:rPr>
          <w:rFonts w:ascii="Times New Roman" w:hAnsi="Times New Roman" w:cs="Times New Roman"/>
        </w:rPr>
        <w:t xml:space="preserve"> Предварительное ознакомление с голосовыми и музыкальными данными учеников</w:t>
      </w:r>
      <w:r w:rsidRPr="00D410DA">
        <w:rPr>
          <w:rFonts w:ascii="Times New Roman" w:hAnsi="Times New Roman" w:cs="Times New Roman"/>
          <w:b/>
        </w:rPr>
        <w:t xml:space="preserve">. </w:t>
      </w:r>
      <w:r w:rsidRPr="00D410DA">
        <w:rPr>
          <w:rFonts w:ascii="Times New Roman" w:hAnsi="Times New Roman" w:cs="Times New Roman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1.3. Строение голосового аппарата. </w:t>
      </w:r>
      <w:r w:rsidRPr="00D410DA">
        <w:rPr>
          <w:rFonts w:ascii="Times New Roman" w:hAnsi="Times New Roman" w:cs="Times New Roman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1.4. Правила охраны детского голоса. </w:t>
      </w:r>
      <w:r w:rsidRPr="00D410DA">
        <w:rPr>
          <w:rFonts w:ascii="Times New Roman" w:hAnsi="Times New Roman" w:cs="Times New Roman"/>
        </w:rPr>
        <w:t xml:space="preserve">Характеристика детских голосов и возрастные особенности состояния голосового аппарата.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1.5. Вокально-певческая установка.</w:t>
      </w:r>
      <w:r w:rsidRPr="00D410DA">
        <w:rPr>
          <w:rFonts w:ascii="Times New Roman" w:hAnsi="Times New Roman" w:cs="Times New Roman"/>
        </w:rPr>
        <w:t xml:space="preserve"> Понятие о певческой установке.</w:t>
      </w:r>
      <w:r w:rsidRPr="00D410DA">
        <w:rPr>
          <w:rFonts w:ascii="Times New Roman" w:hAnsi="Times New Roman" w:cs="Times New Roman"/>
          <w:b/>
        </w:rPr>
        <w:t xml:space="preserve"> </w:t>
      </w:r>
      <w:r w:rsidRPr="00D410DA">
        <w:rPr>
          <w:rFonts w:ascii="Times New Roman" w:hAnsi="Times New Roman" w:cs="Times New Roman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постоянный контроль за ней.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1.6. Упражнения на дыхание по методике А.Н. Стрельниковой.</w:t>
      </w:r>
      <w:r w:rsidRPr="00D410DA">
        <w:rPr>
          <w:rFonts w:ascii="Times New Roman" w:hAnsi="Times New Roman" w:cs="Times New Roman"/>
        </w:rPr>
        <w:t xml:space="preserve">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II</w:t>
      </w:r>
      <w:r w:rsidRPr="00D410DA">
        <w:rPr>
          <w:rFonts w:ascii="Times New Roman" w:hAnsi="Times New Roman" w:cs="Times New Roman"/>
          <w:b/>
        </w:rPr>
        <w:t xml:space="preserve">. Формирование детского голоса.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2.1. Звукообразование.</w:t>
      </w:r>
      <w:r w:rsidRPr="00D410DA">
        <w:rPr>
          <w:rFonts w:ascii="Times New Roman" w:hAnsi="Times New Roman" w:cs="Times New Roman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D410DA">
        <w:rPr>
          <w:rFonts w:ascii="Times New Roman" w:hAnsi="Times New Roman" w:cs="Times New Roman"/>
        </w:rPr>
        <w:t>звуковедения</w:t>
      </w:r>
      <w:proofErr w:type="spellEnd"/>
      <w:r w:rsidRPr="00D410DA">
        <w:rPr>
          <w:rFonts w:ascii="Times New Roman" w:hAnsi="Times New Roman" w:cs="Times New Roman"/>
        </w:rPr>
        <w:t>: 1е</w:t>
      </w:r>
      <w:r w:rsidRPr="00D410DA">
        <w:rPr>
          <w:rFonts w:ascii="Times New Roman" w:hAnsi="Times New Roman" w:cs="Times New Roman"/>
          <w:lang w:val="en-US"/>
        </w:rPr>
        <w:t>g</w:t>
      </w:r>
      <w:r w:rsidRPr="00D410DA">
        <w:rPr>
          <w:rFonts w:ascii="Times New Roman" w:hAnsi="Times New Roman" w:cs="Times New Roman"/>
        </w:rPr>
        <w:t>а</w:t>
      </w:r>
      <w:r w:rsidRPr="00D410DA">
        <w:rPr>
          <w:rFonts w:ascii="Times New Roman" w:hAnsi="Times New Roman" w:cs="Times New Roman"/>
          <w:lang w:val="en-US"/>
        </w:rPr>
        <w:t>t</w:t>
      </w:r>
      <w:r w:rsidRPr="00D410DA">
        <w:rPr>
          <w:rFonts w:ascii="Times New Roman" w:hAnsi="Times New Roman" w:cs="Times New Roman"/>
        </w:rPr>
        <w:t xml:space="preserve">о и </w:t>
      </w:r>
      <w:r w:rsidRPr="00D410DA">
        <w:rPr>
          <w:rFonts w:ascii="Times New Roman" w:hAnsi="Times New Roman" w:cs="Times New Roman"/>
          <w:lang w:val="en-US"/>
        </w:rPr>
        <w:t>non</w:t>
      </w:r>
      <w:r w:rsidRPr="00D410DA">
        <w:rPr>
          <w:rFonts w:ascii="Times New Roman" w:hAnsi="Times New Roman" w:cs="Times New Roman"/>
        </w:rPr>
        <w:t xml:space="preserve"> 1е</w:t>
      </w:r>
      <w:r w:rsidRPr="00D410DA">
        <w:rPr>
          <w:rFonts w:ascii="Times New Roman" w:hAnsi="Times New Roman" w:cs="Times New Roman"/>
          <w:lang w:val="en-US"/>
        </w:rPr>
        <w:t>g</w:t>
      </w:r>
      <w:r w:rsidRPr="00D410DA">
        <w:rPr>
          <w:rFonts w:ascii="Times New Roman" w:hAnsi="Times New Roman" w:cs="Times New Roman"/>
        </w:rPr>
        <w:t>а</w:t>
      </w:r>
      <w:r w:rsidRPr="00D410DA">
        <w:rPr>
          <w:rFonts w:ascii="Times New Roman" w:hAnsi="Times New Roman" w:cs="Times New Roman"/>
          <w:lang w:val="en-US"/>
        </w:rPr>
        <w:t>t</w:t>
      </w:r>
      <w:r w:rsidRPr="00D410DA">
        <w:rPr>
          <w:rFonts w:ascii="Times New Roman" w:hAnsi="Times New Roman" w:cs="Times New Roman"/>
        </w:rPr>
        <w:t xml:space="preserve">о. Понятие </w:t>
      </w:r>
      <w:proofErr w:type="spellStart"/>
      <w:r w:rsidRPr="00D410DA">
        <w:rPr>
          <w:rFonts w:ascii="Times New Roman" w:hAnsi="Times New Roman" w:cs="Times New Roman"/>
        </w:rPr>
        <w:t>кантиленного</w:t>
      </w:r>
      <w:proofErr w:type="spellEnd"/>
      <w:r w:rsidRPr="00D410DA">
        <w:rPr>
          <w:rFonts w:ascii="Times New Roman" w:hAnsi="Times New Roman" w:cs="Times New Roman"/>
        </w:rPr>
        <w:t xml:space="preserve"> пения. Пение </w:t>
      </w:r>
      <w:r w:rsidRPr="00D410DA">
        <w:rPr>
          <w:rFonts w:ascii="Times New Roman" w:hAnsi="Times New Roman" w:cs="Times New Roman"/>
          <w:lang w:val="en-US"/>
        </w:rPr>
        <w:t>staccato</w:t>
      </w:r>
      <w:r w:rsidRPr="00D410DA">
        <w:rPr>
          <w:rFonts w:ascii="Times New Roman" w:hAnsi="Times New Roman" w:cs="Times New Roman"/>
        </w:rPr>
        <w:t>. Слуховой контроль над звукообразованием.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lastRenderedPageBreak/>
        <w:t>2.2. Певческое дыхание.</w:t>
      </w:r>
      <w:r w:rsidRPr="00D410DA">
        <w:rPr>
          <w:rFonts w:ascii="Times New Roman" w:hAnsi="Times New Roman" w:cs="Times New Roman"/>
        </w:rPr>
        <w:t xml:space="preserve"> 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D410DA">
        <w:rPr>
          <w:rFonts w:ascii="Times New Roman" w:hAnsi="Times New Roman" w:cs="Times New Roman"/>
          <w:lang w:val="en-US"/>
        </w:rPr>
        <w:t>crescendo</w:t>
      </w:r>
      <w:r w:rsidRPr="00D410DA">
        <w:rPr>
          <w:rFonts w:ascii="Times New Roman" w:hAnsi="Times New Roman" w:cs="Times New Roman"/>
        </w:rPr>
        <w:t xml:space="preserve"> и </w:t>
      </w:r>
      <w:r w:rsidRPr="00D410DA">
        <w:rPr>
          <w:rFonts w:ascii="Times New Roman" w:hAnsi="Times New Roman" w:cs="Times New Roman"/>
          <w:lang w:val="en-US"/>
        </w:rPr>
        <w:t>diminuendo</w:t>
      </w:r>
      <w:r w:rsidRPr="00D410DA">
        <w:rPr>
          <w:rFonts w:ascii="Times New Roman" w:hAnsi="Times New Roman" w:cs="Times New Roman"/>
        </w:rPr>
        <w:t xml:space="preserve"> с паузами; специальные упражнения, формирующие певческое дыхание.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2.3. Дикция и артикуляция.</w:t>
      </w:r>
      <w:r w:rsidRPr="00D410DA">
        <w:rPr>
          <w:rFonts w:ascii="Times New Roman" w:hAnsi="Times New Roman" w:cs="Times New Roman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D410DA">
        <w:rPr>
          <w:rFonts w:ascii="Times New Roman" w:hAnsi="Times New Roman" w:cs="Times New Roman"/>
        </w:rPr>
        <w:t>резонирования</w:t>
      </w:r>
      <w:proofErr w:type="spellEnd"/>
      <w:r w:rsidRPr="00D410DA">
        <w:rPr>
          <w:rFonts w:ascii="Times New Roman" w:hAnsi="Times New Roman" w:cs="Times New Roman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2.4. </w:t>
      </w:r>
      <w:r w:rsidRPr="00D410DA">
        <w:rPr>
          <w:rFonts w:ascii="Times New Roman" w:hAnsi="Times New Roman" w:cs="Times New Roman"/>
          <w:b/>
          <w:bCs/>
        </w:rPr>
        <w:t>Речевые игры и упражнения</w:t>
      </w:r>
      <w:r w:rsidRPr="00D410DA">
        <w:rPr>
          <w:rFonts w:ascii="Times New Roman" w:hAnsi="Times New Roman" w:cs="Times New Roman"/>
          <w:bCs/>
        </w:rPr>
        <w:t>.</w:t>
      </w:r>
      <w:r w:rsidRPr="00D410DA">
        <w:rPr>
          <w:rFonts w:ascii="Times New Roman" w:hAnsi="Times New Roman" w:cs="Times New Roman"/>
        </w:rPr>
        <w:t xml:space="preserve"> 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2.5. Комплекс вокальных упражнений для развития певческого голоса.</w:t>
      </w:r>
      <w:r w:rsidRPr="00D410DA">
        <w:rPr>
          <w:rFonts w:ascii="Times New Roman" w:hAnsi="Times New Roman" w:cs="Times New Roman"/>
        </w:rPr>
        <w:t xml:space="preserve">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Pr="00D410DA">
        <w:rPr>
          <w:rFonts w:ascii="Times New Roman" w:hAnsi="Times New Roman" w:cs="Times New Roman"/>
          <w:lang w:val="en-US"/>
        </w:rPr>
        <w:t>mf</w:t>
      </w:r>
      <w:r w:rsidRPr="00D410DA">
        <w:rPr>
          <w:rFonts w:ascii="Times New Roman" w:hAnsi="Times New Roman" w:cs="Times New Roman"/>
        </w:rPr>
        <w:t xml:space="preserve"> для избегания форсирования звука.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D410DA">
        <w:rPr>
          <w:rFonts w:ascii="Times New Roman" w:hAnsi="Times New Roman" w:cs="Times New Roman"/>
        </w:rPr>
        <w:t>резонирования</w:t>
      </w:r>
      <w:proofErr w:type="spellEnd"/>
      <w:r w:rsidRPr="00D410DA">
        <w:rPr>
          <w:rFonts w:ascii="Times New Roman" w:hAnsi="Times New Roman" w:cs="Times New Roman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</w:t>
      </w:r>
      <w:r w:rsidRPr="00D410DA">
        <w:rPr>
          <w:rFonts w:ascii="Times New Roman" w:hAnsi="Times New Roman" w:cs="Times New Roman"/>
          <w:iCs/>
        </w:rPr>
        <w:t xml:space="preserve">a </w:t>
      </w:r>
      <w:proofErr w:type="spellStart"/>
      <w:r w:rsidRPr="00D410DA">
        <w:rPr>
          <w:rFonts w:ascii="Times New Roman" w:hAnsi="Times New Roman" w:cs="Times New Roman"/>
          <w:iCs/>
        </w:rPr>
        <w:t>cappella</w:t>
      </w:r>
      <w:proofErr w:type="spellEnd"/>
      <w:r w:rsidRPr="00D410DA">
        <w:rPr>
          <w:rFonts w:ascii="Times New Roman" w:hAnsi="Times New Roman" w:cs="Times New Roman"/>
        </w:rPr>
        <w:t xml:space="preserve">.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Упражнения первого уровня - формирование певческих навыков: мягкой атаки звука; </w:t>
      </w:r>
      <w:proofErr w:type="spellStart"/>
      <w:r w:rsidRPr="00D410DA">
        <w:rPr>
          <w:rFonts w:ascii="Times New Roman" w:hAnsi="Times New Roman" w:cs="Times New Roman"/>
        </w:rPr>
        <w:t>звуковедение</w:t>
      </w:r>
      <w:proofErr w:type="spellEnd"/>
      <w:r w:rsidRPr="00D410DA">
        <w:rPr>
          <w:rFonts w:ascii="Times New Roman" w:hAnsi="Times New Roman" w:cs="Times New Roman"/>
        </w:rPr>
        <w:t xml:space="preserve"> 1е</w:t>
      </w:r>
      <w:r w:rsidRPr="00D410DA">
        <w:rPr>
          <w:rFonts w:ascii="Times New Roman" w:hAnsi="Times New Roman" w:cs="Times New Roman"/>
          <w:lang w:val="en-US"/>
        </w:rPr>
        <w:t>g</w:t>
      </w:r>
      <w:r w:rsidRPr="00D410DA">
        <w:rPr>
          <w:rFonts w:ascii="Times New Roman" w:hAnsi="Times New Roman" w:cs="Times New Roman"/>
        </w:rPr>
        <w:t>а</w:t>
      </w:r>
      <w:r w:rsidRPr="00D410DA">
        <w:rPr>
          <w:rFonts w:ascii="Times New Roman" w:hAnsi="Times New Roman" w:cs="Times New Roman"/>
          <w:lang w:val="en-US"/>
        </w:rPr>
        <w:t>t</w:t>
      </w:r>
      <w:r w:rsidRPr="00D410DA">
        <w:rPr>
          <w:rFonts w:ascii="Times New Roman" w:hAnsi="Times New Roman" w:cs="Times New Roman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III</w:t>
      </w:r>
      <w:r w:rsidRPr="00D410DA">
        <w:rPr>
          <w:rFonts w:ascii="Times New Roman" w:hAnsi="Times New Roman" w:cs="Times New Roman"/>
          <w:b/>
        </w:rPr>
        <w:t>. Слушание музыкальных произведений, разучивание и исполнение песен.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3.1. Работа с народной песней. </w:t>
      </w:r>
      <w:r w:rsidRPr="00D410DA">
        <w:rPr>
          <w:rFonts w:ascii="Times New Roman" w:hAnsi="Times New Roman" w:cs="Times New Roman"/>
        </w:rPr>
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3.2. Работа с произведениями современных отечественных композиторов.</w:t>
      </w:r>
      <w:r w:rsidRPr="00D410DA">
        <w:rPr>
          <w:rFonts w:ascii="Times New Roman" w:hAnsi="Times New Roman" w:cs="Times New Roman"/>
        </w:rPr>
        <w:t xml:space="preserve"> Работа над особенностями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>3.3. Работа с солистами.</w:t>
      </w:r>
      <w:r w:rsidRPr="00D410DA">
        <w:rPr>
          <w:rFonts w:ascii="Times New Roman" w:hAnsi="Times New Roman" w:cs="Times New Roman"/>
        </w:rPr>
        <w:t xml:space="preserve"> Устранение неравномерности развития голосового аппарата и голосовой функции, развитие интонационного, эмоционального и </w:t>
      </w:r>
      <w:proofErr w:type="spellStart"/>
      <w:r w:rsidRPr="00D410DA">
        <w:rPr>
          <w:rFonts w:ascii="Times New Roman" w:hAnsi="Times New Roman" w:cs="Times New Roman"/>
        </w:rPr>
        <w:t>звуковысотного</w:t>
      </w:r>
      <w:proofErr w:type="spellEnd"/>
      <w:r w:rsidRPr="00D410DA">
        <w:rPr>
          <w:rFonts w:ascii="Times New Roman" w:hAnsi="Times New Roman" w:cs="Times New Roman"/>
        </w:rPr>
        <w:t xml:space="preserve"> слуха, способности эмоционального и </w:t>
      </w:r>
      <w:proofErr w:type="spellStart"/>
      <w:r w:rsidRPr="00D410DA">
        <w:rPr>
          <w:rFonts w:ascii="Times New Roman" w:hAnsi="Times New Roman" w:cs="Times New Roman"/>
        </w:rPr>
        <w:t>звуковысотного</w:t>
      </w:r>
      <w:proofErr w:type="spellEnd"/>
      <w:r w:rsidRPr="00D410DA">
        <w:rPr>
          <w:rFonts w:ascii="Times New Roman" w:hAnsi="Times New Roman" w:cs="Times New Roman"/>
        </w:rPr>
        <w:t xml:space="preserve"> интонирования, освоение элементов музыки.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IV</w:t>
      </w:r>
      <w:r w:rsidRPr="00D410DA">
        <w:rPr>
          <w:rFonts w:ascii="Times New Roman" w:hAnsi="Times New Roman" w:cs="Times New Roman"/>
          <w:b/>
        </w:rPr>
        <w:t>. Игровая деятельность, театрализация песни</w:t>
      </w:r>
      <w:r w:rsidRPr="00D410DA">
        <w:rPr>
          <w:rFonts w:ascii="Times New Roman" w:hAnsi="Times New Roman" w:cs="Times New Roman"/>
        </w:rPr>
        <w:t xml:space="preserve">.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lastRenderedPageBreak/>
        <w:t>Разучивание движений, создание игровых и театрализованных моментов для создания образа песни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V</w:t>
      </w:r>
      <w:r w:rsidRPr="00D410DA">
        <w:rPr>
          <w:rFonts w:ascii="Times New Roman" w:hAnsi="Times New Roman" w:cs="Times New Roman"/>
          <w:b/>
        </w:rPr>
        <w:t>. Расширение музыкального кругозора и формирование музыкальной культуры.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5.1. Прослушивание аудио- и видеозаписей. </w:t>
      </w:r>
      <w:r w:rsidRPr="00D410DA">
        <w:rPr>
          <w:rFonts w:ascii="Times New Roman" w:hAnsi="Times New Roman" w:cs="Times New Roman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собственное сольное исполнение). Обсуждение, анализ и умозаключение в ходе прослушивания аудио- и видеозаписей.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VI</w:t>
      </w:r>
      <w:r w:rsidRPr="00D410DA">
        <w:rPr>
          <w:rFonts w:ascii="Times New Roman" w:hAnsi="Times New Roman" w:cs="Times New Roman"/>
          <w:b/>
        </w:rPr>
        <w:t xml:space="preserve">. Итоговое занятие. </w:t>
      </w:r>
      <w:r w:rsidRPr="00D410DA">
        <w:rPr>
          <w:rFonts w:ascii="Times New Roman" w:hAnsi="Times New Roman" w:cs="Times New Roman"/>
        </w:rPr>
        <w:t>Теория:</w:t>
      </w:r>
      <w:r w:rsidRPr="00D410DA">
        <w:rPr>
          <w:rFonts w:ascii="Times New Roman" w:hAnsi="Times New Roman" w:cs="Times New Roman"/>
          <w:b/>
        </w:rPr>
        <w:t xml:space="preserve"> </w:t>
      </w:r>
      <w:r w:rsidRPr="00D410DA">
        <w:rPr>
          <w:rFonts w:ascii="Times New Roman" w:hAnsi="Times New Roman" w:cs="Times New Roman"/>
        </w:rPr>
        <w:t>проверка теоретических знаний по пройденным темам посредством фронтального опроса. Практика: сдача песенного репертуара.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V</w:t>
      </w:r>
      <w:r w:rsidRPr="00D410DA">
        <w:rPr>
          <w:rFonts w:ascii="Times New Roman" w:hAnsi="Times New Roman" w:cs="Times New Roman"/>
          <w:b/>
        </w:rPr>
        <w:t xml:space="preserve">II. Творческий отчет. </w:t>
      </w:r>
      <w:r w:rsidRPr="00D410DA">
        <w:rPr>
          <w:rFonts w:ascii="Times New Roman" w:hAnsi="Times New Roman" w:cs="Times New Roman"/>
        </w:rPr>
        <w:t xml:space="preserve">Репетиционная работа на сцене, подготовка концертных номеров. Подготовка   концертно-игровой программы. Выступление для родителей. Отслеживание практических умений и навыков.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Тема </w:t>
      </w:r>
      <w:r w:rsidRPr="00D410DA">
        <w:rPr>
          <w:rFonts w:ascii="Times New Roman" w:hAnsi="Times New Roman" w:cs="Times New Roman"/>
          <w:b/>
          <w:lang w:val="en-US"/>
        </w:rPr>
        <w:t>VIII</w:t>
      </w:r>
      <w:r w:rsidRPr="00D410DA">
        <w:rPr>
          <w:rFonts w:ascii="Times New Roman" w:hAnsi="Times New Roman" w:cs="Times New Roman"/>
          <w:b/>
        </w:rPr>
        <w:t>. Концертная деятельность</w:t>
      </w:r>
      <w:r w:rsidRPr="00D410DA">
        <w:rPr>
          <w:rFonts w:ascii="Times New Roman" w:hAnsi="Times New Roman" w:cs="Times New Roman"/>
        </w:rPr>
        <w:t>. Выступление ансамбля, солистов и группы (дуэт, трио).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</w:rPr>
        <w:t xml:space="preserve">Тема IХ. Участие в культурно-массовых мероприятиях: </w:t>
      </w:r>
      <w:r w:rsidRPr="00D410DA">
        <w:rPr>
          <w:rFonts w:ascii="Times New Roman" w:hAnsi="Times New Roman" w:cs="Times New Roman"/>
        </w:rPr>
        <w:t>участие в выездных концертах и концертах по соц. заказу.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>В связи с целями и задачами, поставленными на данный учебный год, а также с характером творческих мероприятий и конкурсов, допустимы некоторые изменения в содержании тематического планирования.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</w:rPr>
      </w:pPr>
      <w:r w:rsidRPr="00D410DA">
        <w:rPr>
          <w:rFonts w:ascii="Times New Roman" w:hAnsi="Times New Roman" w:cs="Times New Roman"/>
          <w:b/>
        </w:rPr>
        <w:t xml:space="preserve">Выбор репертуара.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  За учебный год учащиеся освоят примерно 6-9 произведений.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</w:rPr>
        <w:t xml:space="preserve">   Музыкальную основу программы составляют произведения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   Отбор произведений осуществляется с учетом доступности, необходимости, художественной выразительности (частично репертуар зависит </w:t>
      </w:r>
      <w:r w:rsidRPr="00D410DA">
        <w:rPr>
          <w:rFonts w:ascii="Times New Roman" w:hAnsi="Times New Roman" w:cs="Times New Roman"/>
        </w:rPr>
        <w:lastRenderedPageBreak/>
        <w:t>от дат, особых праздников и мероприятий). Песенный репертуар подобран в соответствии с реальной возможностью его освоения в рамках дополнительного образования. Возможно варьирование репертуара по усмотрению педагога, с учетом интереса учащихся.</w:t>
      </w:r>
    </w:p>
    <w:p w:rsidR="00D410DA" w:rsidRPr="00D410DA" w:rsidRDefault="00D410DA" w:rsidP="00D410DA">
      <w:pPr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Тематическое планирование  </w:t>
      </w:r>
    </w:p>
    <w:tbl>
      <w:tblPr>
        <w:tblpPr w:leftFromText="180" w:rightFromText="180" w:vertAnchor="text" w:horzAnchor="margin" w:tblpY="73"/>
        <w:tblW w:w="0" w:type="auto"/>
        <w:tblLayout w:type="fixed"/>
        <w:tblLook w:val="0000" w:firstRow="0" w:lastRow="0" w:firstColumn="0" w:lastColumn="0" w:noHBand="0" w:noVBand="0"/>
      </w:tblPr>
      <w:tblGrid>
        <w:gridCol w:w="544"/>
        <w:gridCol w:w="10508"/>
        <w:gridCol w:w="1559"/>
        <w:gridCol w:w="2126"/>
      </w:tblGrid>
      <w:tr w:rsidR="00D410DA" w:rsidRPr="00D410DA" w:rsidTr="005B53EF">
        <w:trPr>
          <w:cantSplit/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D410D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Разделы, название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410DA" w:rsidRPr="00D410DA" w:rsidRDefault="00D410DA" w:rsidP="005B53EF">
            <w:pPr>
              <w:ind w:firstLine="567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410DA" w:rsidRPr="00D410DA" w:rsidTr="005B53EF">
        <w:trPr>
          <w:cantSplit/>
          <w:trHeight w:val="3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410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9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10DA" w:rsidRPr="00D410DA" w:rsidRDefault="00D410DA" w:rsidP="005B53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Понятие о сольном и ансамблевом пении.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«Кашалот»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Диагностика. Прослушивание детских голосов.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«Золотая свадьба»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>Строение голосового аппарата.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«Золотая свадьба»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Правила охраны детского голоса.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«Кашалот»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Вокально-певческая установка.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Певзнер «Оранжевая песенка»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песни «Бабушка»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Упражнения на дыхание по методике А.Н. Стрельниковой.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Певзнер «Оранжевая песенка», «Бабушка»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Формирование детского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Звукообразование.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lastRenderedPageBreak/>
              <w:t>В.Костин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«Ковбои», «О бабушке»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Певческое дыхание. 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Е. Кравченко, Ю. Мазан «Радуга»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D410DA" w:rsidRPr="00D410DA" w:rsidTr="005B53EF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Дикция и артикуляция.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«Любимая школа»  Асеева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>Речевые игры и упражнения.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 xml:space="preserve">«Классная компания» </w:t>
            </w:r>
            <w:proofErr w:type="spellStart"/>
            <w:r w:rsidRPr="00D410DA">
              <w:rPr>
                <w:rFonts w:ascii="Times New Roman" w:hAnsi="Times New Roman" w:cs="Times New Roman"/>
                <w:bCs/>
              </w:rPr>
              <w:t>С.Ранда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Вокальные упражнения.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 xml:space="preserve">«Классная компания» </w:t>
            </w:r>
            <w:proofErr w:type="spellStart"/>
            <w:r w:rsidRPr="00D410DA">
              <w:rPr>
                <w:rFonts w:ascii="Times New Roman" w:hAnsi="Times New Roman" w:cs="Times New Roman"/>
                <w:bCs/>
              </w:rPr>
              <w:t>С.Ранда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10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Народная песня.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«Пойду ль я, выйду ль я да», «Барыня», «Со вьюном я хожу», «Во кузнице»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Произведения русских композиторов-  классиков.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М.И.Глинка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«Камаринская»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Произведения современных отечественных композиторов.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«Кап-кап капельки», «Веснянка», «День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Сольное пение.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«Кап-кап капельки» А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Зацепин</w:t>
            </w:r>
            <w:proofErr w:type="spellEnd"/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Работа над исполнительским мастерством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IV.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  <w:b/>
              </w:rPr>
              <w:t>Игровая деятельность, театрализация.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lastRenderedPageBreak/>
              <w:t>V</w:t>
            </w:r>
            <w:r w:rsidRPr="00D410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Расширение музыкального кругозора и формирование музыкальной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         Прослушивание вокальных произведений русских и зарубежных композиторов: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Варлаамов</w:t>
            </w:r>
            <w:proofErr w:type="spellEnd"/>
            <w:r w:rsidRPr="00D410DA">
              <w:rPr>
                <w:rFonts w:ascii="Times New Roman" w:hAnsi="Times New Roman" w:cs="Times New Roman"/>
              </w:rPr>
              <w:t>, Глинка, Чайковский, Булахов, Шуберт, Мендельсон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Путь к успеху.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Посещение театров, концертов, музеев и выставочных залов.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VII.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Концертно-</w:t>
            </w:r>
            <w:r w:rsidRPr="00D410DA">
              <w:rPr>
                <w:rFonts w:ascii="Times New Roman" w:hAnsi="Times New Roman" w:cs="Times New Roman"/>
                <w:b/>
              </w:rPr>
              <w:t>исполнительская</w:t>
            </w:r>
            <w:r w:rsidRPr="00D410DA">
              <w:rPr>
                <w:rFonts w:ascii="Times New Roman" w:hAnsi="Times New Roman" w:cs="Times New Roman"/>
                <w:b/>
                <w:bCs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i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</w:t>
      </w:r>
    </w:p>
    <w:p w:rsidR="009F4D3F" w:rsidRPr="00D410DA" w:rsidRDefault="009F4D3F" w:rsidP="00D410DA">
      <w:pPr>
        <w:rPr>
          <w:rFonts w:ascii="Times New Roman" w:hAnsi="Times New Roman" w:cs="Times New Roman"/>
        </w:rPr>
      </w:pPr>
    </w:p>
    <w:sectPr w:rsidR="009F4D3F" w:rsidRPr="00D410DA" w:rsidSect="00D410DA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F1"/>
    <w:rsid w:val="009F4D3F"/>
    <w:rsid w:val="00D410DA"/>
    <w:rsid w:val="00E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91AA"/>
  <w15:chartTrackingRefBased/>
  <w15:docId w15:val="{7244EA94-9E99-4BE0-A5E1-34FCC51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10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2019-11-24T12:47:00Z</dcterms:created>
  <dcterms:modified xsi:type="dcterms:W3CDTF">2019-11-24T12:48:00Z</dcterms:modified>
</cp:coreProperties>
</file>