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01" w:rsidRPr="00774D01" w:rsidRDefault="00774D01" w:rsidP="00595A60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9137B">
            <wp:extent cx="6729396" cy="9257661"/>
            <wp:effectExtent l="0" t="6667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457" cy="92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D01" w:rsidRPr="00774D01" w:rsidRDefault="00774D01" w:rsidP="00774D01">
      <w:pPr>
        <w:pStyle w:val="1"/>
        <w:ind w:left="0"/>
        <w:rPr>
          <w:rFonts w:ascii="Times New Roman" w:hAnsi="Times New Roman"/>
          <w:szCs w:val="24"/>
        </w:rPr>
      </w:pPr>
      <w:r w:rsidRPr="00774D01">
        <w:rPr>
          <w:rFonts w:ascii="Times New Roman" w:hAnsi="Times New Roman"/>
          <w:szCs w:val="24"/>
        </w:rPr>
        <w:lastRenderedPageBreak/>
        <w:t xml:space="preserve"> </w:t>
      </w:r>
    </w:p>
    <w:p w:rsidR="00774D01" w:rsidRPr="00774D01" w:rsidRDefault="00774D01" w:rsidP="00774D01">
      <w:pPr>
        <w:pStyle w:val="1"/>
        <w:ind w:left="0"/>
        <w:rPr>
          <w:rFonts w:ascii="Times New Roman" w:hAnsi="Times New Roman"/>
          <w:b/>
          <w:szCs w:val="24"/>
        </w:rPr>
      </w:pPr>
      <w:r w:rsidRPr="00774D01">
        <w:rPr>
          <w:rFonts w:ascii="Times New Roman" w:hAnsi="Times New Roman"/>
          <w:b/>
          <w:szCs w:val="24"/>
        </w:rPr>
        <w:t>Результаты освоения программы</w:t>
      </w:r>
    </w:p>
    <w:p w:rsidR="00774D01" w:rsidRPr="00774D01" w:rsidRDefault="00774D01" w:rsidP="00774D01">
      <w:pPr>
        <w:ind w:left="66"/>
        <w:jc w:val="center"/>
        <w:rPr>
          <w:rFonts w:ascii="Times New Roman" w:hAnsi="Times New Roman" w:cs="Times New Roman"/>
          <w:sz w:val="24"/>
          <w:szCs w:val="24"/>
        </w:rPr>
      </w:pPr>
    </w:p>
    <w:p w:rsidR="00774D01" w:rsidRPr="00595A60" w:rsidRDefault="00774D01" w:rsidP="00595A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774D01" w:rsidRPr="00774D01" w:rsidRDefault="00774D01" w:rsidP="00774D01">
      <w:pPr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Личностными результатами программы внеурочной деятельности по спортивно-оздоровительному направлению «Волейбол» является формирование следующих умений:</w:t>
      </w:r>
    </w:p>
    <w:p w:rsidR="00774D01" w:rsidRPr="00774D01" w:rsidRDefault="00774D01" w:rsidP="00774D0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 xml:space="preserve">Определять </w:t>
      </w:r>
      <w:r w:rsidRPr="00774D01">
        <w:rPr>
          <w:rFonts w:ascii="Times New Roman" w:hAnsi="Times New Roman" w:cs="Times New Roman"/>
          <w:sz w:val="24"/>
          <w:szCs w:val="24"/>
        </w:rPr>
        <w:t>и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 высказывать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простые и общие для всех людей правила поведения при сотрудничестве (этические нормы);</w:t>
      </w:r>
    </w:p>
    <w:p w:rsidR="00774D01" w:rsidRPr="00774D01" w:rsidRDefault="00774D01" w:rsidP="00774D0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774D01">
        <w:rPr>
          <w:rFonts w:ascii="Times New Roman" w:hAnsi="Times New Roman" w:cs="Times New Roman"/>
          <w:i/>
          <w:sz w:val="24"/>
          <w:szCs w:val="24"/>
        </w:rPr>
        <w:t>делать выбор,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при поддержке других участников группы и педагога, как поступить.</w:t>
      </w:r>
    </w:p>
    <w:p w:rsidR="00774D01" w:rsidRPr="00774D01" w:rsidRDefault="00774D01" w:rsidP="00595A60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4D0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774D01" w:rsidRPr="00774D01" w:rsidRDefault="00774D01" w:rsidP="00774D01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D01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774D01">
        <w:rPr>
          <w:rFonts w:ascii="Times New Roman" w:hAnsi="Times New Roman" w:cs="Times New Roman"/>
          <w:sz w:val="24"/>
          <w:szCs w:val="24"/>
        </w:rPr>
        <w:t xml:space="preserve"> результатами программы внеурочной деятельности по спортивно-оздоровительному направлению «Волейбол» - является формирование следующих универсальных учебных действий (УУД):</w:t>
      </w:r>
    </w:p>
    <w:p w:rsidR="00774D01" w:rsidRPr="00774D01" w:rsidRDefault="00774D01" w:rsidP="00774D0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Определять и формулировать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цель деятельности на занятии с помощью учителя, а далее самостоятельно.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Проговаривать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Учить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высказывать </w:t>
      </w:r>
      <w:r w:rsidRPr="00774D01">
        <w:rPr>
          <w:rFonts w:ascii="Times New Roman" w:hAnsi="Times New Roman" w:cs="Times New Roman"/>
          <w:sz w:val="24"/>
          <w:szCs w:val="24"/>
        </w:rPr>
        <w:t xml:space="preserve">своё предположение (версию) на основе данного задания, учить </w:t>
      </w:r>
      <w:r w:rsidRPr="00774D01">
        <w:rPr>
          <w:rFonts w:ascii="Times New Roman" w:hAnsi="Times New Roman" w:cs="Times New Roman"/>
          <w:i/>
          <w:sz w:val="24"/>
          <w:szCs w:val="24"/>
        </w:rPr>
        <w:t>работать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по предложенному учителем плану, а в дальнейшем уметь самостоятельно планировать свою деятельность.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Учиться совместно с учителем и другими воспитанниками </w:t>
      </w:r>
      <w:r w:rsidRPr="00774D01">
        <w:rPr>
          <w:rFonts w:ascii="Times New Roman" w:hAnsi="Times New Roman" w:cs="Times New Roman"/>
          <w:i/>
          <w:sz w:val="24"/>
          <w:szCs w:val="24"/>
        </w:rPr>
        <w:t>давать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эмоциональную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оценку </w:t>
      </w:r>
      <w:r w:rsidRPr="00774D01">
        <w:rPr>
          <w:rFonts w:ascii="Times New Roman" w:hAnsi="Times New Roman" w:cs="Times New Roman"/>
          <w:sz w:val="24"/>
          <w:szCs w:val="24"/>
        </w:rPr>
        <w:t>деятельности команды на занятии.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774D01" w:rsidRPr="00774D01" w:rsidRDefault="00774D01" w:rsidP="00774D01">
      <w:pPr>
        <w:suppressAutoHyphens/>
        <w:ind w:left="460" w:hanging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D01" w:rsidRPr="00774D01" w:rsidRDefault="00774D01" w:rsidP="00774D01">
      <w:pPr>
        <w:suppressAutoHyphens/>
        <w:ind w:left="46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2. Познавательные УУД: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Добывать новые знания: </w:t>
      </w:r>
      <w:r w:rsidRPr="00774D01">
        <w:rPr>
          <w:rFonts w:ascii="Times New Roman" w:hAnsi="Times New Roman" w:cs="Times New Roman"/>
          <w:i/>
          <w:sz w:val="24"/>
          <w:szCs w:val="24"/>
        </w:rPr>
        <w:t>находить ответы</w:t>
      </w:r>
      <w:r w:rsidRPr="00774D01">
        <w:rPr>
          <w:rFonts w:ascii="Times New Roman" w:hAnsi="Times New Roman" w:cs="Times New Roman"/>
          <w:sz w:val="24"/>
          <w:szCs w:val="24"/>
        </w:rPr>
        <w:t xml:space="preserve"> на вопросы, используя разные источники информации, свой жизненный опыт и информацию, полученную на занятии.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774D01">
        <w:rPr>
          <w:rFonts w:ascii="Times New Roman" w:hAnsi="Times New Roman" w:cs="Times New Roman"/>
          <w:i/>
          <w:sz w:val="24"/>
          <w:szCs w:val="24"/>
        </w:rPr>
        <w:t>делать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выводы в результате совместной работы всей команды.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учебный материал и задания.</w:t>
      </w:r>
    </w:p>
    <w:p w:rsidR="00774D01" w:rsidRPr="00774D01" w:rsidRDefault="00774D01" w:rsidP="00774D01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 xml:space="preserve">   3. Коммуникативные УУД: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Умение донести свою позицию до других: оформлять свою мысль.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Слушать </w:t>
      </w:r>
      <w:r w:rsidRPr="00774D01">
        <w:rPr>
          <w:rFonts w:ascii="Times New Roman" w:hAnsi="Times New Roman" w:cs="Times New Roman"/>
          <w:sz w:val="24"/>
          <w:szCs w:val="24"/>
        </w:rPr>
        <w:t>и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 понимать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речь других.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lastRenderedPageBreak/>
        <w:t>Совместно договариваться о правилах общения и поведения в игре и следовать им.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774D01" w:rsidRPr="00774D01" w:rsidRDefault="00774D01" w:rsidP="00774D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организация работы в парах и малых группах.</w:t>
      </w:r>
    </w:p>
    <w:p w:rsidR="00774D01" w:rsidRPr="00774D01" w:rsidRDefault="00774D01" w:rsidP="00774D01">
      <w:pPr>
        <w:suppressAutoHyphens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D01" w:rsidRPr="00774D01" w:rsidRDefault="00774D01" w:rsidP="00774D01">
      <w:pPr>
        <w:suppressAutoHyphens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Оздоровительные результаты программы внеурочной деятельности:</w:t>
      </w:r>
    </w:p>
    <w:p w:rsidR="00774D01" w:rsidRPr="00774D01" w:rsidRDefault="00774D01" w:rsidP="00774D0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774D01" w:rsidRPr="00774D01" w:rsidRDefault="00774D01" w:rsidP="00774D0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774D01" w:rsidRPr="00774D01" w:rsidRDefault="00774D01" w:rsidP="00774D01">
      <w:pPr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здоровью.</w:t>
      </w:r>
    </w:p>
    <w:p w:rsidR="00774D01" w:rsidRPr="00774D01" w:rsidRDefault="00774D01" w:rsidP="00774D01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 xml:space="preserve"> Содержание программы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1.Перемещения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Стойка игрока (исходные положения). Перемещение в стойке приставными шагами: правым, левым боком, лицом вперед. Сочетание способов перемещений (бег, остановки, повороты, прыжки вверх).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2.Передачи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Передача сверху двумя руками вперед-вверх (в опорном положении). Передача сверху двумя руками в прыжке (вдоль сетки и через сетку). Передача сверху двумя руками, стоя спиной в направлении передачи. Передача мяча снизу двумя руками над собой. Передача мяча снизу двумя руками в парах.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3.Подачи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Нижняя прямая. Верхняя прямая. Подача в прыжке.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4.Атакующие удары (нападающий удар)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Прямой нападающий удар (по ходу). Нападающий удар с переводом вправо (влево). 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5.Прием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Прием мяча снизу двумя руками. Прием мяча сверху двумя руками. Прием мяча отраженного сеткой.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lastRenderedPageBreak/>
        <w:t>6. Блокирование атакующих ударов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Одиночное блокирование. Групповое блокирование (вдвоем, втроем). Страховка при блокировании.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7. Тактические взаимодействия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Индивидуальные тактические действия в нападении и защите. Групповые тактические действия в нападении и защите. Командные тактические действия в нападении и защите.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8. Физическая подготовка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Развитие скоростных, скоростно-силовых, координационных способностей, выносливости, гибкости.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9. Судейская практика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Судейство учебной игры.</w:t>
      </w:r>
    </w:p>
    <w:p w:rsidR="00774D01" w:rsidRPr="00774D01" w:rsidRDefault="00774D01" w:rsidP="00595A60">
      <w:pPr>
        <w:ind w:firstLine="29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1340"/>
      </w:tblGrid>
      <w:tr w:rsidR="00774D01" w:rsidRPr="00774D01" w:rsidTr="004E3597">
        <w:tc>
          <w:tcPr>
            <w:tcW w:w="14000" w:type="dxa"/>
            <w:gridSpan w:val="2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Формы проведения занятия и виды деятельности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Однонаправленные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Посвящены только одному из компонентов подготовки волейболиста: техникой, тактикой или физической.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Целостно-игровые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Построены на учебной двухсторонней игре в волейбол по упрощенным правилам, с соблюдением основных правил.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4C696C" w:rsidRDefault="004C696C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4C696C" w:rsidRDefault="004C696C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4C696C" w:rsidRDefault="004C696C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4C696C" w:rsidRDefault="004C696C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774D01" w:rsidRPr="00774D01" w:rsidRDefault="00774D01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  <w:r w:rsidRPr="00774D01">
        <w:rPr>
          <w:rFonts w:ascii="Times New Roman" w:hAnsi="Times New Roman" w:cs="Times New Roman"/>
          <w:b/>
          <w:color w:val="auto"/>
        </w:rPr>
        <w:lastRenderedPageBreak/>
        <w:t>Тематическое планирование</w:t>
      </w:r>
    </w:p>
    <w:p w:rsidR="00774D01" w:rsidRPr="00774D01" w:rsidRDefault="00774D01" w:rsidP="00774D01">
      <w:pPr>
        <w:pStyle w:val="2"/>
        <w:spacing w:line="312" w:lineRule="auto"/>
        <w:ind w:left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3"/>
        <w:gridCol w:w="11630"/>
        <w:gridCol w:w="986"/>
      </w:tblGrid>
      <w:tr w:rsidR="00774D01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Тема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C696C">
            <w:pPr>
              <w:pStyle w:val="2"/>
              <w:ind w:left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Кол-во часов</w:t>
            </w:r>
          </w:p>
        </w:tc>
      </w:tr>
      <w:tr w:rsidR="00774D01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4C696C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4C696C">
              <w:rPr>
                <w:b/>
                <w:sz w:val="24"/>
                <w:szCs w:val="24"/>
              </w:rPr>
              <w:t>Перемещения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81707C" w:rsidRDefault="00774D01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81707C">
              <w:rPr>
                <w:b/>
                <w:sz w:val="24"/>
                <w:szCs w:val="24"/>
              </w:rPr>
              <w:t>8</w:t>
            </w:r>
          </w:p>
        </w:tc>
      </w:tr>
      <w:tr w:rsidR="008104F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4C696C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4C696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Стоики игрока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4C696C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104F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4C696C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4C696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Перемещения в стойке приставными шагами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4C696C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C696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6C" w:rsidRPr="00774D01" w:rsidRDefault="004C696C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6C" w:rsidRDefault="004C696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в стойке спиной вперед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6C" w:rsidRPr="00774D01" w:rsidRDefault="004C696C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C696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6C" w:rsidRPr="00774D01" w:rsidRDefault="004C696C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6C" w:rsidRPr="00774D01" w:rsidRDefault="004C696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Сочетания способов перемещений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6C" w:rsidRPr="00774D01" w:rsidRDefault="004C696C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74D01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81707C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1707C">
              <w:rPr>
                <w:b/>
                <w:sz w:val="24"/>
                <w:szCs w:val="24"/>
              </w:rPr>
              <w:t>Передачи мяча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81707C" w:rsidRDefault="00774D01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81707C">
              <w:rPr>
                <w:b/>
                <w:sz w:val="24"/>
                <w:szCs w:val="24"/>
              </w:rPr>
              <w:t>12</w:t>
            </w:r>
          </w:p>
        </w:tc>
      </w:tr>
      <w:tr w:rsidR="008104F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lang w:eastAsia="ar-SA"/>
              </w:rPr>
              <w:t>П</w:t>
            </w:r>
            <w:r w:rsidRPr="008D3DED">
              <w:rPr>
                <w:lang w:eastAsia="ar-SA"/>
              </w:rPr>
              <w:t>ередачи сверху двумя руками вперёд-вверх (в опорном положении).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707C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1707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lang w:eastAsia="ar-SA"/>
              </w:rPr>
              <w:t>П</w:t>
            </w:r>
            <w:r w:rsidRPr="008D3DED">
              <w:rPr>
                <w:lang w:eastAsia="ar-SA"/>
              </w:rPr>
              <w:t>ередачи сверху двумя руками в</w:t>
            </w:r>
            <w:r>
              <w:rPr>
                <w:lang w:eastAsia="ar-SA"/>
              </w:rPr>
              <w:t>перёд-вверх (в прыжке</w:t>
            </w:r>
            <w:r w:rsidRPr="008D3DED">
              <w:rPr>
                <w:lang w:eastAsia="ar-SA"/>
              </w:rPr>
              <w:t>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1707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lang w:eastAsia="ar-SA"/>
              </w:rPr>
              <w:t>Верхняя передача</w:t>
            </w:r>
            <w:r w:rsidRPr="00173A7F">
              <w:rPr>
                <w:lang w:eastAsia="ar-SA"/>
              </w:rPr>
              <w:t xml:space="preserve"> мяча у стены</w:t>
            </w:r>
            <w:r>
              <w:rPr>
                <w:lang w:eastAsia="ar-SA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1707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lang w:eastAsia="ar-SA"/>
              </w:rPr>
              <w:t>Верхняя передача</w:t>
            </w:r>
            <w:r w:rsidRPr="00173A7F">
              <w:rPr>
                <w:lang w:eastAsia="ar-SA"/>
              </w:rPr>
              <w:t xml:space="preserve"> мяча</w:t>
            </w:r>
            <w:r>
              <w:rPr>
                <w:lang w:eastAsia="ar-SA"/>
              </w:rPr>
              <w:t xml:space="preserve"> над собой.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1707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 w:rsidRPr="00173A7F">
              <w:rPr>
                <w:lang w:eastAsia="ar-SA"/>
              </w:rPr>
              <w:t xml:space="preserve"> мяча снизу двумя руками.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1707C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Default="0081707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lang w:eastAsia="ar-SA"/>
              </w:rPr>
              <w:t>П</w:t>
            </w:r>
            <w:r w:rsidRPr="00173A7F">
              <w:rPr>
                <w:lang w:eastAsia="ar-SA"/>
              </w:rPr>
              <w:t>ередачи снизу двумя руками в парах.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7C" w:rsidRPr="00774D01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74D01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876D40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76D40">
              <w:rPr>
                <w:b/>
                <w:sz w:val="24"/>
                <w:szCs w:val="24"/>
              </w:rPr>
              <w:t>Подачи мяча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876D40" w:rsidRDefault="00774D01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876D40">
              <w:rPr>
                <w:b/>
                <w:sz w:val="24"/>
                <w:szCs w:val="24"/>
              </w:rPr>
              <w:t>12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587E3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Подача мяча у стены.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587E3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lang w:eastAsia="ar-SA"/>
              </w:rPr>
              <w:t>Нижняя прямая подача.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587E3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lang w:eastAsia="ar-SA"/>
              </w:rPr>
              <w:t>Н</w:t>
            </w:r>
            <w:r>
              <w:rPr>
                <w:lang w:eastAsia="ar-SA"/>
              </w:rPr>
              <w:t>ижняя прямая подача (боковая).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587E3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lang w:eastAsia="ar-SA"/>
              </w:rPr>
              <w:t xml:space="preserve">Верхняя </w:t>
            </w:r>
            <w:r>
              <w:rPr>
                <w:lang w:eastAsia="ar-SA"/>
              </w:rPr>
              <w:t>прямая подача</w:t>
            </w:r>
            <w:r>
              <w:rPr>
                <w:lang w:eastAsia="ar-SA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587E3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Планирующая подача мяча.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587E3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Подача мяча в прыжке.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76D40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76D40">
              <w:rPr>
                <w:b/>
                <w:sz w:val="24"/>
                <w:szCs w:val="24"/>
              </w:rPr>
              <w:t>Атакующие удары (нападающий удар)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876D40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876D40">
              <w:rPr>
                <w:b/>
                <w:sz w:val="24"/>
                <w:szCs w:val="24"/>
              </w:rPr>
              <w:t>8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54E24">
              <w:rPr>
                <w:sz w:val="24"/>
                <w:szCs w:val="24"/>
              </w:rPr>
              <w:t>Нападающий удар у стены.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54E24">
              <w:rPr>
                <w:sz w:val="24"/>
                <w:szCs w:val="24"/>
              </w:rPr>
              <w:t>Нападающий удар через низкую сетку.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54E24">
              <w:rPr>
                <w:sz w:val="24"/>
                <w:szCs w:val="24"/>
              </w:rPr>
              <w:t>Прямой нападающий удар мяча через сетку.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54E24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54E24">
              <w:rPr>
                <w:sz w:val="24"/>
                <w:szCs w:val="24"/>
              </w:rPr>
              <w:t>Нападающий удар мяча по зонам.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54E24"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5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54E24">
              <w:rPr>
                <w:b/>
                <w:sz w:val="24"/>
                <w:szCs w:val="24"/>
              </w:rPr>
              <w:t>Прием мяча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C54E24">
              <w:rPr>
                <w:b/>
                <w:sz w:val="24"/>
                <w:szCs w:val="24"/>
              </w:rPr>
              <w:t>14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 w:rsidRPr="00173A7F">
              <w:rPr>
                <w:lang w:eastAsia="ar-SA"/>
              </w:rPr>
              <w:t xml:space="preserve"> мяча снизу двумя руками.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>
              <w:rPr>
                <w:lang w:eastAsia="ar-SA"/>
              </w:rPr>
              <w:t xml:space="preserve"> мяча снизу двумя руками над собой.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>
              <w:rPr>
                <w:lang w:eastAsia="ar-SA"/>
              </w:rPr>
              <w:t xml:space="preserve"> мяча снизу двумя руками в парах.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>
              <w:rPr>
                <w:lang w:eastAsia="ar-SA"/>
              </w:rPr>
              <w:t xml:space="preserve"> мяча снизу двумя руками из зоны 1,2,3 в зону 3 (2).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>
              <w:rPr>
                <w:lang w:eastAsia="ar-SA"/>
              </w:rPr>
              <w:t xml:space="preserve"> мяча сверху</w:t>
            </w:r>
            <w:r w:rsidRPr="00173A7F">
              <w:rPr>
                <w:lang w:eastAsia="ar-SA"/>
              </w:rPr>
              <w:t xml:space="preserve"> двумя руками.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5.6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>
              <w:rPr>
                <w:lang w:eastAsia="ar-SA"/>
              </w:rPr>
              <w:t xml:space="preserve"> мяча снизу двумя руками в зону 3 (2).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</w:t>
            </w:r>
            <w:r>
              <w:rPr>
                <w:lang w:eastAsia="ar-SA"/>
              </w:rPr>
              <w:t>риём</w:t>
            </w:r>
            <w:r>
              <w:rPr>
                <w:lang w:eastAsia="ar-SA"/>
              </w:rPr>
              <w:t xml:space="preserve"> мяча снизу двумя руками с нападающего удара.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6D40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774D01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6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876D40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54E24">
              <w:rPr>
                <w:b/>
                <w:sz w:val="24"/>
                <w:szCs w:val="24"/>
              </w:rPr>
              <w:t>Блокирование атакующих ударов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0" w:rsidRPr="00C54E24" w:rsidRDefault="00876D40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C54E24">
              <w:rPr>
                <w:b/>
                <w:sz w:val="24"/>
                <w:szCs w:val="24"/>
              </w:rPr>
              <w:t>8</w:t>
            </w:r>
          </w:p>
        </w:tc>
      </w:tr>
      <w:tr w:rsidR="00C54E24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774D01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54E24" w:rsidRDefault="00C54E24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О</w:t>
            </w:r>
            <w:r w:rsidR="00C26326">
              <w:rPr>
                <w:lang w:eastAsia="ar-SA"/>
              </w:rPr>
              <w:t>диночное блокирование в парах на низкой сетке.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24" w:rsidRPr="00C26326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26326"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54E24" w:rsidRDefault="00C26326" w:rsidP="00E65278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О</w:t>
            </w:r>
            <w:r>
              <w:rPr>
                <w:lang w:eastAsia="ar-SA"/>
              </w:rPr>
              <w:t>диночное блокирование.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26326"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26326">
              <w:rPr>
                <w:sz w:val="24"/>
                <w:szCs w:val="24"/>
              </w:rPr>
              <w:t>Групповое блокирование (вдвоем).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26326"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26326">
              <w:rPr>
                <w:sz w:val="24"/>
                <w:szCs w:val="24"/>
              </w:rPr>
              <w:t xml:space="preserve">Групповое блокирование </w:t>
            </w:r>
            <w:r w:rsidRPr="00C26326">
              <w:rPr>
                <w:sz w:val="24"/>
                <w:szCs w:val="24"/>
              </w:rPr>
              <w:t>(втро</w:t>
            </w:r>
            <w:r w:rsidRPr="00C26326">
              <w:rPr>
                <w:sz w:val="24"/>
                <w:szCs w:val="24"/>
              </w:rPr>
              <w:t>ем).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26326"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7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26326">
              <w:rPr>
                <w:b/>
                <w:sz w:val="24"/>
                <w:szCs w:val="24"/>
              </w:rPr>
              <w:t>Тактические взаимодействия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C26326">
              <w:rPr>
                <w:b/>
                <w:sz w:val="24"/>
                <w:szCs w:val="24"/>
              </w:rPr>
              <w:t>6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 xml:space="preserve">Разучивание Индивидуальных </w:t>
            </w:r>
            <w:r w:rsidRPr="002C7CC3">
              <w:rPr>
                <w:lang w:eastAsia="ar-SA"/>
              </w:rPr>
              <w:t>тактических действий в нападении, защите.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C26326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2C7CC3">
              <w:t>Разучивание г</w:t>
            </w:r>
            <w:r w:rsidRPr="002C7CC3">
              <w:rPr>
                <w:lang w:eastAsia="ar-SA"/>
              </w:rPr>
              <w:t>рупповых та</w:t>
            </w:r>
            <w:r>
              <w:rPr>
                <w:lang w:eastAsia="ar-SA"/>
              </w:rPr>
              <w:t xml:space="preserve">ктических действий в </w:t>
            </w:r>
            <w:r w:rsidRPr="002C7CC3">
              <w:rPr>
                <w:lang w:eastAsia="ar-SA"/>
              </w:rPr>
              <w:t>защите.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2C7CC3">
              <w:t>Разучивание г</w:t>
            </w:r>
            <w:r w:rsidRPr="002C7CC3">
              <w:rPr>
                <w:lang w:eastAsia="ar-SA"/>
              </w:rPr>
              <w:t>рупповых тактическ</w:t>
            </w:r>
            <w:r>
              <w:rPr>
                <w:lang w:eastAsia="ar-SA"/>
              </w:rPr>
              <w:t>их действий в нападении.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C696C">
            <w:pPr>
              <w:pStyle w:val="1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Физическая подготовка (в процессе занятия)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C6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9</w:t>
            </w: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Судейская практика (в процессе занятия)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C6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26326" w:rsidRPr="00774D01" w:rsidTr="004C696C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26" w:rsidRPr="00774D01" w:rsidRDefault="00C26326" w:rsidP="004C6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74D01" w:rsidRPr="00774D01" w:rsidRDefault="00774D01" w:rsidP="00774D01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>
      <w:pPr>
        <w:rPr>
          <w:rFonts w:ascii="Times New Roman" w:hAnsi="Times New Roman" w:cs="Times New Roman"/>
          <w:sz w:val="24"/>
          <w:szCs w:val="24"/>
        </w:rPr>
      </w:pPr>
    </w:p>
    <w:sectPr w:rsidR="00774D01" w:rsidRPr="00774D01" w:rsidSect="00280A21">
      <w:pgSz w:w="16838" w:h="11906" w:orient="landscape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15"/>
    <w:multiLevelType w:val="multilevel"/>
    <w:tmpl w:val="4F4C69B4"/>
    <w:lvl w:ilvl="0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/>
      </w:rPr>
    </w:lvl>
  </w:abstractNum>
  <w:abstractNum w:abstractNumId="3">
    <w:nsid w:val="477E7A14"/>
    <w:multiLevelType w:val="multilevel"/>
    <w:tmpl w:val="473E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5BB15804"/>
    <w:multiLevelType w:val="multilevel"/>
    <w:tmpl w:val="7EBEBB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F05D2"/>
    <w:multiLevelType w:val="multilevel"/>
    <w:tmpl w:val="0E9018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D1996"/>
    <w:multiLevelType w:val="multilevel"/>
    <w:tmpl w:val="AE7EAE86"/>
    <w:lvl w:ilvl="0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079"/>
    <w:rsid w:val="00280A21"/>
    <w:rsid w:val="004853CC"/>
    <w:rsid w:val="004C696C"/>
    <w:rsid w:val="00595A60"/>
    <w:rsid w:val="006A6079"/>
    <w:rsid w:val="00774D01"/>
    <w:rsid w:val="007D40D6"/>
    <w:rsid w:val="008104FC"/>
    <w:rsid w:val="0081707C"/>
    <w:rsid w:val="00876D40"/>
    <w:rsid w:val="00B63470"/>
    <w:rsid w:val="00C26326"/>
    <w:rsid w:val="00C54E24"/>
    <w:rsid w:val="00D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4D01"/>
    <w:pPr>
      <w:spacing w:after="0" w:line="240" w:lineRule="auto"/>
      <w:ind w:left="720"/>
    </w:pPr>
    <w:rPr>
      <w:rFonts w:ascii="Tahoma" w:eastAsia="Times New Roman" w:hAnsi="Tahoma" w:cs="Times New Roman"/>
      <w:color w:val="000000"/>
      <w:sz w:val="24"/>
      <w:szCs w:val="20"/>
      <w:lang w:eastAsia="ru-RU"/>
    </w:rPr>
  </w:style>
  <w:style w:type="paragraph" w:customStyle="1" w:styleId="10">
    <w:name w:val="Основной текст1"/>
    <w:basedOn w:val="a"/>
    <w:link w:val="a3"/>
    <w:rsid w:val="00774D01"/>
    <w:pPr>
      <w:shd w:val="clear" w:color="auto" w:fill="FFFFFF"/>
      <w:spacing w:after="1380" w:line="216" w:lineRule="exact"/>
      <w:ind w:hanging="500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">
    <w:name w:val="Абзац списка2"/>
    <w:basedOn w:val="a"/>
    <w:rsid w:val="00774D01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3">
    <w:name w:val="Основной текст_"/>
    <w:basedOn w:val="a0"/>
    <w:link w:val="10"/>
    <w:locked/>
    <w:rsid w:val="00774D01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locked/>
    <w:rsid w:val="00774D01"/>
    <w:rPr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74D01"/>
    <w:pPr>
      <w:shd w:val="clear" w:color="auto" w:fill="FFFFFF"/>
      <w:spacing w:after="0" w:line="490" w:lineRule="exact"/>
      <w:jc w:val="center"/>
    </w:pPr>
    <w:rPr>
      <w:spacing w:val="10"/>
      <w:sz w:val="26"/>
      <w:szCs w:val="26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4C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4D01"/>
    <w:pPr>
      <w:spacing w:after="0" w:line="240" w:lineRule="auto"/>
      <w:ind w:left="720"/>
    </w:pPr>
    <w:rPr>
      <w:rFonts w:ascii="Tahoma" w:eastAsia="Times New Roman" w:hAnsi="Tahoma" w:cs="Times New Roman"/>
      <w:color w:val="000000"/>
      <w:sz w:val="24"/>
      <w:szCs w:val="20"/>
      <w:lang w:eastAsia="ru-RU"/>
    </w:rPr>
  </w:style>
  <w:style w:type="paragraph" w:customStyle="1" w:styleId="10">
    <w:name w:val="Основной текст1"/>
    <w:basedOn w:val="a"/>
    <w:link w:val="a3"/>
    <w:rsid w:val="00774D01"/>
    <w:pPr>
      <w:shd w:val="clear" w:color="auto" w:fill="FFFFFF"/>
      <w:spacing w:after="1380" w:line="216" w:lineRule="exact"/>
      <w:ind w:hanging="500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">
    <w:name w:val="Абзац списка2"/>
    <w:basedOn w:val="a"/>
    <w:rsid w:val="00774D01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3">
    <w:name w:val="Основной текст_"/>
    <w:basedOn w:val="a0"/>
    <w:link w:val="10"/>
    <w:locked/>
    <w:rsid w:val="00774D01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locked/>
    <w:rsid w:val="00774D01"/>
    <w:rPr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74D01"/>
    <w:pPr>
      <w:shd w:val="clear" w:color="auto" w:fill="FFFFFF"/>
      <w:spacing w:after="0" w:line="490" w:lineRule="exact"/>
      <w:jc w:val="center"/>
    </w:pPr>
    <w:rPr>
      <w:spacing w:val="10"/>
      <w:sz w:val="26"/>
      <w:szCs w:val="26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4C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PC</cp:lastModifiedBy>
  <cp:revision>12</cp:revision>
  <dcterms:created xsi:type="dcterms:W3CDTF">2019-10-29T17:02:00Z</dcterms:created>
  <dcterms:modified xsi:type="dcterms:W3CDTF">2019-11-24T10:18:00Z</dcterms:modified>
</cp:coreProperties>
</file>