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319B" w:rsidRDefault="0057319B" w:rsidP="0057319B">
      <w:pPr>
        <w:pStyle w:val="a5"/>
        <w:shd w:val="clear" w:color="auto" w:fill="FFFFFF"/>
        <w:spacing w:before="0" w:beforeAutospacing="0" w:after="0" w:afterAutospacing="0"/>
        <w:contextualSpacing/>
        <w:jc w:val="center"/>
      </w:pPr>
      <w:r w:rsidRPr="00747B64">
        <w:rPr>
          <w:b/>
        </w:rPr>
        <w:t>Аннотация</w:t>
      </w:r>
      <w:r>
        <w:rPr>
          <w:b/>
        </w:rPr>
        <w:t xml:space="preserve"> к рабочей программе по предмету «Окружающий мир», 2 класс</w:t>
      </w:r>
    </w:p>
    <w:p w:rsidR="005A11C0" w:rsidRPr="00C81EA8" w:rsidRDefault="005A11C0" w:rsidP="005A11C0">
      <w:pPr>
        <w:pStyle w:val="a3"/>
        <w:ind w:firstLine="708"/>
        <w:jc w:val="both"/>
        <w:rPr>
          <w:color w:val="000000"/>
          <w:sz w:val="22"/>
          <w:szCs w:val="22"/>
        </w:rPr>
      </w:pPr>
      <w:r w:rsidRPr="00C81EA8">
        <w:rPr>
          <w:color w:val="000000"/>
          <w:sz w:val="22"/>
          <w:szCs w:val="22"/>
        </w:rPr>
        <w:t xml:space="preserve">Рабочая программа по окружающему миру для учащихся 2 класса составлена в соответствии с программой  «Окружающий мир»  </w:t>
      </w:r>
      <w:r w:rsidRPr="00C81EA8">
        <w:rPr>
          <w:sz w:val="22"/>
          <w:szCs w:val="22"/>
        </w:rPr>
        <w:t xml:space="preserve">разработана на основе  федерального государственного образовательного стандарта начального общего образования. (Москва «Просвещение», 2011 г.), программы А.А. Плешакова «Окружающий мир» </w:t>
      </w:r>
    </w:p>
    <w:p w:rsidR="005A11C0" w:rsidRPr="00C81EA8" w:rsidRDefault="005A11C0" w:rsidP="005A11C0">
      <w:pPr>
        <w:pStyle w:val="a3"/>
        <w:ind w:firstLine="708"/>
        <w:jc w:val="both"/>
        <w:rPr>
          <w:sz w:val="22"/>
          <w:szCs w:val="22"/>
        </w:rPr>
      </w:pPr>
      <w:r w:rsidRPr="00C81EA8">
        <w:rPr>
          <w:sz w:val="22"/>
          <w:szCs w:val="22"/>
        </w:rPr>
        <w:t>На изучение предмета «</w:t>
      </w:r>
      <w:r w:rsidRPr="00C81EA8">
        <w:rPr>
          <w:color w:val="000000"/>
          <w:sz w:val="22"/>
          <w:szCs w:val="22"/>
        </w:rPr>
        <w:t xml:space="preserve">Окружающий мир» </w:t>
      </w:r>
      <w:r w:rsidRPr="00C81EA8">
        <w:rPr>
          <w:sz w:val="22"/>
          <w:szCs w:val="22"/>
        </w:rPr>
        <w:t xml:space="preserve">во 2 классе в учебном плане МАОУ «Прииртышская СОШ» отводится 2 часа в неделю, </w:t>
      </w:r>
    </w:p>
    <w:p w:rsidR="005A11C0" w:rsidRPr="00C81EA8" w:rsidRDefault="005A11C0" w:rsidP="005A11C0">
      <w:pPr>
        <w:pStyle w:val="a3"/>
        <w:jc w:val="both"/>
        <w:rPr>
          <w:sz w:val="22"/>
          <w:szCs w:val="22"/>
        </w:rPr>
      </w:pPr>
      <w:r w:rsidRPr="00C81EA8">
        <w:rPr>
          <w:sz w:val="22"/>
          <w:szCs w:val="22"/>
        </w:rPr>
        <w:t>68 часов в год.</w:t>
      </w:r>
    </w:p>
    <w:p w:rsidR="005A11C0" w:rsidRPr="00C81EA8" w:rsidRDefault="005A11C0" w:rsidP="005A11C0">
      <w:pPr>
        <w:pStyle w:val="a3"/>
        <w:ind w:firstLine="708"/>
        <w:jc w:val="both"/>
        <w:rPr>
          <w:sz w:val="22"/>
          <w:szCs w:val="22"/>
        </w:rPr>
      </w:pPr>
    </w:p>
    <w:p w:rsidR="005A11C0" w:rsidRPr="00C81EA8" w:rsidRDefault="005A11C0" w:rsidP="005A11C0">
      <w:pPr>
        <w:tabs>
          <w:tab w:val="num" w:pos="303"/>
        </w:tabs>
        <w:jc w:val="both"/>
        <w:rPr>
          <w:rFonts w:ascii="Times New Roman" w:hAnsi="Times New Roman" w:cs="Times New Roman"/>
          <w:b/>
        </w:rPr>
      </w:pPr>
      <w:r w:rsidRPr="00C81EA8">
        <w:rPr>
          <w:rFonts w:ascii="Times New Roman" w:hAnsi="Times New Roman" w:cs="Times New Roman"/>
          <w:b/>
        </w:rPr>
        <w:t>Планируемые результаты освоения учебного предмета «Окружающий мир»</w:t>
      </w:r>
    </w:p>
    <w:p w:rsidR="005A11C0" w:rsidRPr="00C81EA8" w:rsidRDefault="005A11C0" w:rsidP="005A11C0">
      <w:pPr>
        <w:pStyle w:val="a3"/>
        <w:rPr>
          <w:b/>
          <w:i/>
          <w:sz w:val="22"/>
          <w:szCs w:val="22"/>
        </w:rPr>
      </w:pPr>
      <w:r w:rsidRPr="00C81EA8">
        <w:rPr>
          <w:b/>
          <w:i/>
          <w:sz w:val="22"/>
          <w:szCs w:val="22"/>
        </w:rPr>
        <w:t>Человек и природа</w:t>
      </w:r>
    </w:p>
    <w:p w:rsidR="005A11C0" w:rsidRPr="00C81EA8" w:rsidRDefault="005A11C0" w:rsidP="005A11C0">
      <w:pPr>
        <w:pStyle w:val="a3"/>
        <w:rPr>
          <w:sz w:val="22"/>
          <w:szCs w:val="22"/>
        </w:rPr>
      </w:pPr>
      <w:r w:rsidRPr="00C81EA8">
        <w:rPr>
          <w:sz w:val="22"/>
          <w:szCs w:val="22"/>
        </w:rPr>
        <w:t xml:space="preserve">Ученик научится: 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узнавать изученные объекты и явления живой и неживой природы;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описывать на основе предложенного плана изученные объекты и явления живой и неживой природы, выделять их существенные признаки;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сравнивать объекты живой и неживой природы на основе внешних признаков или известных характерных свойств и проводить простейшую классификацию изученных объектов природы;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проводить несложные наблюдения в окружающей среде и ставить опыты, используя простейшее лабораторное оборудование и измерительные приборы; следовать инструкциям и правилам техники безопасности при проведении наблюдений и опытов;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 xml:space="preserve">использовать </w:t>
      </w:r>
      <w:proofErr w:type="spellStart"/>
      <w:proofErr w:type="gramStart"/>
      <w:r w:rsidRPr="00C81EA8">
        <w:rPr>
          <w:sz w:val="22"/>
          <w:szCs w:val="22"/>
        </w:rPr>
        <w:t>естественно-научные</w:t>
      </w:r>
      <w:proofErr w:type="spellEnd"/>
      <w:proofErr w:type="gramEnd"/>
      <w:r w:rsidRPr="00C81EA8">
        <w:rPr>
          <w:sz w:val="22"/>
          <w:szCs w:val="22"/>
        </w:rPr>
        <w:t xml:space="preserve"> тексты (на бумажных и электронных носителях, в том числе в контролируемом Интернете) с целью поиска и извлечения информации, ответов на вопросы, объяснений, создания собственных устных или письменных высказываний;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использовать различные справочные издания (словарь по естествознанию, определитель растений и животных на основе иллюстраций, атлас карт, в том числе и компьютерные издания) для поиска необходимой информации;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использовать готовые модели (глобус, карту, план) для объяснения явлений или описания свойств объектов;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обнаруживать простейшие взаимосвязи между живой и неживой природой, взаимосвязи в живой природе; использовать их для объяснения необходимости бережного отношения к природе;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определять характер взаимоотношений человека и природы, находить примеры влияния этих отношений на природные объекты, здоровье и безопасность человека;</w:t>
      </w:r>
    </w:p>
    <w:p w:rsidR="005A11C0" w:rsidRPr="00C81EA8" w:rsidRDefault="005A11C0" w:rsidP="005A11C0">
      <w:pPr>
        <w:pStyle w:val="a3"/>
        <w:numPr>
          <w:ilvl w:val="0"/>
          <w:numId w:val="3"/>
        </w:numPr>
        <w:suppressAutoHyphens w:val="0"/>
        <w:rPr>
          <w:sz w:val="22"/>
          <w:szCs w:val="22"/>
        </w:rPr>
      </w:pPr>
      <w:r w:rsidRPr="00C81EA8">
        <w:rPr>
          <w:sz w:val="22"/>
          <w:szCs w:val="22"/>
        </w:rPr>
        <w:t>понимать необходимость здорового образа жизни, соблюдения правил безопасного поведения; использовать знания о строении и функционировании организма человека для сохранения и укрепления своего здоровья.</w:t>
      </w:r>
    </w:p>
    <w:p w:rsidR="005A11C0" w:rsidRPr="00C81EA8" w:rsidRDefault="005A11C0" w:rsidP="005A11C0">
      <w:pPr>
        <w:pStyle w:val="a3"/>
        <w:rPr>
          <w:i/>
          <w:iCs/>
          <w:sz w:val="22"/>
          <w:szCs w:val="22"/>
        </w:rPr>
      </w:pPr>
      <w:r w:rsidRPr="00C81EA8">
        <w:rPr>
          <w:sz w:val="22"/>
          <w:szCs w:val="22"/>
        </w:rPr>
        <w:t>Ученик</w:t>
      </w:r>
      <w:r w:rsidRPr="00C81EA8">
        <w:rPr>
          <w:i/>
          <w:iCs/>
          <w:sz w:val="22"/>
          <w:szCs w:val="22"/>
        </w:rPr>
        <w:t xml:space="preserve"> получит возможность научиться:</w:t>
      </w:r>
    </w:p>
    <w:p w:rsidR="005A11C0" w:rsidRPr="00C81EA8" w:rsidRDefault="005A11C0" w:rsidP="005A11C0">
      <w:pPr>
        <w:pStyle w:val="a3"/>
        <w:numPr>
          <w:ilvl w:val="0"/>
          <w:numId w:val="4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использовать при проведении практических работ инструменты ИКТ (фото- и видеокамеру, микрофон и др.) для записи и обработки информации, готовить небольшие презентации по результатам наблюдений и опытов;</w:t>
      </w:r>
    </w:p>
    <w:p w:rsidR="005A11C0" w:rsidRPr="00C81EA8" w:rsidRDefault="005A11C0" w:rsidP="005A11C0">
      <w:pPr>
        <w:pStyle w:val="a3"/>
        <w:numPr>
          <w:ilvl w:val="0"/>
          <w:numId w:val="4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моделировать объекты и отдельные процессы реального мира с использованием виртуальных лабораторий и механизмов, собранных из конструктора;</w:t>
      </w:r>
    </w:p>
    <w:p w:rsidR="005A11C0" w:rsidRPr="00C81EA8" w:rsidRDefault="005A11C0" w:rsidP="005A11C0">
      <w:pPr>
        <w:pStyle w:val="a3"/>
        <w:numPr>
          <w:ilvl w:val="0"/>
          <w:numId w:val="4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 xml:space="preserve">осознавать ценность природы и необходимость нести ответственность за её сохранение, соблюдать правила </w:t>
      </w:r>
      <w:proofErr w:type="spellStart"/>
      <w:r w:rsidRPr="00C81EA8">
        <w:rPr>
          <w:i/>
          <w:iCs/>
          <w:sz w:val="22"/>
          <w:szCs w:val="22"/>
        </w:rPr>
        <w:t>экологичного</w:t>
      </w:r>
      <w:proofErr w:type="spellEnd"/>
      <w:r w:rsidRPr="00C81EA8">
        <w:rPr>
          <w:i/>
          <w:iCs/>
          <w:sz w:val="22"/>
          <w:szCs w:val="22"/>
        </w:rPr>
        <w:t xml:space="preserve"> поведения в школе и в быту (раздельный сбор мусора, экономия воды и электроэнергии) и природной среде;</w:t>
      </w:r>
    </w:p>
    <w:p w:rsidR="005A11C0" w:rsidRPr="00C81EA8" w:rsidRDefault="005A11C0" w:rsidP="005A11C0">
      <w:pPr>
        <w:pStyle w:val="a3"/>
        <w:numPr>
          <w:ilvl w:val="0"/>
          <w:numId w:val="4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пользоваться простыми навыками самоконтроля самочувствия для сохранения здоровья; осознанно соблюдать режим дня, правила рационального питания и личной гигиены;</w:t>
      </w:r>
    </w:p>
    <w:p w:rsidR="005A11C0" w:rsidRPr="00C81EA8" w:rsidRDefault="005A11C0" w:rsidP="005A11C0">
      <w:pPr>
        <w:pStyle w:val="a3"/>
        <w:numPr>
          <w:ilvl w:val="0"/>
          <w:numId w:val="4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выполнять правила безопасного поведения в доме, на улице, природной среде, оказывать первую помощь при несложных несчастных случаях;</w:t>
      </w:r>
    </w:p>
    <w:p w:rsidR="005A11C0" w:rsidRPr="00C81EA8" w:rsidRDefault="005A11C0" w:rsidP="005A11C0">
      <w:pPr>
        <w:pStyle w:val="a3"/>
        <w:numPr>
          <w:ilvl w:val="0"/>
          <w:numId w:val="4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планировать, контролировать и оценивать учебные действия в процессе познания окружающего мира в соответствии с поставленной задачей и условиями её реализации.</w:t>
      </w:r>
    </w:p>
    <w:p w:rsidR="005A11C0" w:rsidRPr="00C81EA8" w:rsidRDefault="005A11C0" w:rsidP="005A11C0">
      <w:pPr>
        <w:pStyle w:val="a3"/>
        <w:rPr>
          <w:b/>
          <w:i/>
          <w:iCs/>
          <w:sz w:val="22"/>
          <w:szCs w:val="22"/>
        </w:rPr>
      </w:pPr>
      <w:r w:rsidRPr="00C81EA8">
        <w:rPr>
          <w:b/>
          <w:i/>
          <w:iCs/>
          <w:sz w:val="22"/>
          <w:szCs w:val="22"/>
        </w:rPr>
        <w:lastRenderedPageBreak/>
        <w:t>Человек и общество</w:t>
      </w:r>
    </w:p>
    <w:p w:rsidR="005A11C0" w:rsidRPr="00C81EA8" w:rsidRDefault="005A11C0" w:rsidP="005A11C0">
      <w:pPr>
        <w:pStyle w:val="a3"/>
        <w:rPr>
          <w:iCs/>
          <w:sz w:val="22"/>
          <w:szCs w:val="22"/>
        </w:rPr>
      </w:pPr>
      <w:r w:rsidRPr="00C81EA8">
        <w:rPr>
          <w:sz w:val="22"/>
          <w:szCs w:val="22"/>
        </w:rPr>
        <w:t>Ученик</w:t>
      </w:r>
      <w:r w:rsidRPr="00C81EA8">
        <w:rPr>
          <w:iCs/>
          <w:sz w:val="22"/>
          <w:szCs w:val="22"/>
        </w:rPr>
        <w:t xml:space="preserve"> научится:</w:t>
      </w:r>
    </w:p>
    <w:p w:rsidR="005A11C0" w:rsidRPr="00C81EA8" w:rsidRDefault="005A11C0" w:rsidP="005A11C0">
      <w:pPr>
        <w:pStyle w:val="a3"/>
        <w:numPr>
          <w:ilvl w:val="0"/>
          <w:numId w:val="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узнавать государственную символику Российской Федерации и своего региона; описывать достопримечательности столицы и родного края;</w:t>
      </w:r>
    </w:p>
    <w:p w:rsidR="005A11C0" w:rsidRPr="00C81EA8" w:rsidRDefault="005A11C0" w:rsidP="005A11C0">
      <w:pPr>
        <w:pStyle w:val="a3"/>
        <w:numPr>
          <w:ilvl w:val="0"/>
          <w:numId w:val="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находить на карте мира Российскую Федерацию, на карте России Москву, свой регион и его главный город;</w:t>
      </w:r>
    </w:p>
    <w:p w:rsidR="005A11C0" w:rsidRPr="00C81EA8" w:rsidRDefault="005A11C0" w:rsidP="005A11C0">
      <w:pPr>
        <w:pStyle w:val="a3"/>
        <w:numPr>
          <w:ilvl w:val="0"/>
          <w:numId w:val="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различать прошлое, настоящее, будущее; соотносить изученные исторические события с датами, конкретную дату с веком; находить место изученных событий на «ленте времени»;</w:t>
      </w:r>
    </w:p>
    <w:p w:rsidR="005A11C0" w:rsidRPr="00C81EA8" w:rsidRDefault="005A11C0" w:rsidP="005A11C0">
      <w:pPr>
        <w:pStyle w:val="a3"/>
        <w:numPr>
          <w:ilvl w:val="0"/>
          <w:numId w:val="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используя дополнительные источники информации (на бумажных и электронных носителях, в том числе в контролируемом Интернете), находить факты, относящиеся к образу жизни, обычаям и верованиям своих предков;</w:t>
      </w:r>
    </w:p>
    <w:p w:rsidR="005A11C0" w:rsidRPr="00C81EA8" w:rsidRDefault="005A11C0" w:rsidP="005A11C0">
      <w:pPr>
        <w:pStyle w:val="a3"/>
        <w:numPr>
          <w:ilvl w:val="0"/>
          <w:numId w:val="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на основе имеющихся знаний отличать реальные исторические факты от вымыслов;</w:t>
      </w:r>
    </w:p>
    <w:p w:rsidR="005A11C0" w:rsidRPr="00C81EA8" w:rsidRDefault="005A11C0" w:rsidP="005A11C0">
      <w:pPr>
        <w:pStyle w:val="a3"/>
        <w:numPr>
          <w:ilvl w:val="0"/>
          <w:numId w:val="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оценивать характер взаимоотношений людей в различных социальных группах (семья, группа сверстников, этнос), в том числе с позиции развития этических чувств, доброжелательности и эмоционально-нравственной отзывчивости, понимания чу</w:t>
      </w:r>
      <w:proofErr w:type="gramStart"/>
      <w:r w:rsidRPr="00C81EA8">
        <w:rPr>
          <w:iCs/>
          <w:sz w:val="22"/>
          <w:szCs w:val="22"/>
        </w:rPr>
        <w:t>вств др</w:t>
      </w:r>
      <w:proofErr w:type="gramEnd"/>
      <w:r w:rsidRPr="00C81EA8">
        <w:rPr>
          <w:iCs/>
          <w:sz w:val="22"/>
          <w:szCs w:val="22"/>
        </w:rPr>
        <w:t>угих людей и сопереживания им;</w:t>
      </w:r>
    </w:p>
    <w:p w:rsidR="005A11C0" w:rsidRPr="00C81EA8" w:rsidRDefault="005A11C0" w:rsidP="005A11C0">
      <w:pPr>
        <w:pStyle w:val="a3"/>
        <w:numPr>
          <w:ilvl w:val="0"/>
          <w:numId w:val="2"/>
        </w:numPr>
        <w:suppressAutoHyphens w:val="0"/>
        <w:rPr>
          <w:iCs/>
          <w:sz w:val="22"/>
          <w:szCs w:val="22"/>
        </w:rPr>
      </w:pPr>
      <w:r w:rsidRPr="00C81EA8">
        <w:rPr>
          <w:iCs/>
          <w:sz w:val="22"/>
          <w:szCs w:val="22"/>
        </w:rPr>
        <w:t>использовать различные справочные издания (словари, энциклопедии) и детскую литературу о человеке и обществе с целью поиска информации, ответов на вопросы, объяснений, для создания собственных устных или письменных высказываний.</w:t>
      </w:r>
    </w:p>
    <w:p w:rsidR="005A11C0" w:rsidRPr="00C81EA8" w:rsidRDefault="005A11C0" w:rsidP="005A11C0">
      <w:pPr>
        <w:pStyle w:val="a3"/>
        <w:rPr>
          <w:i/>
          <w:iCs/>
          <w:sz w:val="22"/>
          <w:szCs w:val="22"/>
        </w:rPr>
      </w:pPr>
      <w:r w:rsidRPr="00C81EA8">
        <w:rPr>
          <w:sz w:val="22"/>
          <w:szCs w:val="22"/>
        </w:rPr>
        <w:t>Ученик</w:t>
      </w:r>
      <w:r w:rsidRPr="00C81EA8">
        <w:rPr>
          <w:i/>
          <w:iCs/>
          <w:sz w:val="22"/>
          <w:szCs w:val="22"/>
        </w:rPr>
        <w:t xml:space="preserve"> получит возможность научиться:</w:t>
      </w:r>
    </w:p>
    <w:p w:rsidR="005A11C0" w:rsidRPr="00C81EA8" w:rsidRDefault="005A11C0" w:rsidP="005A11C0">
      <w:pPr>
        <w:pStyle w:val="a3"/>
        <w:numPr>
          <w:ilvl w:val="0"/>
          <w:numId w:val="1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осознавать свою неразрывную связь с разнообразными окружающими социальными группами;</w:t>
      </w:r>
    </w:p>
    <w:p w:rsidR="005A11C0" w:rsidRPr="00C81EA8" w:rsidRDefault="005A11C0" w:rsidP="005A11C0">
      <w:pPr>
        <w:pStyle w:val="a3"/>
        <w:numPr>
          <w:ilvl w:val="0"/>
          <w:numId w:val="1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ориентироваться в важнейших для страны и личности событиях и фактах прошлого и настоящего; оценивать их возможное влияние на будущее, приобретая тем самым чувство исторической перспективы;</w:t>
      </w:r>
    </w:p>
    <w:p w:rsidR="005A11C0" w:rsidRPr="00C81EA8" w:rsidRDefault="005A11C0" w:rsidP="005A11C0">
      <w:pPr>
        <w:pStyle w:val="a3"/>
        <w:numPr>
          <w:ilvl w:val="0"/>
          <w:numId w:val="1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наблюдать и описывать проявления богатства внутреннего мира человека в его созидательной деятельности на благо семьи, в интересах образовательного учреждения, социума, этноса, страны;</w:t>
      </w:r>
    </w:p>
    <w:p w:rsidR="005A11C0" w:rsidRPr="00C81EA8" w:rsidRDefault="005A11C0" w:rsidP="005A11C0">
      <w:pPr>
        <w:pStyle w:val="a3"/>
        <w:numPr>
          <w:ilvl w:val="0"/>
          <w:numId w:val="1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 xml:space="preserve">проявлять уважение и готовность выполнять совместно установленные договорённости и правила, в том числе правила общения </w:t>
      </w:r>
      <w:proofErr w:type="gramStart"/>
      <w:r w:rsidRPr="00C81EA8">
        <w:rPr>
          <w:i/>
          <w:iCs/>
          <w:sz w:val="22"/>
          <w:szCs w:val="22"/>
        </w:rPr>
        <w:t>со</w:t>
      </w:r>
      <w:proofErr w:type="gramEnd"/>
      <w:r w:rsidRPr="00C81EA8">
        <w:rPr>
          <w:i/>
          <w:iCs/>
          <w:sz w:val="22"/>
          <w:szCs w:val="22"/>
        </w:rPr>
        <w:t xml:space="preserve"> взрослыми и сверстниками в официальной обстановке; участвовать в коллективной коммуникативной деятельности в информационной образовательной среде;</w:t>
      </w:r>
    </w:p>
    <w:p w:rsidR="005A11C0" w:rsidRPr="00C81EA8" w:rsidRDefault="005A11C0" w:rsidP="005A11C0">
      <w:pPr>
        <w:pStyle w:val="a3"/>
        <w:numPr>
          <w:ilvl w:val="0"/>
          <w:numId w:val="1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определять общую цель в совместной деятельности и пути её достижения; договариваться о распределении функций и ролей;</w:t>
      </w:r>
    </w:p>
    <w:p w:rsidR="005A11C0" w:rsidRPr="00C81EA8" w:rsidRDefault="005A11C0" w:rsidP="005A11C0">
      <w:pPr>
        <w:pStyle w:val="a3"/>
        <w:numPr>
          <w:ilvl w:val="0"/>
          <w:numId w:val="1"/>
        </w:numPr>
        <w:suppressAutoHyphens w:val="0"/>
        <w:rPr>
          <w:i/>
          <w:iCs/>
          <w:sz w:val="22"/>
          <w:szCs w:val="22"/>
        </w:rPr>
      </w:pPr>
      <w:r w:rsidRPr="00C81EA8">
        <w:rPr>
          <w:i/>
          <w:iCs/>
          <w:sz w:val="22"/>
          <w:szCs w:val="22"/>
        </w:rPr>
        <w:t>осуществлять взаимный контроль в совместной деятельности; адекватно оценивать собственное поведение и поведение окружающих.</w:t>
      </w:r>
    </w:p>
    <w:p w:rsidR="005A11C0" w:rsidRPr="00C81EA8" w:rsidRDefault="005A11C0" w:rsidP="005A11C0">
      <w:pPr>
        <w:pStyle w:val="a3"/>
        <w:ind w:left="720" w:hanging="720"/>
        <w:jc w:val="both"/>
        <w:rPr>
          <w:b/>
          <w:sz w:val="22"/>
          <w:szCs w:val="22"/>
        </w:rPr>
      </w:pPr>
    </w:p>
    <w:p w:rsidR="00DE4852" w:rsidRDefault="00DE4852" w:rsidP="00DE4852">
      <w:pPr>
        <w:pStyle w:val="a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Содержание учебного предмета «Окружающий мир»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7"/>
          <w:color w:val="000000"/>
          <w:sz w:val="22"/>
          <w:szCs w:val="22"/>
        </w:rPr>
        <w:t>Где мы живем (4 ч)</w:t>
      </w:r>
      <w:r>
        <w:rPr>
          <w:color w:val="000000"/>
          <w:sz w:val="22"/>
          <w:szCs w:val="22"/>
        </w:rPr>
        <w:t xml:space="preserve">. 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Где мы живем. </w:t>
      </w:r>
      <w:proofErr w:type="gramStart"/>
      <w:r>
        <w:rPr>
          <w:color w:val="000000"/>
          <w:sz w:val="22"/>
          <w:szCs w:val="22"/>
        </w:rPr>
        <w:t>Наш «адрес» в мире: планета – Земля, страна – Россия, название нашего города (села), что мы называем родным краем (район, область и т. д.).</w:t>
      </w:r>
      <w:proofErr w:type="gramEnd"/>
      <w:r>
        <w:rPr>
          <w:color w:val="000000"/>
          <w:sz w:val="22"/>
          <w:szCs w:val="22"/>
        </w:rPr>
        <w:t xml:space="preserve"> Флаг, герб, гимн России.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7"/>
          <w:color w:val="000000"/>
          <w:sz w:val="22"/>
          <w:szCs w:val="22"/>
        </w:rPr>
        <w:t>Природа (20 ч</w:t>
      </w:r>
      <w:r>
        <w:rPr>
          <w:color w:val="000000"/>
          <w:sz w:val="22"/>
          <w:szCs w:val="22"/>
        </w:rPr>
        <w:t xml:space="preserve">).   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Неживая и живая природа, связь между ними. 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8"/>
          <w:color w:val="000000"/>
          <w:sz w:val="22"/>
          <w:szCs w:val="22"/>
        </w:rPr>
        <w:t>Экскурсии</w:t>
      </w:r>
      <w:r>
        <w:rPr>
          <w:color w:val="000000"/>
          <w:sz w:val="22"/>
          <w:szCs w:val="22"/>
        </w:rPr>
        <w:t>: Живая и неживая природа. Осенние изменения в природе.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8"/>
          <w:color w:val="000000"/>
          <w:sz w:val="22"/>
          <w:szCs w:val="22"/>
        </w:rPr>
        <w:t>Практические работы</w:t>
      </w:r>
      <w:r>
        <w:rPr>
          <w:color w:val="000000"/>
          <w:sz w:val="22"/>
          <w:szCs w:val="22"/>
        </w:rPr>
        <w:t>: Знакомство с устройством термометра, измерение температуры воздуха, воды, тела человека. Знакомство с горными породами и минералами. Свойства воды. Распознавание деревьев, кустарников и трав. Знакомство с представителями дикорастущих и культурных растений. Приемы ухода за комнатными растениями.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7"/>
          <w:color w:val="000000"/>
          <w:sz w:val="22"/>
          <w:szCs w:val="22"/>
        </w:rPr>
        <w:t>Жизнь города и села (10 ч)</w:t>
      </w:r>
      <w:r>
        <w:rPr>
          <w:color w:val="000000"/>
          <w:sz w:val="22"/>
          <w:szCs w:val="22"/>
        </w:rPr>
        <w:t xml:space="preserve">.  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Город (село), где мы живем: основные особенности, доступные сведения из истории. 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8"/>
          <w:color w:val="000000"/>
          <w:sz w:val="22"/>
          <w:szCs w:val="22"/>
        </w:rPr>
        <w:t>Экскурсии</w:t>
      </w:r>
      <w:r>
        <w:rPr>
          <w:color w:val="000000"/>
          <w:sz w:val="22"/>
          <w:szCs w:val="22"/>
        </w:rPr>
        <w:t>: Зимние изменения в природе. Знакомство с достопримечательностями родного города.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7"/>
          <w:color w:val="000000"/>
          <w:sz w:val="22"/>
          <w:szCs w:val="22"/>
        </w:rPr>
        <w:t>Здоровье и безопасность (9 ч)</w:t>
      </w:r>
      <w:r>
        <w:rPr>
          <w:color w:val="000000"/>
          <w:sz w:val="22"/>
          <w:szCs w:val="22"/>
        </w:rPr>
        <w:t xml:space="preserve">.   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Строение тела человека. Здоровье человека – его важнейшее богатство. Режим дня. Правила личной гигиены.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8"/>
          <w:color w:val="000000"/>
          <w:sz w:val="22"/>
          <w:szCs w:val="22"/>
        </w:rPr>
        <w:t>Практическая работа</w:t>
      </w:r>
      <w:r>
        <w:rPr>
          <w:color w:val="000000"/>
          <w:sz w:val="22"/>
          <w:szCs w:val="22"/>
        </w:rPr>
        <w:t>: Отработка правил перехода улицы.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7"/>
          <w:color w:val="000000"/>
          <w:sz w:val="22"/>
          <w:szCs w:val="22"/>
        </w:rPr>
        <w:t>Общение (7 ч)</w:t>
      </w:r>
      <w:r>
        <w:rPr>
          <w:color w:val="000000"/>
          <w:sz w:val="22"/>
          <w:szCs w:val="22"/>
        </w:rPr>
        <w:t xml:space="preserve">.   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Труд и отдых в семье. Внимательные и заботливые отношения между членами семьи. Имена и отчества родителей.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8"/>
          <w:color w:val="000000"/>
          <w:sz w:val="22"/>
          <w:szCs w:val="22"/>
        </w:rPr>
        <w:t>Практическая работа</w:t>
      </w:r>
      <w:r>
        <w:rPr>
          <w:color w:val="000000"/>
          <w:sz w:val="22"/>
          <w:szCs w:val="22"/>
        </w:rPr>
        <w:t>: Отработка основных правил этикета.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7"/>
          <w:color w:val="000000"/>
          <w:sz w:val="22"/>
          <w:szCs w:val="22"/>
        </w:rPr>
        <w:t>Путешествия (18 ч)</w:t>
      </w:r>
      <w:r>
        <w:rPr>
          <w:color w:val="000000"/>
          <w:sz w:val="22"/>
          <w:szCs w:val="22"/>
        </w:rPr>
        <w:t xml:space="preserve">.   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Знакомство с другими городами нашей страны (изучается по усмотрению учителя).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Карта мира. Материки и океаны. Страны мира.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8"/>
          <w:color w:val="000000"/>
          <w:sz w:val="22"/>
          <w:szCs w:val="22"/>
        </w:rPr>
        <w:t>Экскурсия:</w:t>
      </w:r>
      <w:r>
        <w:rPr>
          <w:color w:val="000000"/>
          <w:sz w:val="22"/>
          <w:szCs w:val="22"/>
        </w:rPr>
        <w:t> Весенние изменения в природе.</w:t>
      </w:r>
    </w:p>
    <w:p w:rsidR="00DE4852" w:rsidRDefault="00DE4852" w:rsidP="00DE4852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2"/>
          <w:szCs w:val="22"/>
        </w:rPr>
      </w:pPr>
      <w:r>
        <w:rPr>
          <w:rStyle w:val="a8"/>
          <w:color w:val="000000"/>
          <w:sz w:val="22"/>
          <w:szCs w:val="22"/>
        </w:rPr>
        <w:t>Практические работы</w:t>
      </w:r>
      <w:r>
        <w:rPr>
          <w:color w:val="000000"/>
          <w:sz w:val="22"/>
          <w:szCs w:val="22"/>
        </w:rPr>
        <w:t>: Определение сторон горизонта по компасу. Основные приемы чтения карты.</w:t>
      </w:r>
    </w:p>
    <w:p w:rsidR="005A11C0" w:rsidRPr="005A11C0" w:rsidRDefault="005A11C0" w:rsidP="005A11C0">
      <w:pPr>
        <w:rPr>
          <w:rFonts w:ascii="Times New Roman" w:hAnsi="Times New Roman" w:cs="Times New Roman"/>
          <w:b/>
        </w:rPr>
      </w:pPr>
    </w:p>
    <w:sectPr w:rsidR="005A11C0" w:rsidRPr="005A11C0" w:rsidSect="0057319B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E24A6"/>
    <w:multiLevelType w:val="hybridMultilevel"/>
    <w:tmpl w:val="5F2222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B16412"/>
    <w:multiLevelType w:val="hybridMultilevel"/>
    <w:tmpl w:val="8570A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1E10401"/>
    <w:multiLevelType w:val="hybridMultilevel"/>
    <w:tmpl w:val="5C00F4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77261D"/>
    <w:multiLevelType w:val="hybridMultilevel"/>
    <w:tmpl w:val="BD086E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11C0"/>
    <w:rsid w:val="00291253"/>
    <w:rsid w:val="003000AF"/>
    <w:rsid w:val="00502C05"/>
    <w:rsid w:val="0057319B"/>
    <w:rsid w:val="00580433"/>
    <w:rsid w:val="005A11C0"/>
    <w:rsid w:val="009369DD"/>
    <w:rsid w:val="00986774"/>
    <w:rsid w:val="00DE4852"/>
    <w:rsid w:val="00F52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0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5A11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Без интервала Знак"/>
    <w:link w:val="a3"/>
    <w:uiPriority w:val="1"/>
    <w:locked/>
    <w:rsid w:val="005A11C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unhideWhenUsed/>
    <w:rsid w:val="0057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E4852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7">
    <w:name w:val="Strong"/>
    <w:basedOn w:val="a0"/>
    <w:qFormat/>
    <w:rsid w:val="00DE4852"/>
    <w:rPr>
      <w:b/>
      <w:bCs/>
    </w:rPr>
  </w:style>
  <w:style w:type="character" w:styleId="a8">
    <w:name w:val="Emphasis"/>
    <w:basedOn w:val="a0"/>
    <w:qFormat/>
    <w:rsid w:val="00DE485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182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1061</Words>
  <Characters>6053</Characters>
  <Application>Microsoft Office Word</Application>
  <DocSecurity>0</DocSecurity>
  <Lines>50</Lines>
  <Paragraphs>14</Paragraphs>
  <ScaleCrop>false</ScaleCrop>
  <Company/>
  <LinksUpToDate>false</LinksUpToDate>
  <CharactersWithSpaces>7100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школа</cp:lastModifiedBy>
  <cp:revision>7</cp:revision>
  <dcterms:created xsi:type="dcterms:W3CDTF">2019-10-30T07:10:00Z</dcterms:created>
  <dcterms:modified xsi:type="dcterms:W3CDTF">2019-12-22T12:01:00Z</dcterms:modified>
</cp:coreProperties>
</file>