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C" w:rsidRPr="00BA73E6" w:rsidRDefault="003E6BCC" w:rsidP="003E6BCC">
      <w:pPr>
        <w:shd w:val="clear" w:color="auto" w:fill="FFFFFF"/>
        <w:jc w:val="center"/>
        <w:rPr>
          <w:bCs/>
          <w:sz w:val="22"/>
          <w:szCs w:val="22"/>
        </w:rPr>
      </w:pP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>Муниципальное автономное общеобразовательное учреждение</w:t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 xml:space="preserve"> «</w:t>
      </w:r>
      <w:proofErr w:type="spellStart"/>
      <w:r w:rsidRPr="006A3C38">
        <w:rPr>
          <w:b/>
          <w:bCs/>
        </w:rPr>
        <w:t>Прииртышская</w:t>
      </w:r>
      <w:proofErr w:type="spellEnd"/>
      <w:r w:rsidRPr="006A3C38">
        <w:rPr>
          <w:b/>
          <w:bCs/>
        </w:rPr>
        <w:t xml:space="preserve"> средняя общеобразовательная школа»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E368D7" w:rsidP="003E6BCC">
      <w:pPr>
        <w:shd w:val="clear" w:color="auto" w:fill="FFFFFF"/>
        <w:jc w:val="center"/>
        <w:rPr>
          <w:b/>
          <w:bCs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604010"/>
            <wp:effectExtent l="19050" t="0" r="6350" b="0"/>
            <wp:docPr id="1" name="Рисунок 1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jc w:val="right"/>
        <w:rPr>
          <w:bCs/>
        </w:rPr>
      </w:pP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 xml:space="preserve">Составитель программы: 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>учитель начальных классов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sz w:val="22"/>
          <w:szCs w:val="22"/>
        </w:rPr>
        <w:t>высшей</w:t>
      </w:r>
      <w:r w:rsidRPr="00361446">
        <w:rPr>
          <w:bCs/>
          <w:iCs/>
          <w:color w:val="FF0000"/>
          <w:sz w:val="22"/>
          <w:szCs w:val="22"/>
        </w:rPr>
        <w:t xml:space="preserve"> </w:t>
      </w:r>
      <w:r w:rsidRPr="00361446">
        <w:rPr>
          <w:bCs/>
          <w:iCs/>
          <w:color w:val="000000"/>
          <w:sz w:val="22"/>
          <w:szCs w:val="22"/>
        </w:rPr>
        <w:t xml:space="preserve">квалификационной категории </w:t>
      </w:r>
    </w:p>
    <w:p w:rsidR="003E6BCC" w:rsidRPr="00361446" w:rsidRDefault="003E6BCC" w:rsidP="003E6BCC">
      <w:pPr>
        <w:jc w:val="right"/>
        <w:rPr>
          <w:sz w:val="22"/>
          <w:szCs w:val="22"/>
        </w:rPr>
      </w:pP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Вахитова</w:t>
      </w:r>
      <w:proofErr w:type="spellEnd"/>
      <w:r w:rsidRPr="00361446">
        <w:rPr>
          <w:rStyle w:val="a4"/>
          <w:rFonts w:eastAsiaTheme="majorEastAsia"/>
          <w:b w:val="0"/>
          <w:sz w:val="22"/>
          <w:szCs w:val="22"/>
        </w:rPr>
        <w:t xml:space="preserve"> Маркиза </w:t>
      </w: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Ниматулловна</w:t>
      </w:r>
      <w:proofErr w:type="spellEnd"/>
    </w:p>
    <w:p w:rsidR="003E6BCC" w:rsidRPr="00361446" w:rsidRDefault="003E6BCC" w:rsidP="003E6BCC">
      <w:pPr>
        <w:rPr>
          <w:rStyle w:val="a9"/>
          <w:i w:val="0"/>
          <w:sz w:val="22"/>
          <w:szCs w:val="22"/>
        </w:rPr>
      </w:pPr>
    </w:p>
    <w:p w:rsidR="003E6BCC" w:rsidRDefault="003E6BCC" w:rsidP="003E6BCC">
      <w:pPr>
        <w:jc w:val="center"/>
      </w:pPr>
    </w:p>
    <w:p w:rsidR="003E6BCC" w:rsidRPr="00BA73E6" w:rsidRDefault="003E6BCC" w:rsidP="003E6BCC">
      <w:pPr>
        <w:jc w:val="center"/>
      </w:pPr>
      <w:r>
        <w:t>2019 год</w:t>
      </w:r>
    </w:p>
    <w:p w:rsidR="003E6BCC" w:rsidRDefault="003E6BCC" w:rsidP="003E6BCC">
      <w:pPr>
        <w:jc w:val="center"/>
      </w:pPr>
    </w:p>
    <w:p w:rsidR="00CB1622" w:rsidRPr="00FB417F" w:rsidRDefault="00CB1622" w:rsidP="00CB1622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E368D7" w:rsidRPr="00DB257C" w:rsidRDefault="00E368D7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  <w:iCs/>
        </w:rPr>
      </w:pPr>
      <w:r w:rsidRPr="00DB257C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Ученик научится: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spellStart"/>
      <w:r w:rsidRPr="00DB257C">
        <w:rPr>
          <w:rFonts w:ascii="Times New Roman" w:hAnsi="Times New Roman" w:cs="Times New Roman"/>
          <w:iCs/>
        </w:rPr>
        <w:t>эмоционально-ценностно</w:t>
      </w:r>
      <w:proofErr w:type="spellEnd"/>
      <w:r w:rsidRPr="00DB257C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DB257C">
        <w:rPr>
          <w:rFonts w:ascii="Times New Roman" w:hAnsi="Times New Roman" w:cs="Times New Roman"/>
        </w:rPr>
        <w:t xml:space="preserve"> </w:t>
      </w:r>
      <w:r w:rsidRPr="00DB257C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>Азбука искусства Как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lastRenderedPageBreak/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B257C">
        <w:rPr>
          <w:rFonts w:ascii="Times New Roman" w:hAnsi="Times New Roman" w:cs="Times New Roman"/>
          <w:i/>
        </w:rPr>
        <w:t>Paint</w:t>
      </w:r>
      <w:proofErr w:type="spellEnd"/>
      <w:r w:rsidRPr="00DB257C">
        <w:rPr>
          <w:rFonts w:ascii="Times New Roman" w:hAnsi="Times New Roman" w:cs="Times New Roman"/>
          <w:i/>
        </w:rPr>
        <w:t>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DB257C">
        <w:rPr>
          <w:rFonts w:ascii="Times New Roman" w:hAnsi="Times New Roman" w:cs="Times New Roman"/>
          <w:b/>
          <w:i/>
        </w:rPr>
        <w:t>искусства.О</w:t>
      </w:r>
      <w:proofErr w:type="spellEnd"/>
      <w:r w:rsidRPr="00DB257C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B257C">
        <w:rPr>
          <w:rFonts w:ascii="Times New Roman" w:hAnsi="Times New Roman" w:cs="Times New Roman"/>
        </w:rPr>
        <w:t>цветоведения</w:t>
      </w:r>
      <w:proofErr w:type="spellEnd"/>
      <w:r w:rsidRPr="00DB257C">
        <w:rPr>
          <w:rFonts w:ascii="Times New Roman" w:hAnsi="Times New Roman" w:cs="Times New Roman"/>
        </w:rPr>
        <w:t>, усвоенные способы действия.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368D7" w:rsidRPr="00DB257C" w:rsidRDefault="00496549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DB257C">
        <w:rPr>
          <w:sz w:val="22"/>
          <w:szCs w:val="22"/>
        </w:rPr>
        <w:t>кукарские</w:t>
      </w:r>
      <w:proofErr w:type="spellEnd"/>
      <w:r w:rsidRPr="00DB257C">
        <w:rPr>
          <w:sz w:val="22"/>
          <w:szCs w:val="22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E368D7" w:rsidRPr="00DB257C" w:rsidRDefault="00E368D7" w:rsidP="00E368D7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DB257C">
        <w:rPr>
          <w:sz w:val="22"/>
          <w:szCs w:val="22"/>
        </w:rPr>
        <w:t>Ватагин</w:t>
      </w:r>
      <w:proofErr w:type="spellEnd"/>
      <w:r w:rsidRPr="00DB257C">
        <w:rPr>
          <w:sz w:val="22"/>
          <w:szCs w:val="22"/>
        </w:rPr>
        <w:t>). Образы животных: разъяренных и ласковых (например, кошка, собака).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DB257C">
        <w:rPr>
          <w:sz w:val="22"/>
          <w:szCs w:val="22"/>
        </w:rPr>
        <w:t>Алёнушка</w:t>
      </w:r>
      <w:proofErr w:type="spellEnd"/>
      <w:r w:rsidRPr="00DB257C">
        <w:rPr>
          <w:sz w:val="22"/>
          <w:szCs w:val="22"/>
        </w:rPr>
        <w:t>, Ведьма, Баба Яга).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</w:t>
      </w:r>
      <w:proofErr w:type="spellStart"/>
      <w:r w:rsidRPr="00DB257C">
        <w:rPr>
          <w:sz w:val="22"/>
          <w:szCs w:val="22"/>
        </w:rPr>
        <w:t>Мальчиш-Кибальчиш</w:t>
      </w:r>
      <w:proofErr w:type="spellEnd"/>
      <w:r w:rsidRPr="00DB257C">
        <w:rPr>
          <w:sz w:val="22"/>
          <w:szCs w:val="22"/>
        </w:rPr>
        <w:t xml:space="preserve">, </w:t>
      </w:r>
      <w:proofErr w:type="spellStart"/>
      <w:r w:rsidRPr="00DB257C">
        <w:rPr>
          <w:sz w:val="22"/>
          <w:szCs w:val="22"/>
        </w:rPr>
        <w:t>Мальчиш-Плохиш</w:t>
      </w:r>
      <w:proofErr w:type="spellEnd"/>
      <w:r w:rsidRPr="00DB257C">
        <w:rPr>
          <w:sz w:val="22"/>
          <w:szCs w:val="22"/>
        </w:rPr>
        <w:t xml:space="preserve">). Способы передачи объёма, материалы (пластилин, глина, стеки, дощечки).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</w:t>
      </w:r>
      <w:r w:rsidRPr="00DB257C">
        <w:rPr>
          <w:sz w:val="22"/>
          <w:szCs w:val="22"/>
        </w:rPr>
        <w:lastRenderedPageBreak/>
        <w:t>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Default="00E368D7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F56E99" w:rsidRDefault="00F56E99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DB257C" w:rsidRDefault="00DB257C" w:rsidP="00E368D7">
      <w:pPr>
        <w:contextualSpacing/>
        <w:jc w:val="both"/>
        <w:rPr>
          <w:sz w:val="22"/>
          <w:szCs w:val="22"/>
        </w:rPr>
      </w:pPr>
    </w:p>
    <w:p w:rsidR="00F56E99" w:rsidRPr="00DB257C" w:rsidRDefault="00F56E99" w:rsidP="00E368D7">
      <w:pPr>
        <w:contextualSpacing/>
        <w:jc w:val="both"/>
        <w:rPr>
          <w:sz w:val="22"/>
          <w:szCs w:val="22"/>
        </w:rPr>
      </w:pP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7669F2" w:rsidRDefault="00E368D7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lastRenderedPageBreak/>
        <w:t xml:space="preserve">Тематическое планирование </w:t>
      </w:r>
      <w:r w:rsidRPr="00DB257C">
        <w:rPr>
          <w:b/>
          <w:bCs/>
          <w:sz w:val="22"/>
          <w:szCs w:val="22"/>
        </w:rPr>
        <w:t xml:space="preserve"> </w:t>
      </w:r>
    </w:p>
    <w:p w:rsidR="004B1A16" w:rsidRPr="007669F2" w:rsidRDefault="004B1A16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</w:p>
    <w:tbl>
      <w:tblPr>
        <w:tblW w:w="14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11066"/>
        <w:gridCol w:w="2421"/>
      </w:tblGrid>
      <w:tr w:rsidR="001E3ACE" w:rsidRPr="00DB257C" w:rsidTr="001E3ACE">
        <w:trPr>
          <w:trHeight w:val="1587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№</w:t>
            </w:r>
          </w:p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proofErr w:type="spell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  <w:r w:rsidRPr="00DB257C">
              <w:rPr>
                <w:b/>
                <w:sz w:val="22"/>
                <w:szCs w:val="22"/>
              </w:rPr>
              <w:t>/</w:t>
            </w:r>
            <w:proofErr w:type="spell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69276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Чем и как работает художник?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Три основных цвета «Цветочная поляна»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Пять красок — все богатство цвета и тона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Пастель и цветные мелки, акварель - выразительные возможности.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Выразительность материалов для работы в объеме.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бумаги.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Неожиданные материалы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 xml:space="preserve">Реальность и фантазия 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t>7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реальность.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фантазия.</w:t>
            </w: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«Обитатели подводного мира»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фантазия.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«Кружевные узоры»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«Подводный мир» «Узоры и паутины»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фантазия.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О чём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Технология Урок № 23</w:t>
            </w:r>
          </w:p>
          <w:p w:rsidR="001E3ACE" w:rsidRPr="00DB257C" w:rsidRDefault="001E3ACE" w:rsidP="007669F2">
            <w:pPr>
              <w:spacing w:line="0" w:lineRule="atLeast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Открытка к 8 Марта.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sz w:val="22"/>
                <w:szCs w:val="22"/>
              </w:rPr>
              <w:t>Литературное чтение Урок №</w:t>
            </w:r>
            <w:r w:rsidRPr="00DB257C">
              <w:rPr>
                <w:bCs/>
                <w:color w:val="000000"/>
                <w:sz w:val="22"/>
                <w:szCs w:val="22"/>
              </w:rPr>
              <w:t xml:space="preserve"> 103Женский день.</w:t>
            </w:r>
            <w:r w:rsidRPr="00DB257C">
              <w:rPr>
                <w:color w:val="000000"/>
                <w:sz w:val="22"/>
                <w:szCs w:val="22"/>
              </w:rPr>
              <w:t xml:space="preserve"> И. Бунин, А. Плещеев.</w:t>
            </w:r>
          </w:p>
          <w:p w:rsidR="001E3ACE" w:rsidRPr="007669F2" w:rsidRDefault="001E3ACE" w:rsidP="007669F2">
            <w:pPr>
              <w:shd w:val="clear" w:color="auto" w:fill="FFFFFF"/>
              <w:contextualSpacing/>
            </w:pPr>
            <w:r w:rsidRPr="00DB257C">
              <w:rPr>
                <w:color w:val="000000"/>
                <w:sz w:val="22"/>
                <w:szCs w:val="22"/>
              </w:rPr>
              <w:t xml:space="preserve"> (с. 116-118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Окружающий мир Урок № 35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Если хочешь быть здоров.</w:t>
            </w:r>
          </w:p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Стр.8 -11.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 изображении, украшении, постройке человек выражает свои чувства, мысли, настроение, свое отношение к миру (урок- обобщение)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Как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  <w:r w:rsidRPr="00DB257C">
              <w:rPr>
                <w:sz w:val="22"/>
                <w:szCs w:val="22"/>
              </w:rPr>
              <w:t>8ч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Линия как средство выражения: ритм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Линия как средство выражения: характер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пятен как средство выражения.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r w:rsidRPr="00DB257C">
              <w:rPr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линий и пятен, цвет, пропорции — средства выразительности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Обобщающий урок года.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10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362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shd w:val="clear" w:color="auto" w:fill="auto"/>
          </w:tcPr>
          <w:p w:rsidR="001E3ACE" w:rsidRPr="00DB257C" w:rsidRDefault="001E3ACE" w:rsidP="007669F2">
            <w:pPr>
              <w:autoSpaceDE w:val="0"/>
              <w:autoSpaceDN w:val="0"/>
              <w:adjustRightInd w:val="0"/>
              <w:spacing w:after="120"/>
              <w:rPr>
                <w:b/>
                <w:kern w:val="2"/>
                <w:lang w:eastAsia="hi-IN" w:bidi="hi-IN"/>
              </w:rPr>
            </w:pPr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>Итого :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34</w:t>
            </w:r>
          </w:p>
        </w:tc>
      </w:tr>
    </w:tbl>
    <w:p w:rsidR="00E368D7" w:rsidRPr="00DB257C" w:rsidRDefault="00E368D7" w:rsidP="00E368D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4B013F" w:rsidRDefault="004B013F" w:rsidP="00D16F76">
      <w:pPr>
        <w:contextualSpacing/>
      </w:pPr>
    </w:p>
    <w:sectPr w:rsidR="004B013F" w:rsidSect="00CB1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B1622"/>
    <w:rsid w:val="0002651E"/>
    <w:rsid w:val="0013211D"/>
    <w:rsid w:val="001370DB"/>
    <w:rsid w:val="001E3ACE"/>
    <w:rsid w:val="00225D1D"/>
    <w:rsid w:val="00243EFD"/>
    <w:rsid w:val="00286652"/>
    <w:rsid w:val="002A05E1"/>
    <w:rsid w:val="00307441"/>
    <w:rsid w:val="00311556"/>
    <w:rsid w:val="00375EB2"/>
    <w:rsid w:val="00390AB5"/>
    <w:rsid w:val="003E6BCC"/>
    <w:rsid w:val="00464632"/>
    <w:rsid w:val="00486A98"/>
    <w:rsid w:val="00496549"/>
    <w:rsid w:val="004B013F"/>
    <w:rsid w:val="004B1A16"/>
    <w:rsid w:val="004C644C"/>
    <w:rsid w:val="004F55B6"/>
    <w:rsid w:val="00532183"/>
    <w:rsid w:val="00565108"/>
    <w:rsid w:val="005D606A"/>
    <w:rsid w:val="005E1045"/>
    <w:rsid w:val="0061041B"/>
    <w:rsid w:val="00624EEE"/>
    <w:rsid w:val="00652851"/>
    <w:rsid w:val="006C6B43"/>
    <w:rsid w:val="007431B7"/>
    <w:rsid w:val="007669F2"/>
    <w:rsid w:val="00774683"/>
    <w:rsid w:val="007920D2"/>
    <w:rsid w:val="007D624E"/>
    <w:rsid w:val="00841E25"/>
    <w:rsid w:val="008826FD"/>
    <w:rsid w:val="008A108E"/>
    <w:rsid w:val="008C5E0D"/>
    <w:rsid w:val="008D5BC6"/>
    <w:rsid w:val="009007B2"/>
    <w:rsid w:val="00962755"/>
    <w:rsid w:val="00976F77"/>
    <w:rsid w:val="00A03E20"/>
    <w:rsid w:val="00A13C06"/>
    <w:rsid w:val="00A8395E"/>
    <w:rsid w:val="00AD3C1B"/>
    <w:rsid w:val="00BA546C"/>
    <w:rsid w:val="00BB41D9"/>
    <w:rsid w:val="00BE41DE"/>
    <w:rsid w:val="00C20FA0"/>
    <w:rsid w:val="00C263F0"/>
    <w:rsid w:val="00CA0725"/>
    <w:rsid w:val="00CB1622"/>
    <w:rsid w:val="00CE5555"/>
    <w:rsid w:val="00D16F76"/>
    <w:rsid w:val="00D473D8"/>
    <w:rsid w:val="00D95DA5"/>
    <w:rsid w:val="00DA5DBB"/>
    <w:rsid w:val="00DB257C"/>
    <w:rsid w:val="00E16B70"/>
    <w:rsid w:val="00E368D7"/>
    <w:rsid w:val="00E85835"/>
    <w:rsid w:val="00ED6388"/>
    <w:rsid w:val="00F56E99"/>
    <w:rsid w:val="00FA053E"/>
    <w:rsid w:val="00FB417F"/>
    <w:rsid w:val="00FD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3E6B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85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68D7"/>
  </w:style>
  <w:style w:type="paragraph" w:customStyle="1" w:styleId="ac">
    <w:name w:val="Основной"/>
    <w:basedOn w:val="a"/>
    <w:link w:val="ad"/>
    <w:rsid w:val="00A13C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A13C0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User</cp:lastModifiedBy>
  <cp:revision>34</cp:revision>
  <cp:lastPrinted>2019-11-19T10:20:00Z</cp:lastPrinted>
  <dcterms:created xsi:type="dcterms:W3CDTF">2018-05-26T07:11:00Z</dcterms:created>
  <dcterms:modified xsi:type="dcterms:W3CDTF">2019-11-27T14:13:00Z</dcterms:modified>
</cp:coreProperties>
</file>