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C" w:rsidRPr="00BA73E6" w:rsidRDefault="006A07A6" w:rsidP="003E6BCC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3746027</wp:posOffset>
            </wp:positionH>
            <wp:positionV relativeFrom="paragraph">
              <wp:posOffset>-2922077</wp:posOffset>
            </wp:positionV>
            <wp:extent cx="1511802" cy="8591107"/>
            <wp:effectExtent l="3562350" t="0" r="3536448" b="0"/>
            <wp:wrapNone/>
            <wp:docPr id="2" name="Рисунок 1" descr="C:\Users\user\Desktop\30.11.2019 Рабочие программы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1802" cy="859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>Муниципальное автономное общеобразовательное учреждение</w:t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 xml:space="preserve"> «Прииртышская средняя общеобразовательная школа»</w:t>
      </w:r>
    </w:p>
    <w:p w:rsidR="003E6BCC" w:rsidRDefault="003E6BCC" w:rsidP="003E6BCC">
      <w:pPr>
        <w:shd w:val="clear" w:color="auto" w:fill="FFFFFF"/>
        <w:jc w:val="center"/>
        <w:rPr>
          <w:b/>
          <w:bCs/>
        </w:rPr>
      </w:pPr>
    </w:p>
    <w:p w:rsidR="006A07A6" w:rsidRDefault="006A07A6" w:rsidP="003E6BCC">
      <w:pPr>
        <w:shd w:val="clear" w:color="auto" w:fill="FFFFFF"/>
        <w:jc w:val="center"/>
        <w:rPr>
          <w:b/>
          <w:bCs/>
        </w:rPr>
      </w:pPr>
    </w:p>
    <w:p w:rsidR="006A07A6" w:rsidRPr="00BA73E6" w:rsidRDefault="006A07A6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6A07A6" w:rsidRDefault="006A07A6" w:rsidP="003E6BCC">
      <w:pPr>
        <w:shd w:val="clear" w:color="auto" w:fill="FFFFFF"/>
        <w:jc w:val="center"/>
        <w:rPr>
          <w:b/>
          <w:bCs/>
        </w:rPr>
      </w:pPr>
    </w:p>
    <w:p w:rsidR="006A07A6" w:rsidRDefault="006A07A6" w:rsidP="003E6BCC">
      <w:pPr>
        <w:shd w:val="clear" w:color="auto" w:fill="FFFFFF"/>
        <w:jc w:val="center"/>
        <w:rPr>
          <w:b/>
          <w:bCs/>
        </w:rPr>
      </w:pPr>
    </w:p>
    <w:p w:rsidR="006A07A6" w:rsidRDefault="006A07A6" w:rsidP="003E6BCC">
      <w:pPr>
        <w:shd w:val="clear" w:color="auto" w:fill="FFFFFF"/>
        <w:jc w:val="center"/>
        <w:rPr>
          <w:b/>
          <w:bCs/>
        </w:rPr>
      </w:pPr>
    </w:p>
    <w:p w:rsidR="006A07A6" w:rsidRDefault="006A07A6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jc w:val="right"/>
        <w:rPr>
          <w:bCs/>
        </w:rPr>
      </w:pP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 xml:space="preserve">Составитель программы: 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>учитель начальных классов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sz w:val="22"/>
          <w:szCs w:val="22"/>
        </w:rPr>
        <w:t>высшей</w:t>
      </w:r>
      <w:r w:rsidRPr="00361446">
        <w:rPr>
          <w:bCs/>
          <w:iCs/>
          <w:color w:val="FF0000"/>
          <w:sz w:val="22"/>
          <w:szCs w:val="22"/>
        </w:rPr>
        <w:t xml:space="preserve"> </w:t>
      </w:r>
      <w:r w:rsidRPr="00361446">
        <w:rPr>
          <w:bCs/>
          <w:iCs/>
          <w:color w:val="000000"/>
          <w:sz w:val="22"/>
          <w:szCs w:val="22"/>
        </w:rPr>
        <w:t xml:space="preserve">квалификационной категории </w:t>
      </w:r>
    </w:p>
    <w:p w:rsidR="003E6BCC" w:rsidRPr="00361446" w:rsidRDefault="003E6BCC" w:rsidP="003E6BCC">
      <w:pPr>
        <w:jc w:val="right"/>
        <w:rPr>
          <w:sz w:val="22"/>
          <w:szCs w:val="22"/>
        </w:rPr>
      </w:pP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Вахитова</w:t>
      </w:r>
      <w:proofErr w:type="spellEnd"/>
      <w:r w:rsidRPr="00361446">
        <w:rPr>
          <w:rStyle w:val="a4"/>
          <w:rFonts w:eastAsiaTheme="majorEastAsia"/>
          <w:b w:val="0"/>
          <w:sz w:val="22"/>
          <w:szCs w:val="22"/>
        </w:rPr>
        <w:t xml:space="preserve"> Маркиза </w:t>
      </w: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Ниматулловна</w:t>
      </w:r>
      <w:proofErr w:type="spellEnd"/>
    </w:p>
    <w:p w:rsidR="003E6BCC" w:rsidRPr="00361446" w:rsidRDefault="003E6BCC" w:rsidP="003E6BCC">
      <w:pPr>
        <w:rPr>
          <w:rStyle w:val="a9"/>
          <w:i w:val="0"/>
          <w:sz w:val="22"/>
          <w:szCs w:val="22"/>
        </w:rPr>
      </w:pPr>
    </w:p>
    <w:p w:rsidR="003E6BCC" w:rsidRDefault="003E6BCC" w:rsidP="003E6BCC">
      <w:pPr>
        <w:jc w:val="center"/>
      </w:pPr>
    </w:p>
    <w:p w:rsidR="006A07A6" w:rsidRDefault="006A07A6" w:rsidP="003E6BCC">
      <w:pPr>
        <w:jc w:val="center"/>
      </w:pPr>
      <w:r>
        <w:t>п. Прииртышский</w:t>
      </w:r>
    </w:p>
    <w:p w:rsidR="003E6BCC" w:rsidRPr="00BA73E6" w:rsidRDefault="003E6BCC" w:rsidP="003E6BCC">
      <w:pPr>
        <w:jc w:val="center"/>
      </w:pPr>
      <w:r>
        <w:t>2019 год</w:t>
      </w:r>
    </w:p>
    <w:p w:rsidR="003E6BCC" w:rsidRDefault="003E6BCC" w:rsidP="003E6BCC">
      <w:pPr>
        <w:jc w:val="center"/>
      </w:pPr>
    </w:p>
    <w:p w:rsidR="00CB1622" w:rsidRPr="00FB417F" w:rsidRDefault="00CB1622" w:rsidP="00CB1622">
      <w:pPr>
        <w:pStyle w:val="a5"/>
        <w:contextualSpacing/>
        <w:jc w:val="both"/>
        <w:rPr>
          <w:rFonts w:ascii="Times New Roman" w:hAnsi="Times New Roman" w:cs="Times New Roman"/>
        </w:rPr>
      </w:pPr>
    </w:p>
    <w:p w:rsidR="00E368D7" w:rsidRPr="00DB257C" w:rsidRDefault="00E368D7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  <w:iCs/>
        </w:rPr>
      </w:pPr>
      <w:r w:rsidRPr="00DB257C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Ученик научится: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DB257C">
        <w:rPr>
          <w:rFonts w:ascii="Times New Roman" w:hAnsi="Times New Roman" w:cs="Times New Roman"/>
          <w:iCs/>
        </w:rPr>
        <w:t>эмоционально-ценностно</w:t>
      </w:r>
      <w:proofErr w:type="spellEnd"/>
      <w:proofErr w:type="gramEnd"/>
      <w:r w:rsidRPr="00DB257C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gramStart"/>
      <w:r w:rsidRPr="00DB257C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A13C06" w:rsidRPr="00DB257C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DB257C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DB257C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DB257C">
        <w:rPr>
          <w:rFonts w:ascii="Times New Roman" w:hAnsi="Times New Roman" w:cs="Times New Roman"/>
        </w:rPr>
        <w:t xml:space="preserve"> </w:t>
      </w:r>
      <w:r w:rsidRPr="00DB257C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A13C06" w:rsidRPr="00DB257C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>Азбука искусства</w:t>
      </w:r>
      <w:proofErr w:type="gramStart"/>
      <w:r w:rsidRPr="00DB257C">
        <w:rPr>
          <w:rFonts w:ascii="Times New Roman" w:hAnsi="Times New Roman" w:cs="Times New Roman"/>
          <w:b/>
          <w:i/>
        </w:rPr>
        <w:t xml:space="preserve"> К</w:t>
      </w:r>
      <w:proofErr w:type="gramEnd"/>
      <w:r w:rsidRPr="00DB257C">
        <w:rPr>
          <w:rFonts w:ascii="Times New Roman" w:hAnsi="Times New Roman" w:cs="Times New Roman"/>
          <w:b/>
          <w:i/>
        </w:rPr>
        <w:t>ак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DB257C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13C06" w:rsidRPr="00DB257C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lastRenderedPageBreak/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13C06" w:rsidRPr="00DB257C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B257C">
        <w:rPr>
          <w:rFonts w:ascii="Times New Roman" w:hAnsi="Times New Roman" w:cs="Times New Roman"/>
          <w:i/>
        </w:rPr>
        <w:t>Paint</w:t>
      </w:r>
      <w:proofErr w:type="spellEnd"/>
      <w:r w:rsidRPr="00DB257C">
        <w:rPr>
          <w:rFonts w:ascii="Times New Roman" w:hAnsi="Times New Roman" w:cs="Times New Roman"/>
          <w:i/>
        </w:rPr>
        <w:t>.</w:t>
      </w:r>
    </w:p>
    <w:p w:rsidR="00A13C06" w:rsidRPr="00DB257C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DB257C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DB257C">
        <w:rPr>
          <w:rFonts w:ascii="Times New Roman" w:hAnsi="Times New Roman" w:cs="Times New Roman"/>
          <w:b/>
          <w:i/>
        </w:rPr>
        <w:t>искусства</w:t>
      </w:r>
      <w:proofErr w:type="gramStart"/>
      <w:r w:rsidRPr="00DB257C">
        <w:rPr>
          <w:rFonts w:ascii="Times New Roman" w:hAnsi="Times New Roman" w:cs="Times New Roman"/>
          <w:b/>
          <w:i/>
        </w:rPr>
        <w:t>.О</w:t>
      </w:r>
      <w:proofErr w:type="spellEnd"/>
      <w:proofErr w:type="gramEnd"/>
      <w:r w:rsidRPr="00DB257C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</w:rPr>
        <w:t xml:space="preserve"> научится: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A13C06" w:rsidRPr="00DB257C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DB257C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B257C">
        <w:rPr>
          <w:rFonts w:ascii="Times New Roman" w:hAnsi="Times New Roman" w:cs="Times New Roman"/>
        </w:rPr>
        <w:t>цветоведения</w:t>
      </w:r>
      <w:proofErr w:type="spellEnd"/>
      <w:r w:rsidRPr="00DB257C">
        <w:rPr>
          <w:rFonts w:ascii="Times New Roman" w:hAnsi="Times New Roman" w:cs="Times New Roman"/>
        </w:rPr>
        <w:t>, усвоенные способы действия.</w:t>
      </w:r>
      <w:proofErr w:type="gramEnd"/>
    </w:p>
    <w:p w:rsidR="00A13C06" w:rsidRPr="00DB257C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Cs/>
        </w:rPr>
        <w:t>Ученик</w:t>
      </w:r>
      <w:r w:rsidRPr="00DB257C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DB257C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A13C06" w:rsidRPr="00DB257C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DB257C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3C06" w:rsidRPr="00DB257C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368D7" w:rsidRPr="00DB257C" w:rsidRDefault="00496549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  <w:r w:rsidR="006A07A6">
        <w:rPr>
          <w:b/>
          <w:sz w:val="22"/>
          <w:szCs w:val="22"/>
        </w:rPr>
        <w:t>учебного предмета «Изобразительное искусство»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Выразительные возможности графических материалов. Что такое графика? Разнообразие графических материалов. Образный язык графики. </w:t>
      </w:r>
      <w:proofErr w:type="gramStart"/>
      <w:r w:rsidRPr="00DB257C">
        <w:rPr>
          <w:sz w:val="22"/>
          <w:szCs w:val="22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DB257C">
        <w:rPr>
          <w:sz w:val="22"/>
          <w:szCs w:val="22"/>
        </w:rPr>
        <w:t xml:space="preserve"> Линия, штрих, пятно и художественный образ.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Для художника любой материал может стать выразительным. </w:t>
      </w:r>
      <w:proofErr w:type="gramStart"/>
      <w:r w:rsidRPr="00DB257C">
        <w:rPr>
          <w:sz w:val="22"/>
          <w:szCs w:val="22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DB257C">
        <w:rPr>
          <w:sz w:val="22"/>
          <w:szCs w:val="22"/>
        </w:rPr>
        <w:t xml:space="preserve">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и фантазия. Образная сущность искусства: художественный образ, его условность, передача общего </w:t>
      </w:r>
      <w:proofErr w:type="gramStart"/>
      <w:r w:rsidRPr="00DB257C">
        <w:rPr>
          <w:sz w:val="22"/>
          <w:szCs w:val="22"/>
        </w:rPr>
        <w:t>через</w:t>
      </w:r>
      <w:proofErr w:type="gramEnd"/>
      <w:r w:rsidRPr="00DB257C">
        <w:rPr>
          <w:sz w:val="22"/>
          <w:szCs w:val="22"/>
        </w:rPr>
        <w:t xml:space="preserve">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DB257C">
        <w:rPr>
          <w:sz w:val="22"/>
          <w:szCs w:val="22"/>
        </w:rPr>
        <w:t>кукарские</w:t>
      </w:r>
      <w:proofErr w:type="spellEnd"/>
      <w:r w:rsidRPr="00DB257C">
        <w:rPr>
          <w:sz w:val="22"/>
          <w:szCs w:val="22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E368D7" w:rsidRPr="00DB257C" w:rsidRDefault="00E368D7" w:rsidP="00E368D7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</w:t>
      </w:r>
      <w:proofErr w:type="gramStart"/>
      <w:r w:rsidRPr="00DB257C">
        <w:rPr>
          <w:sz w:val="22"/>
          <w:szCs w:val="22"/>
        </w:rPr>
        <w:t>Композиция пейзажа в живописи (понятия: перспектива, линия горизонта, ближе – больше, дальше – меньше).</w:t>
      </w:r>
      <w:proofErr w:type="gramEnd"/>
      <w:r w:rsidRPr="00DB257C">
        <w:rPr>
          <w:sz w:val="22"/>
          <w:szCs w:val="22"/>
        </w:rPr>
        <w:t xml:space="preserve"> Цветные серые краски.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DB257C">
        <w:rPr>
          <w:sz w:val="22"/>
          <w:szCs w:val="22"/>
        </w:rPr>
        <w:t>Ватагин</w:t>
      </w:r>
      <w:proofErr w:type="spellEnd"/>
      <w:r w:rsidRPr="00DB257C">
        <w:rPr>
          <w:sz w:val="22"/>
          <w:szCs w:val="22"/>
        </w:rPr>
        <w:t>). Образы животных: разъяренных и ласковых (например, кошка, собака).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DB257C">
        <w:rPr>
          <w:sz w:val="22"/>
          <w:szCs w:val="22"/>
        </w:rPr>
        <w:t>Алёнушка</w:t>
      </w:r>
      <w:proofErr w:type="spellEnd"/>
      <w:r w:rsidRPr="00DB257C">
        <w:rPr>
          <w:sz w:val="22"/>
          <w:szCs w:val="22"/>
        </w:rPr>
        <w:t>, Ведьма, Баба Яга).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</w:t>
      </w:r>
      <w:proofErr w:type="gramStart"/>
      <w:r w:rsidRPr="00DB257C">
        <w:rPr>
          <w:sz w:val="22"/>
          <w:szCs w:val="22"/>
        </w:rPr>
        <w:t>Мужские качества характера: отважность, смелость, решительность, честность, доброта и т.д.</w:t>
      </w:r>
      <w:proofErr w:type="gramEnd"/>
      <w:r w:rsidRPr="00DB257C">
        <w:rPr>
          <w:sz w:val="22"/>
          <w:szCs w:val="22"/>
        </w:rPr>
        <w:t xml:space="preserve">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</w:t>
      </w:r>
      <w:proofErr w:type="gramStart"/>
      <w:r w:rsidRPr="00DB257C">
        <w:rPr>
          <w:sz w:val="22"/>
          <w:szCs w:val="22"/>
        </w:rPr>
        <w:t>–Я</w:t>
      </w:r>
      <w:proofErr w:type="gramEnd"/>
      <w:r w:rsidRPr="00DB257C">
        <w:rPr>
          <w:sz w:val="22"/>
          <w:szCs w:val="22"/>
        </w:rPr>
        <w:t xml:space="preserve">га, </w:t>
      </w:r>
      <w:proofErr w:type="spellStart"/>
      <w:r w:rsidRPr="00DB257C">
        <w:rPr>
          <w:sz w:val="22"/>
          <w:szCs w:val="22"/>
        </w:rPr>
        <w:t>Мальчиш-Кибальчиш</w:t>
      </w:r>
      <w:proofErr w:type="spellEnd"/>
      <w:r w:rsidRPr="00DB257C">
        <w:rPr>
          <w:sz w:val="22"/>
          <w:szCs w:val="22"/>
        </w:rPr>
        <w:t xml:space="preserve">, </w:t>
      </w:r>
      <w:proofErr w:type="spellStart"/>
      <w:r w:rsidRPr="00DB257C">
        <w:rPr>
          <w:sz w:val="22"/>
          <w:szCs w:val="22"/>
        </w:rPr>
        <w:t>Мальчиш-Плохиш</w:t>
      </w:r>
      <w:proofErr w:type="spellEnd"/>
      <w:r w:rsidRPr="00DB257C">
        <w:rPr>
          <w:sz w:val="22"/>
          <w:szCs w:val="22"/>
        </w:rPr>
        <w:t xml:space="preserve">). Способы передачи объёма, материалы (пластилин, глина, стеки, дощечки).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E368D7" w:rsidRPr="00DB257C" w:rsidRDefault="00E368D7" w:rsidP="00E368D7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</w:t>
      </w:r>
      <w:proofErr w:type="gramStart"/>
      <w:r w:rsidRPr="00DB257C">
        <w:rPr>
          <w:sz w:val="22"/>
          <w:szCs w:val="22"/>
        </w:rPr>
        <w:t>ств цв</w:t>
      </w:r>
      <w:proofErr w:type="gramEnd"/>
      <w:r w:rsidRPr="00DB257C">
        <w:rPr>
          <w:sz w:val="22"/>
          <w:szCs w:val="22"/>
        </w:rPr>
        <w:t xml:space="preserve">ета в процессе создания композиций. Умение видеть цвет. Борьба различных цветов, смешение красок на бумаге.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</w:t>
      </w:r>
      <w:proofErr w:type="gramStart"/>
      <w:r w:rsidRPr="00DB257C">
        <w:rPr>
          <w:sz w:val="22"/>
          <w:szCs w:val="22"/>
        </w:rPr>
        <w:t>изображаемого</w:t>
      </w:r>
      <w:proofErr w:type="gramEnd"/>
      <w:r w:rsidRPr="00DB257C">
        <w:rPr>
          <w:sz w:val="22"/>
          <w:szCs w:val="22"/>
        </w:rPr>
        <w:t xml:space="preserve">. Разное эмоциональное звучание линий. 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</w:t>
      </w:r>
      <w:proofErr w:type="gramStart"/>
      <w:r w:rsidRPr="00DB257C">
        <w:rPr>
          <w:sz w:val="22"/>
          <w:szCs w:val="22"/>
        </w:rPr>
        <w:t>толстые</w:t>
      </w:r>
      <w:proofErr w:type="gramEnd"/>
      <w:r w:rsidRPr="00DB257C">
        <w:rPr>
          <w:sz w:val="22"/>
          <w:szCs w:val="22"/>
        </w:rPr>
        <w:t xml:space="preserve">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</w:t>
      </w:r>
      <w:r w:rsidRPr="00DB257C">
        <w:rPr>
          <w:sz w:val="22"/>
          <w:szCs w:val="22"/>
        </w:rPr>
        <w:lastRenderedPageBreak/>
        <w:t>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Ритм линий и пятен, цвет, пропорции — средства выразительности. </w:t>
      </w:r>
      <w:proofErr w:type="gramStart"/>
      <w:r w:rsidRPr="00DB257C">
        <w:rPr>
          <w:sz w:val="22"/>
          <w:szCs w:val="22"/>
        </w:rPr>
        <w:t>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  <w:proofErr w:type="gramEnd"/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E368D7" w:rsidRPr="00DB257C" w:rsidRDefault="00E368D7" w:rsidP="00E368D7">
      <w:pPr>
        <w:contextualSpacing/>
        <w:jc w:val="both"/>
        <w:rPr>
          <w:sz w:val="22"/>
          <w:szCs w:val="22"/>
        </w:rPr>
      </w:pPr>
    </w:p>
    <w:p w:rsidR="007669F2" w:rsidRDefault="00E368D7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Тематическое планирование </w:t>
      </w:r>
      <w:r w:rsidRPr="00DB257C">
        <w:rPr>
          <w:b/>
          <w:bCs/>
          <w:sz w:val="22"/>
          <w:szCs w:val="22"/>
        </w:rPr>
        <w:t xml:space="preserve"> </w:t>
      </w:r>
    </w:p>
    <w:p w:rsidR="004B1A16" w:rsidRPr="007669F2" w:rsidRDefault="004B1A16" w:rsidP="007669F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bCs/>
          <w:sz w:val="22"/>
          <w:szCs w:val="22"/>
        </w:rPr>
      </w:pPr>
    </w:p>
    <w:tbl>
      <w:tblPr>
        <w:tblW w:w="140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1"/>
        <w:gridCol w:w="11066"/>
        <w:gridCol w:w="2421"/>
      </w:tblGrid>
      <w:tr w:rsidR="001E3ACE" w:rsidRPr="00DB257C" w:rsidTr="001E3ACE">
        <w:trPr>
          <w:trHeight w:val="1587"/>
          <w:jc w:val="center"/>
        </w:trPr>
        <w:tc>
          <w:tcPr>
            <w:tcW w:w="5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№</w:t>
            </w:r>
          </w:p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proofErr w:type="spellStart"/>
            <w:proofErr w:type="gram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257C">
              <w:rPr>
                <w:b/>
                <w:sz w:val="22"/>
                <w:szCs w:val="22"/>
              </w:rPr>
              <w:t>/</w:t>
            </w:r>
            <w:proofErr w:type="spellStart"/>
            <w:r w:rsidRPr="00DB257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6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421" w:type="dxa"/>
            <w:tcBorders>
              <w:bottom w:val="single" w:sz="4" w:space="0" w:color="000000"/>
            </w:tcBorders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b/>
                <w:i/>
                <w:iCs/>
              </w:rPr>
            </w:pPr>
            <w:r w:rsidRPr="00DB257C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69276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Чем и как работает художник?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 w:rsidRPr="00DB257C">
              <w:rPr>
                <w:sz w:val="22"/>
                <w:szCs w:val="22"/>
              </w:rPr>
              <w:t>8 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Три основных цвета «Цветочная поляна»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Пять красок — все богатство цвета и тона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Пастель и цветные мелки, акварель - выразительные возможности.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аппликации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графических материалов.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Выразительность материалов для работы в объеме.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Выразительные возможности бумаги.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</w:pPr>
            <w:r w:rsidRPr="00DB257C">
              <w:rPr>
                <w:sz w:val="22"/>
                <w:szCs w:val="22"/>
              </w:rPr>
              <w:t>Неожиданные материалы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 xml:space="preserve">Реальность и фантазия 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t>7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реальность.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Изображение и фантазия.</w:t>
            </w: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 xml:space="preserve"> «Сказочная птица». 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«Обитатели подводного мира»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Украшение и фантазия.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«Кружевные узоры»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реальность.</w:t>
            </w:r>
          </w:p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«Подводный мир» «Узоры и паутины»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Постройка и фантазия.</w:t>
            </w:r>
          </w:p>
        </w:tc>
        <w:tc>
          <w:tcPr>
            <w:tcW w:w="2421" w:type="dxa"/>
            <w:tcBorders>
              <w:bottom w:val="single" w:sz="4" w:space="0" w:color="auto"/>
            </w:tcBorders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Братья-Мастера Изображения, украшения и Постройки всегда работают вместе (обобщение темы).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692764">
            <w:pPr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О чём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692764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изображаемых животных.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мужской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Технология Урок № 23</w:t>
            </w:r>
          </w:p>
          <w:p w:rsidR="001E3ACE" w:rsidRPr="00DB257C" w:rsidRDefault="001E3ACE" w:rsidP="007669F2">
            <w:pPr>
              <w:spacing w:line="0" w:lineRule="atLeast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Открытка к 8 Марта.</w:t>
            </w:r>
          </w:p>
          <w:p w:rsidR="001E3ACE" w:rsidRPr="00DB257C" w:rsidRDefault="001E3ACE" w:rsidP="007669F2">
            <w:pPr>
              <w:contextualSpacing/>
              <w:rPr>
                <w:color w:val="000000"/>
              </w:rPr>
            </w:pPr>
            <w:r w:rsidRPr="00DB257C">
              <w:rPr>
                <w:sz w:val="22"/>
                <w:szCs w:val="22"/>
              </w:rPr>
              <w:t>Литературное чтение Урок №</w:t>
            </w:r>
            <w:r w:rsidRPr="00DB257C">
              <w:rPr>
                <w:bCs/>
                <w:color w:val="000000"/>
                <w:sz w:val="22"/>
                <w:szCs w:val="22"/>
              </w:rPr>
              <w:t xml:space="preserve"> 103Женский день.</w:t>
            </w:r>
            <w:r w:rsidRPr="00DB257C">
              <w:rPr>
                <w:color w:val="000000"/>
                <w:sz w:val="22"/>
                <w:szCs w:val="22"/>
              </w:rPr>
              <w:t xml:space="preserve"> И. Бунин, А. Плещеев.</w:t>
            </w:r>
          </w:p>
          <w:p w:rsidR="001E3ACE" w:rsidRPr="007669F2" w:rsidRDefault="001E3ACE" w:rsidP="007669F2">
            <w:pPr>
              <w:shd w:val="clear" w:color="auto" w:fill="FFFFFF"/>
              <w:contextualSpacing/>
            </w:pPr>
            <w:r w:rsidRPr="00DB257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DB257C">
              <w:rPr>
                <w:color w:val="000000"/>
                <w:sz w:val="22"/>
                <w:szCs w:val="22"/>
              </w:rPr>
              <w:t>(с. 116-118</w:t>
            </w:r>
            <w:proofErr w:type="gramEnd"/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Выражение характера человека в изображении; женский образ.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Изображение природы в различных состояниях.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contextualSpacing/>
              <w:jc w:val="both"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</w:pPr>
            <w:r w:rsidRPr="00DB257C">
              <w:rPr>
                <w:sz w:val="22"/>
                <w:szCs w:val="22"/>
              </w:rPr>
              <w:t>Выражение характера человека через украшение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>Окружающий мир Урок № 35</w:t>
            </w:r>
          </w:p>
          <w:p w:rsidR="001E3ACE" w:rsidRPr="00DB257C" w:rsidRDefault="001E3ACE" w:rsidP="007669F2">
            <w:pPr>
              <w:ind w:left="76" w:right="76"/>
              <w:rPr>
                <w:iCs/>
                <w:color w:val="000000"/>
              </w:rPr>
            </w:pPr>
            <w:r w:rsidRPr="00DB257C">
              <w:rPr>
                <w:iCs/>
                <w:color w:val="000000"/>
                <w:sz w:val="22"/>
                <w:szCs w:val="22"/>
              </w:rPr>
              <w:t xml:space="preserve">Если хочешь быть </w:t>
            </w:r>
            <w:proofErr w:type="gramStart"/>
            <w:r w:rsidRPr="00DB257C">
              <w:rPr>
                <w:iCs/>
                <w:color w:val="000000"/>
                <w:sz w:val="22"/>
                <w:szCs w:val="22"/>
              </w:rPr>
              <w:t>здоров</w:t>
            </w:r>
            <w:proofErr w:type="gramEnd"/>
            <w:r w:rsidRPr="00DB257C">
              <w:rPr>
                <w:iCs/>
                <w:color w:val="000000"/>
                <w:sz w:val="22"/>
                <w:szCs w:val="22"/>
              </w:rPr>
              <w:t>.</w:t>
            </w:r>
          </w:p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color w:val="000000"/>
                <w:sz w:val="22"/>
                <w:szCs w:val="22"/>
              </w:rPr>
              <w:t>Стр.8 -11.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7669F2">
            <w:pPr>
              <w:shd w:val="clear" w:color="auto" w:fill="FFFFFF"/>
              <w:contextualSpacing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В изображении, украшении, постройке человек выражает свои чувства, мысли, настроение, свое отношение к миру (урок- обобщение)</w:t>
            </w:r>
          </w:p>
        </w:tc>
        <w:tc>
          <w:tcPr>
            <w:tcW w:w="2421" w:type="dxa"/>
          </w:tcPr>
          <w:p w:rsidR="001E3ACE" w:rsidRPr="00DB257C" w:rsidRDefault="001E3ACE" w:rsidP="007669F2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7669F2" w:rsidRDefault="001E3ACE" w:rsidP="007669F2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B257C">
              <w:rPr>
                <w:rFonts w:eastAsia="Calibri"/>
                <w:b/>
                <w:sz w:val="22"/>
                <w:szCs w:val="22"/>
              </w:rPr>
              <w:t>Как говорит искусство?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  <w:r w:rsidRPr="00DB257C">
              <w:rPr>
                <w:sz w:val="22"/>
                <w:szCs w:val="22"/>
              </w:rPr>
              <w:t>8ч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Цвет как средство выражения: тихие (глухие) и звонкие цвета. Смешение черной, серой, белой красками (мрачные, нежные оттенки цвета)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shd w:val="clear" w:color="auto" w:fill="FFFFFF"/>
              <w:rPr>
                <w:bCs/>
                <w:color w:val="000000"/>
              </w:rPr>
            </w:pPr>
            <w:r w:rsidRPr="00DB257C">
              <w:rPr>
                <w:sz w:val="22"/>
                <w:szCs w:val="22"/>
              </w:rPr>
              <w:t>Линия как средство выражения: ритм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Линия как средство выражения: характер линий.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пятен как средство выражения.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r w:rsidRPr="00DB257C">
              <w:rPr>
                <w:sz w:val="22"/>
                <w:szCs w:val="22"/>
              </w:rPr>
              <w:t>Пропорции выражают характер.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sz w:val="22"/>
                <w:szCs w:val="22"/>
              </w:rPr>
              <w:t>Ритм линий и пятен, цвет, пропорции — средства выразительности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E3ACE" w:rsidRPr="00DB257C" w:rsidRDefault="001E3ACE" w:rsidP="0002304E">
            <w:pPr>
              <w:jc w:val="both"/>
            </w:pPr>
            <w:r w:rsidRPr="00DB257C">
              <w:rPr>
                <w:color w:val="000000"/>
                <w:sz w:val="22"/>
                <w:szCs w:val="22"/>
                <w:shd w:val="clear" w:color="auto" w:fill="FFFFFF"/>
              </w:rPr>
              <w:t>Обобщающий урок года.</w:t>
            </w:r>
          </w:p>
        </w:tc>
        <w:tc>
          <w:tcPr>
            <w:tcW w:w="2421" w:type="dxa"/>
          </w:tcPr>
          <w:p w:rsidR="001E3ACE" w:rsidRPr="00DB257C" w:rsidRDefault="001E3ACE" w:rsidP="00F163BF">
            <w:pPr>
              <w:jc w:val="center"/>
            </w:pP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1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2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3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10</w:t>
            </w:r>
          </w:p>
        </w:tc>
      </w:tr>
      <w:tr w:rsidR="001E3ACE" w:rsidRPr="00DB257C" w:rsidTr="001E3ACE">
        <w:trPr>
          <w:trHeight w:val="214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</w:tcPr>
          <w:p w:rsidR="001E3ACE" w:rsidRPr="00DB257C" w:rsidRDefault="001E3ACE" w:rsidP="007669F2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DB257C">
              <w:rPr>
                <w:rFonts w:ascii="Times New Roman" w:hAnsi="Times New Roman" w:cs="Times New Roman"/>
                <w:b/>
              </w:rPr>
              <w:t>4 четверть</w:t>
            </w:r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  <w:r w:rsidRPr="00DB257C">
              <w:rPr>
                <w:iCs/>
                <w:sz w:val="22"/>
                <w:szCs w:val="22"/>
              </w:rPr>
              <w:t>8</w:t>
            </w:r>
          </w:p>
        </w:tc>
      </w:tr>
      <w:tr w:rsidR="001E3ACE" w:rsidRPr="00DB257C" w:rsidTr="001E3ACE">
        <w:trPr>
          <w:trHeight w:val="362"/>
          <w:jc w:val="center"/>
        </w:trPr>
        <w:tc>
          <w:tcPr>
            <w:tcW w:w="59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iCs/>
              </w:rPr>
            </w:pPr>
          </w:p>
        </w:tc>
        <w:tc>
          <w:tcPr>
            <w:tcW w:w="11066" w:type="dxa"/>
            <w:shd w:val="clear" w:color="auto" w:fill="auto"/>
          </w:tcPr>
          <w:p w:rsidR="001E3ACE" w:rsidRPr="00DB257C" w:rsidRDefault="001E3ACE" w:rsidP="007669F2">
            <w:pPr>
              <w:autoSpaceDE w:val="0"/>
              <w:autoSpaceDN w:val="0"/>
              <w:adjustRightInd w:val="0"/>
              <w:spacing w:after="120"/>
              <w:rPr>
                <w:b/>
                <w:kern w:val="2"/>
                <w:lang w:eastAsia="hi-IN" w:bidi="hi-IN"/>
              </w:rPr>
            </w:pPr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>Итого</w:t>
            </w:r>
            <w:proofErr w:type="gramStart"/>
            <w:r w:rsidRPr="00DB257C">
              <w:rPr>
                <w:b/>
                <w:kern w:val="2"/>
                <w:sz w:val="22"/>
                <w:szCs w:val="22"/>
                <w:lang w:eastAsia="hi-IN" w:bidi="hi-IN"/>
              </w:rPr>
              <w:t xml:space="preserve"> :</w:t>
            </w:r>
            <w:proofErr w:type="gramEnd"/>
          </w:p>
        </w:tc>
        <w:tc>
          <w:tcPr>
            <w:tcW w:w="2421" w:type="dxa"/>
            <w:shd w:val="clear" w:color="auto" w:fill="auto"/>
          </w:tcPr>
          <w:p w:rsidR="001E3ACE" w:rsidRPr="00DB257C" w:rsidRDefault="001E3ACE" w:rsidP="007669F2">
            <w:pPr>
              <w:jc w:val="center"/>
              <w:rPr>
                <w:b/>
                <w:iCs/>
              </w:rPr>
            </w:pPr>
            <w:r w:rsidRPr="00DB257C">
              <w:rPr>
                <w:b/>
                <w:iCs/>
                <w:sz w:val="22"/>
                <w:szCs w:val="22"/>
              </w:rPr>
              <w:t>34</w:t>
            </w:r>
          </w:p>
        </w:tc>
      </w:tr>
    </w:tbl>
    <w:p w:rsidR="00E368D7" w:rsidRPr="00DB257C" w:rsidRDefault="00E368D7" w:rsidP="00E368D7">
      <w:pPr>
        <w:widowControl w:val="0"/>
        <w:suppressAutoHyphens/>
        <w:rPr>
          <w:bCs/>
          <w:kern w:val="2"/>
          <w:sz w:val="22"/>
          <w:szCs w:val="22"/>
          <w:lang w:eastAsia="hi-IN" w:bidi="hi-IN"/>
        </w:rPr>
      </w:pPr>
    </w:p>
    <w:p w:rsidR="004B013F" w:rsidRDefault="004B013F" w:rsidP="00D16F76">
      <w:pPr>
        <w:contextualSpacing/>
      </w:pPr>
    </w:p>
    <w:sectPr w:rsidR="004B013F" w:rsidSect="00CB1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22"/>
    <w:rsid w:val="0002651E"/>
    <w:rsid w:val="0013211D"/>
    <w:rsid w:val="001370DB"/>
    <w:rsid w:val="001E3ACE"/>
    <w:rsid w:val="00225D1D"/>
    <w:rsid w:val="00243EFD"/>
    <w:rsid w:val="00286652"/>
    <w:rsid w:val="002A05E1"/>
    <w:rsid w:val="00307441"/>
    <w:rsid w:val="00311556"/>
    <w:rsid w:val="00375EB2"/>
    <w:rsid w:val="00390AB5"/>
    <w:rsid w:val="003E6BCC"/>
    <w:rsid w:val="00464632"/>
    <w:rsid w:val="00486A98"/>
    <w:rsid w:val="00496549"/>
    <w:rsid w:val="004B013F"/>
    <w:rsid w:val="004B1A16"/>
    <w:rsid w:val="004C644C"/>
    <w:rsid w:val="004F55B6"/>
    <w:rsid w:val="00532183"/>
    <w:rsid w:val="00565108"/>
    <w:rsid w:val="005D606A"/>
    <w:rsid w:val="005E1045"/>
    <w:rsid w:val="0061041B"/>
    <w:rsid w:val="00624EEE"/>
    <w:rsid w:val="00652851"/>
    <w:rsid w:val="006A07A6"/>
    <w:rsid w:val="006C6B43"/>
    <w:rsid w:val="007431B7"/>
    <w:rsid w:val="007669F2"/>
    <w:rsid w:val="00774683"/>
    <w:rsid w:val="007920D2"/>
    <w:rsid w:val="007D624E"/>
    <w:rsid w:val="00841E25"/>
    <w:rsid w:val="008536A4"/>
    <w:rsid w:val="008826FD"/>
    <w:rsid w:val="008A108E"/>
    <w:rsid w:val="008C5E0D"/>
    <w:rsid w:val="008D5BC6"/>
    <w:rsid w:val="009007B2"/>
    <w:rsid w:val="00962755"/>
    <w:rsid w:val="00976F77"/>
    <w:rsid w:val="00A03E20"/>
    <w:rsid w:val="00A13C06"/>
    <w:rsid w:val="00A8395E"/>
    <w:rsid w:val="00AD3C1B"/>
    <w:rsid w:val="00BA546C"/>
    <w:rsid w:val="00BB41D9"/>
    <w:rsid w:val="00BE41DE"/>
    <w:rsid w:val="00C20FA0"/>
    <w:rsid w:val="00C263F0"/>
    <w:rsid w:val="00CA0725"/>
    <w:rsid w:val="00CB1622"/>
    <w:rsid w:val="00CE5555"/>
    <w:rsid w:val="00D16F76"/>
    <w:rsid w:val="00D473D8"/>
    <w:rsid w:val="00D95DA5"/>
    <w:rsid w:val="00DA5DBB"/>
    <w:rsid w:val="00DB257C"/>
    <w:rsid w:val="00E16B70"/>
    <w:rsid w:val="00E368D7"/>
    <w:rsid w:val="00E85835"/>
    <w:rsid w:val="00ED6388"/>
    <w:rsid w:val="00F56E99"/>
    <w:rsid w:val="00FA053E"/>
    <w:rsid w:val="00FB417F"/>
    <w:rsid w:val="00FD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3E6B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85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68D7"/>
  </w:style>
  <w:style w:type="paragraph" w:customStyle="1" w:styleId="ac">
    <w:name w:val="Основной"/>
    <w:basedOn w:val="a"/>
    <w:link w:val="ad"/>
    <w:rsid w:val="00A13C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A13C0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36</cp:revision>
  <cp:lastPrinted>2019-11-19T10:20:00Z</cp:lastPrinted>
  <dcterms:created xsi:type="dcterms:W3CDTF">2018-05-26T07:11:00Z</dcterms:created>
  <dcterms:modified xsi:type="dcterms:W3CDTF">2019-12-22T11:46:00Z</dcterms:modified>
</cp:coreProperties>
</file>