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C9" w:rsidRPr="004F43C0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F43C0">
        <w:rPr>
          <w:rFonts w:eastAsia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25BC9" w:rsidRPr="004F43C0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F43C0">
        <w:rPr>
          <w:rFonts w:eastAsia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4F43C0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4F43C0">
        <w:rPr>
          <w:rFonts w:eastAsia="Times New Roman"/>
          <w:bCs/>
          <w:sz w:val="18"/>
          <w:szCs w:val="18"/>
          <w:lang w:eastAsia="ru-RU"/>
        </w:rPr>
        <w:drawing>
          <wp:inline distT="0" distB="0" distL="0" distR="0">
            <wp:extent cx="9251950" cy="1604140"/>
            <wp:effectExtent l="19050" t="0" r="6350" b="0"/>
            <wp:docPr id="8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>РАБОЧАЯ ПРОГРАММА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 по химии 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для 10</w:t>
      </w:r>
      <w:r w:rsidRPr="00125BC9">
        <w:rPr>
          <w:rFonts w:eastAsia="Times New Roman"/>
          <w:bCs/>
          <w:sz w:val="18"/>
          <w:szCs w:val="18"/>
          <w:lang w:eastAsia="ru-RU"/>
        </w:rPr>
        <w:t xml:space="preserve"> класса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>на 2019-2020 учебный год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tabs>
          <w:tab w:val="left" w:pos="195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Планирование составлено в соответствии 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tabs>
          <w:tab w:val="left" w:pos="210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>ФГОС ООО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right"/>
        <w:rPr>
          <w:rFonts w:eastAsia="Times New Roman"/>
          <w:sz w:val="18"/>
          <w:szCs w:val="18"/>
          <w:lang w:eastAsia="ru-RU"/>
        </w:rPr>
      </w:pPr>
      <w:r w:rsidRPr="00125BC9">
        <w:rPr>
          <w:rFonts w:eastAsia="Times New Roman"/>
          <w:sz w:val="18"/>
          <w:szCs w:val="18"/>
          <w:lang w:eastAsia="ru-RU"/>
        </w:rPr>
        <w:t xml:space="preserve">Составитель программы: </w:t>
      </w:r>
      <w:proofErr w:type="spellStart"/>
      <w:r w:rsidRPr="00125BC9">
        <w:rPr>
          <w:rFonts w:eastAsia="Times New Roman"/>
          <w:sz w:val="18"/>
          <w:szCs w:val="18"/>
          <w:lang w:eastAsia="ru-RU"/>
        </w:rPr>
        <w:t>Барсукова</w:t>
      </w:r>
      <w:proofErr w:type="spellEnd"/>
      <w:r w:rsidRPr="00125BC9">
        <w:rPr>
          <w:rFonts w:eastAsia="Times New Roman"/>
          <w:sz w:val="18"/>
          <w:szCs w:val="18"/>
          <w:lang w:eastAsia="ru-RU"/>
        </w:rPr>
        <w:t xml:space="preserve"> Ю.О.,</w:t>
      </w:r>
    </w:p>
    <w:p w:rsidR="00125BC9" w:rsidRPr="00125BC9" w:rsidRDefault="00125BC9" w:rsidP="00125BC9">
      <w:pPr>
        <w:suppressAutoHyphens w:val="0"/>
        <w:spacing w:line="240" w:lineRule="auto"/>
        <w:ind w:firstLine="0"/>
        <w:jc w:val="right"/>
        <w:rPr>
          <w:rFonts w:eastAsia="Times New Roman"/>
          <w:iCs/>
          <w:sz w:val="18"/>
          <w:szCs w:val="18"/>
          <w:lang w:eastAsia="ru-RU"/>
        </w:rPr>
      </w:pPr>
      <w:r w:rsidRPr="00125BC9">
        <w:rPr>
          <w:rFonts w:eastAsia="Times New Roman"/>
          <w:sz w:val="18"/>
          <w:szCs w:val="18"/>
          <w:lang w:eastAsia="ru-RU"/>
        </w:rPr>
        <w:t>учитель химии</w:t>
      </w: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  <w:r w:rsidRPr="00125BC9">
        <w:rPr>
          <w:rFonts w:eastAsia="Times New Roman"/>
          <w:iCs/>
          <w:sz w:val="18"/>
          <w:szCs w:val="18"/>
          <w:lang w:eastAsia="ru-RU"/>
        </w:rPr>
        <w:t>2019 год</w:t>
      </w: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4F43C0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4F43C0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Pr="004F43C0" w:rsidRDefault="00125BC9" w:rsidP="004F43C0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125BC9" w:rsidRPr="004F43C0" w:rsidRDefault="00125BC9" w:rsidP="004F43C0">
      <w:pPr>
        <w:suppressAutoHyphens w:val="0"/>
        <w:spacing w:line="240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25BC9" w:rsidRPr="004F43C0" w:rsidRDefault="00125BC9" w:rsidP="004F43C0">
      <w:pPr>
        <w:widowControl w:val="0"/>
        <w:tabs>
          <w:tab w:val="left" w:pos="0"/>
        </w:tabs>
        <w:suppressAutoHyphens w:val="0"/>
        <w:autoSpaceDE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F43C0">
        <w:rPr>
          <w:rFonts w:eastAsia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4F43C0">
        <w:rPr>
          <w:rFonts w:eastAsia="Times New Roman"/>
          <w:sz w:val="24"/>
          <w:szCs w:val="24"/>
          <w:lang w:eastAsia="ru-RU"/>
        </w:rPr>
        <w:t>химии</w:t>
      </w:r>
      <w:r w:rsidRPr="004F43C0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4F43C0">
        <w:rPr>
          <w:rFonts w:eastAsia="Times New Roman"/>
          <w:color w:val="000000"/>
          <w:sz w:val="24"/>
          <w:szCs w:val="24"/>
          <w:lang w:eastAsia="ru-RU"/>
        </w:rPr>
        <w:t xml:space="preserve">для обучающихся 10 класса составлена </w:t>
      </w:r>
      <w:r w:rsidRPr="004F43C0">
        <w:rPr>
          <w:sz w:val="24"/>
          <w:szCs w:val="24"/>
        </w:rPr>
        <w:t xml:space="preserve">в соответствии с </w:t>
      </w:r>
      <w:r w:rsidRPr="004F43C0">
        <w:rPr>
          <w:rFonts w:eastAsia="Times New Roman"/>
          <w:sz w:val="24"/>
          <w:szCs w:val="24"/>
          <w:lang w:eastAsia="ru-RU"/>
        </w:rPr>
        <w:t xml:space="preserve"> примерной программы. Г. Е. Рудзитиса, Ф. Г. Фельдмана. ФГОС. Химия. 10-11 классы: пособие для учителей общеобразовательных учреждений, сост. </w:t>
      </w:r>
      <w:proofErr w:type="spellStart"/>
      <w:r w:rsidRPr="004F43C0">
        <w:rPr>
          <w:rFonts w:eastAsia="Times New Roman"/>
          <w:sz w:val="24"/>
          <w:szCs w:val="24"/>
          <w:lang w:eastAsia="ru-RU"/>
        </w:rPr>
        <w:t>Гара</w:t>
      </w:r>
      <w:proofErr w:type="spellEnd"/>
      <w:r w:rsidRPr="004F43C0">
        <w:rPr>
          <w:rFonts w:eastAsia="Times New Roman"/>
          <w:sz w:val="24"/>
          <w:szCs w:val="24"/>
          <w:lang w:eastAsia="ru-RU"/>
        </w:rPr>
        <w:t xml:space="preserve"> Н. Н., М. «Просвещение», 2011 г.</w:t>
      </w:r>
      <w:r w:rsidRPr="004F43C0">
        <w:rPr>
          <w:rFonts w:eastAsia="Times New Roman"/>
          <w:color w:val="000000"/>
          <w:sz w:val="24"/>
          <w:szCs w:val="24"/>
          <w:lang w:eastAsia="ru-RU"/>
        </w:rPr>
        <w:t>к завершенной предметной линии учебников по химии для 10 класса</w:t>
      </w:r>
      <w:r w:rsidRPr="004F43C0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4F43C0">
        <w:rPr>
          <w:rFonts w:eastAsia="Times New Roman"/>
          <w:color w:val="000000"/>
          <w:sz w:val="24"/>
          <w:szCs w:val="24"/>
          <w:lang w:eastAsia="ru-RU"/>
        </w:rPr>
        <w:t>под редакцией</w:t>
      </w:r>
      <w:r w:rsidRPr="004F43C0">
        <w:rPr>
          <w:rFonts w:eastAsia="Times New Roman"/>
          <w:sz w:val="24"/>
          <w:szCs w:val="24"/>
          <w:lang w:eastAsia="ru-RU"/>
        </w:rPr>
        <w:t xml:space="preserve"> Рудзитис Г. Е., Фельдман Ф. Г. Химия. 10 класс: учебник для общеобразовательных учреждений / Рудзитис Г. Е. - М.: Просвещение, 2016. Рекомендован Министерством образования и науки РФ и включён в Федеральный перечень учебников.</w:t>
      </w:r>
    </w:p>
    <w:p w:rsidR="00125BC9" w:rsidRPr="004F43C0" w:rsidRDefault="00125BC9" w:rsidP="004F43C0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25BC9" w:rsidRPr="004F43C0" w:rsidRDefault="00125BC9" w:rsidP="004F43C0">
      <w:pPr>
        <w:numPr>
          <w:ilvl w:val="0"/>
          <w:numId w:val="6"/>
        </w:numPr>
        <w:suppressAutoHyphens w:val="0"/>
        <w:spacing w:line="240" w:lineRule="auto"/>
        <w:ind w:left="709" w:firstLine="284"/>
        <w:contextualSpacing/>
        <w:jc w:val="left"/>
        <w:rPr>
          <w:sz w:val="24"/>
          <w:szCs w:val="24"/>
        </w:rPr>
      </w:pPr>
      <w:r w:rsidRPr="004F43C0">
        <w:rPr>
          <w:rFonts w:eastAsia="Times New Roman"/>
          <w:sz w:val="24"/>
          <w:szCs w:val="24"/>
          <w:lang w:eastAsia="ru-RU"/>
        </w:rPr>
        <w:t xml:space="preserve">  Данная рабочая программа рассчитана на 34 часа:  (1 часа в неделю), в соответствии с учебным планом </w:t>
      </w:r>
      <w:r w:rsidRPr="004F43C0">
        <w:rPr>
          <w:sz w:val="24"/>
          <w:szCs w:val="24"/>
        </w:rPr>
        <w:t xml:space="preserve"> </w:t>
      </w:r>
      <w:r w:rsidRPr="004F43C0">
        <w:rPr>
          <w:sz w:val="24"/>
          <w:szCs w:val="24"/>
          <w:lang w:eastAsia="ru-RU"/>
        </w:rPr>
        <w:t>МАОУ «Прииртышская СОШ».</w:t>
      </w:r>
    </w:p>
    <w:p w:rsidR="004F43C0" w:rsidRPr="004F43C0" w:rsidRDefault="004F43C0" w:rsidP="004F43C0">
      <w:pPr>
        <w:widowControl w:val="0"/>
        <w:suppressAutoHyphens w:val="0"/>
        <w:spacing w:line="240" w:lineRule="auto"/>
        <w:jc w:val="left"/>
        <w:rPr>
          <w:rFonts w:eastAsia="Times New Roman"/>
          <w:b/>
          <w:bCs/>
          <w:snapToGrid w:val="0"/>
          <w:sz w:val="24"/>
          <w:szCs w:val="24"/>
          <w:lang w:eastAsia="ru-RU"/>
        </w:rPr>
      </w:pPr>
    </w:p>
    <w:p w:rsidR="00125BC9" w:rsidRPr="004F43C0" w:rsidRDefault="00125BC9" w:rsidP="004F43C0">
      <w:pPr>
        <w:widowControl w:val="0"/>
        <w:suppressAutoHyphens w:val="0"/>
        <w:spacing w:line="240" w:lineRule="auto"/>
        <w:jc w:val="left"/>
        <w:rPr>
          <w:rFonts w:eastAsia="Times New Roman"/>
          <w:b/>
          <w:bCs/>
          <w:snapToGrid w:val="0"/>
          <w:sz w:val="24"/>
          <w:szCs w:val="24"/>
          <w:lang w:eastAsia="ru-RU"/>
        </w:rPr>
      </w:pPr>
      <w:r w:rsidRPr="004F43C0">
        <w:rPr>
          <w:rFonts w:eastAsia="Times New Roman"/>
          <w:b/>
          <w:bCs/>
          <w:snapToGrid w:val="0"/>
          <w:sz w:val="24"/>
          <w:szCs w:val="24"/>
          <w:lang w:eastAsia="ru-RU"/>
        </w:rPr>
        <w:t>Планируемые результаты освоения предмета химия</w:t>
      </w:r>
    </w:p>
    <w:p w:rsidR="0001445D" w:rsidRPr="004F43C0" w:rsidRDefault="0001445D" w:rsidP="004F43C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4F43C0">
        <w:rPr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85012A" w:rsidRPr="004F43C0" w:rsidRDefault="004F43C0" w:rsidP="004F43C0">
      <w:pPr>
        <w:spacing w:line="240" w:lineRule="auto"/>
        <w:rPr>
          <w:b/>
          <w:sz w:val="24"/>
          <w:szCs w:val="24"/>
        </w:rPr>
      </w:pPr>
      <w:r w:rsidRPr="004F43C0">
        <w:rPr>
          <w:b/>
          <w:sz w:val="24"/>
          <w:szCs w:val="24"/>
        </w:rPr>
        <w:t>Ученик</w:t>
      </w:r>
      <w:r w:rsidR="0085012A" w:rsidRPr="004F43C0">
        <w:rPr>
          <w:b/>
          <w:sz w:val="24"/>
          <w:szCs w:val="24"/>
        </w:rPr>
        <w:t xml:space="preserve"> на базовом уровне научится: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lastRenderedPageBreak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85012A" w:rsidRPr="004F43C0" w:rsidRDefault="0085012A" w:rsidP="004F43C0">
      <w:pPr>
        <w:pStyle w:val="a"/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5012A" w:rsidRPr="004F43C0" w:rsidRDefault="004F43C0" w:rsidP="004F43C0">
      <w:pPr>
        <w:spacing w:line="240" w:lineRule="auto"/>
        <w:rPr>
          <w:b/>
          <w:sz w:val="24"/>
          <w:szCs w:val="24"/>
        </w:rPr>
      </w:pPr>
      <w:r w:rsidRPr="004F43C0">
        <w:rPr>
          <w:b/>
          <w:sz w:val="24"/>
          <w:szCs w:val="24"/>
        </w:rPr>
        <w:t>Ученик</w:t>
      </w:r>
      <w:r w:rsidR="0085012A" w:rsidRPr="004F43C0">
        <w:rPr>
          <w:b/>
          <w:sz w:val="24"/>
          <w:szCs w:val="24"/>
        </w:rPr>
        <w:t xml:space="preserve"> на базовом уровне получит возможность научиться:</w:t>
      </w:r>
    </w:p>
    <w:p w:rsidR="0085012A" w:rsidRPr="004F43C0" w:rsidRDefault="0085012A" w:rsidP="004F43C0">
      <w:pPr>
        <w:pStyle w:val="a"/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5012A" w:rsidRPr="004F43C0" w:rsidRDefault="0085012A" w:rsidP="004F43C0">
      <w:pPr>
        <w:pStyle w:val="a"/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5012A" w:rsidRPr="004F43C0" w:rsidRDefault="0085012A" w:rsidP="004F43C0">
      <w:pPr>
        <w:pStyle w:val="a"/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5012A" w:rsidRPr="004F43C0" w:rsidRDefault="0085012A" w:rsidP="004F43C0">
      <w:pPr>
        <w:pStyle w:val="a"/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611CB2" w:rsidRPr="004F43C0" w:rsidRDefault="0085012A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1445D" w:rsidRPr="004F43C0" w:rsidRDefault="0001445D" w:rsidP="004F43C0">
      <w:pPr>
        <w:spacing w:line="240" w:lineRule="auto"/>
        <w:rPr>
          <w:rFonts w:eastAsia="Times New Roman"/>
          <w:b/>
          <w:sz w:val="24"/>
          <w:szCs w:val="24"/>
          <w:u w:val="single"/>
        </w:rPr>
      </w:pPr>
      <w:r w:rsidRPr="004F43C0">
        <w:rPr>
          <w:rFonts w:eastAsia="Times New Roman"/>
          <w:b/>
          <w:sz w:val="24"/>
          <w:szCs w:val="24"/>
          <w:u w:val="single"/>
        </w:rPr>
        <w:t>Содержание учебного предмета</w:t>
      </w:r>
    </w:p>
    <w:p w:rsidR="0001445D" w:rsidRPr="004F43C0" w:rsidRDefault="0001445D" w:rsidP="004F43C0">
      <w:pPr>
        <w:spacing w:line="240" w:lineRule="auto"/>
        <w:rPr>
          <w:rFonts w:eastAsia="Times New Roman"/>
          <w:b/>
          <w:sz w:val="24"/>
          <w:szCs w:val="24"/>
        </w:rPr>
      </w:pPr>
      <w:r w:rsidRPr="004F43C0">
        <w:rPr>
          <w:rFonts w:eastAsia="Times New Roman"/>
          <w:b/>
          <w:sz w:val="24"/>
          <w:szCs w:val="24"/>
          <w:u w:val="single"/>
        </w:rPr>
        <w:t xml:space="preserve">10класс  </w:t>
      </w:r>
      <w:r w:rsidRPr="004F43C0">
        <w:rPr>
          <w:rFonts w:eastAsia="Times New Roman"/>
          <w:b/>
          <w:sz w:val="24"/>
          <w:szCs w:val="24"/>
        </w:rPr>
        <w:t>(34ч; 1ч. в неделю)</w:t>
      </w:r>
    </w:p>
    <w:p w:rsidR="003B2D63" w:rsidRPr="004F43C0" w:rsidRDefault="003B2D63" w:rsidP="004F43C0">
      <w:pPr>
        <w:spacing w:line="240" w:lineRule="auto"/>
        <w:rPr>
          <w:sz w:val="24"/>
          <w:szCs w:val="24"/>
        </w:rPr>
      </w:pPr>
      <w:r w:rsidRPr="004F43C0">
        <w:rPr>
          <w:rFonts w:eastAsia="Times New Roman"/>
          <w:b/>
          <w:sz w:val="24"/>
          <w:szCs w:val="24"/>
        </w:rPr>
        <w:t>Базовый уровень</w:t>
      </w:r>
    </w:p>
    <w:p w:rsidR="008B75C0" w:rsidRPr="004F43C0" w:rsidRDefault="008B75C0" w:rsidP="004F43C0">
      <w:pPr>
        <w:spacing w:line="240" w:lineRule="auto"/>
        <w:rPr>
          <w:b/>
          <w:bCs/>
          <w:sz w:val="24"/>
          <w:szCs w:val="24"/>
        </w:rPr>
      </w:pPr>
      <w:r w:rsidRPr="004F43C0">
        <w:rPr>
          <w:b/>
          <w:bCs/>
          <w:sz w:val="24"/>
          <w:szCs w:val="24"/>
        </w:rPr>
        <w:t>Теория химического строения органических соединений. Природа химических связей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Органические вещества. Появление и развитие органической химии как науки.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 Место и значение органической химии в системе естественных наук.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>Углеводороды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 Предельные углеводороды (</w:t>
      </w:r>
      <w:proofErr w:type="spellStart"/>
      <w:r w:rsidRPr="004F43C0">
        <w:rPr>
          <w:sz w:val="24"/>
          <w:szCs w:val="24"/>
        </w:rPr>
        <w:t>алканы</w:t>
      </w:r>
      <w:proofErr w:type="spellEnd"/>
      <w:r w:rsidRPr="004F43C0">
        <w:rPr>
          <w:sz w:val="24"/>
          <w:szCs w:val="24"/>
        </w:rPr>
        <w:t xml:space="preserve">). </w:t>
      </w:r>
      <w:r w:rsidRPr="004F43C0">
        <w:rPr>
          <w:i/>
          <w:sz w:val="24"/>
          <w:szCs w:val="24"/>
        </w:rPr>
        <w:t>Строение молекулы метана</w:t>
      </w:r>
      <w:r w:rsidRPr="004F43C0">
        <w:rPr>
          <w:sz w:val="24"/>
          <w:szCs w:val="24"/>
        </w:rPr>
        <w:t xml:space="preserve">. Гомологический ряд </w:t>
      </w:r>
      <w:proofErr w:type="spellStart"/>
      <w:r w:rsidRPr="004F43C0">
        <w:rPr>
          <w:sz w:val="24"/>
          <w:szCs w:val="24"/>
        </w:rPr>
        <w:t>алканов</w:t>
      </w:r>
      <w:proofErr w:type="spellEnd"/>
      <w:r w:rsidRPr="004F43C0">
        <w:rPr>
          <w:sz w:val="24"/>
          <w:szCs w:val="24"/>
        </w:rPr>
        <w:t xml:space="preserve">. Гомологи. Международная номенклатура органических веществ.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быту, </w:t>
      </w:r>
      <w:r w:rsidRPr="004F43C0">
        <w:rPr>
          <w:i/>
          <w:sz w:val="24"/>
          <w:szCs w:val="24"/>
        </w:rPr>
        <w:t xml:space="preserve">изомеризации </w:t>
      </w:r>
      <w:proofErr w:type="spellStart"/>
      <w:r w:rsidRPr="004F43C0">
        <w:rPr>
          <w:i/>
          <w:sz w:val="24"/>
          <w:szCs w:val="24"/>
        </w:rPr>
        <w:t>алканов</w:t>
      </w:r>
      <w:proofErr w:type="spellEnd"/>
      <w:r w:rsidRPr="004F43C0">
        <w:rPr>
          <w:i/>
          <w:sz w:val="24"/>
          <w:szCs w:val="24"/>
        </w:rPr>
        <w:t xml:space="preserve">. Цепные реакции. Свободные радикалы. Галогенопроизводные </w:t>
      </w:r>
      <w:proofErr w:type="spellStart"/>
      <w:r w:rsidRPr="004F43C0">
        <w:rPr>
          <w:i/>
          <w:sz w:val="24"/>
          <w:szCs w:val="24"/>
        </w:rPr>
        <w:t>алканов</w:t>
      </w:r>
      <w:proofErr w:type="spellEnd"/>
      <w:r w:rsidRPr="004F43C0">
        <w:rPr>
          <w:i/>
          <w:sz w:val="24"/>
          <w:szCs w:val="24"/>
        </w:rPr>
        <w:t>.</w:t>
      </w:r>
      <w:r w:rsidRPr="004F43C0">
        <w:rPr>
          <w:sz w:val="24"/>
          <w:szCs w:val="24"/>
        </w:rPr>
        <w:t xml:space="preserve"> Нахождение в природе и применение </w:t>
      </w:r>
      <w:proofErr w:type="spellStart"/>
      <w:r w:rsidRPr="004F43C0">
        <w:rPr>
          <w:sz w:val="24"/>
          <w:szCs w:val="24"/>
        </w:rPr>
        <w:t>алканов</w:t>
      </w:r>
      <w:proofErr w:type="spellEnd"/>
      <w:r w:rsidRPr="004F43C0">
        <w:rPr>
          <w:sz w:val="24"/>
          <w:szCs w:val="24"/>
        </w:rPr>
        <w:t xml:space="preserve">. 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Кратные связи. Непредельные углеводороды. </w:t>
      </w:r>
      <w:proofErr w:type="spellStart"/>
      <w:r w:rsidRPr="004F43C0">
        <w:rPr>
          <w:sz w:val="24"/>
          <w:szCs w:val="24"/>
        </w:rPr>
        <w:t>Алкены</w:t>
      </w:r>
      <w:proofErr w:type="spellEnd"/>
      <w:r w:rsidRPr="004F43C0">
        <w:rPr>
          <w:sz w:val="24"/>
          <w:szCs w:val="24"/>
        </w:rPr>
        <w:t xml:space="preserve">. </w:t>
      </w:r>
      <w:r w:rsidRPr="004F43C0">
        <w:rPr>
          <w:i/>
          <w:sz w:val="24"/>
          <w:szCs w:val="24"/>
        </w:rPr>
        <w:t>Строение молекулы этилена.</w:t>
      </w:r>
      <w:r w:rsidRPr="004F43C0">
        <w:rPr>
          <w:i/>
          <w:iCs/>
          <w:sz w:val="24"/>
          <w:szCs w:val="24"/>
        </w:rPr>
        <w:t xml:space="preserve"> </w:t>
      </w:r>
      <w:r w:rsidRPr="004F43C0">
        <w:rPr>
          <w:i/>
          <w:iCs/>
          <w:sz w:val="24"/>
          <w:szCs w:val="24"/>
          <w:lang w:val="en-US"/>
        </w:rPr>
        <w:t>sp</w:t>
      </w:r>
      <w:r w:rsidRPr="004F43C0">
        <w:rPr>
          <w:i/>
          <w:sz w:val="24"/>
          <w:szCs w:val="24"/>
        </w:rPr>
        <w:t>–Гибридизация</w:t>
      </w:r>
      <w:r w:rsidRPr="004F43C0">
        <w:rPr>
          <w:sz w:val="24"/>
          <w:szCs w:val="24"/>
        </w:rPr>
        <w:t>.</w:t>
      </w:r>
      <w:r w:rsidRPr="004F43C0">
        <w:rPr>
          <w:i/>
          <w:sz w:val="24"/>
          <w:szCs w:val="24"/>
        </w:rPr>
        <w:t xml:space="preserve"> </w:t>
      </w:r>
      <w:r w:rsidRPr="004F43C0">
        <w:rPr>
          <w:sz w:val="24"/>
          <w:szCs w:val="24"/>
        </w:rPr>
        <w:t xml:space="preserve">Гомологический ряд </w:t>
      </w:r>
      <w:proofErr w:type="spellStart"/>
      <w:r w:rsidRPr="004F43C0">
        <w:rPr>
          <w:sz w:val="24"/>
          <w:szCs w:val="24"/>
        </w:rPr>
        <w:t>алкенов</w:t>
      </w:r>
      <w:proofErr w:type="spellEnd"/>
      <w:r w:rsidRPr="004F43C0">
        <w:rPr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4F43C0">
        <w:rPr>
          <w:i/>
          <w:sz w:val="24"/>
          <w:szCs w:val="24"/>
        </w:rPr>
        <w:t>гидрирование</w:t>
      </w:r>
      <w:r w:rsidRPr="004F43C0">
        <w:rPr>
          <w:sz w:val="24"/>
          <w:szCs w:val="24"/>
        </w:rPr>
        <w:t xml:space="preserve">, гидратация, </w:t>
      </w:r>
      <w:proofErr w:type="spellStart"/>
      <w:r w:rsidRPr="004F43C0">
        <w:rPr>
          <w:i/>
          <w:sz w:val="24"/>
          <w:szCs w:val="24"/>
        </w:rPr>
        <w:t>гидрогалогенирование</w:t>
      </w:r>
      <w:proofErr w:type="spellEnd"/>
      <w:r w:rsidRPr="004F43C0">
        <w:rPr>
          <w:sz w:val="24"/>
          <w:szCs w:val="24"/>
        </w:rPr>
        <w:t xml:space="preserve">) как способ получения функциональных производных углеводородов, горения.  </w:t>
      </w:r>
      <w:r w:rsidRPr="004F43C0">
        <w:rPr>
          <w:i/>
          <w:sz w:val="24"/>
          <w:szCs w:val="24"/>
        </w:rPr>
        <w:t>Правило Марковникова. Высокомолекулярные соединения. Качественные реакции на двойную связь.</w:t>
      </w:r>
      <w:r w:rsidRPr="004F43C0">
        <w:rPr>
          <w:sz w:val="24"/>
          <w:szCs w:val="24"/>
        </w:rPr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proofErr w:type="spellStart"/>
      <w:r w:rsidRPr="004F43C0">
        <w:rPr>
          <w:sz w:val="24"/>
          <w:szCs w:val="24"/>
        </w:rPr>
        <w:lastRenderedPageBreak/>
        <w:t>Алкадиены</w:t>
      </w:r>
      <w:proofErr w:type="spellEnd"/>
      <w:r w:rsidRPr="004F43C0">
        <w:rPr>
          <w:sz w:val="24"/>
          <w:szCs w:val="24"/>
        </w:rPr>
        <w:t xml:space="preserve"> и каучуки. Понятие об </w:t>
      </w:r>
      <w:proofErr w:type="spellStart"/>
      <w:r w:rsidRPr="004F43C0">
        <w:rPr>
          <w:sz w:val="24"/>
          <w:szCs w:val="24"/>
        </w:rPr>
        <w:t>алкадиенах</w:t>
      </w:r>
      <w:proofErr w:type="spellEnd"/>
      <w:r w:rsidRPr="004F43C0">
        <w:rPr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</w:t>
      </w:r>
      <w:r w:rsidRPr="004F43C0">
        <w:rPr>
          <w:i/>
          <w:sz w:val="24"/>
          <w:szCs w:val="24"/>
        </w:rPr>
        <w:t>Изопрен (2-метилбутадиен-1,3).</w:t>
      </w:r>
      <w:r w:rsidRPr="004F43C0">
        <w:rPr>
          <w:sz w:val="24"/>
          <w:szCs w:val="24"/>
        </w:rPr>
        <w:t xml:space="preserve">  Натуральный и синтетический каучуки. Вулканизация каучука. Резина. Применение каучука и резины. </w:t>
      </w:r>
      <w:r w:rsidRPr="004F43C0">
        <w:rPr>
          <w:i/>
          <w:sz w:val="24"/>
          <w:szCs w:val="24"/>
        </w:rPr>
        <w:t xml:space="preserve">Сопряжённые двойные связи. Получение и химические свойства </w:t>
      </w:r>
      <w:proofErr w:type="spellStart"/>
      <w:r w:rsidRPr="004F43C0">
        <w:rPr>
          <w:i/>
          <w:sz w:val="24"/>
          <w:szCs w:val="24"/>
        </w:rPr>
        <w:t>алкадиенов</w:t>
      </w:r>
      <w:proofErr w:type="spellEnd"/>
      <w:r w:rsidRPr="004F43C0">
        <w:rPr>
          <w:i/>
          <w:sz w:val="24"/>
          <w:szCs w:val="24"/>
        </w:rPr>
        <w:t xml:space="preserve">. Реакции присоединения (галогенирования) и полимеризации </w:t>
      </w:r>
      <w:proofErr w:type="spellStart"/>
      <w:r w:rsidRPr="004F43C0">
        <w:rPr>
          <w:i/>
          <w:sz w:val="24"/>
          <w:szCs w:val="24"/>
        </w:rPr>
        <w:t>алкадиенов</w:t>
      </w:r>
      <w:proofErr w:type="spellEnd"/>
      <w:r w:rsidRPr="004F43C0">
        <w:rPr>
          <w:i/>
          <w:sz w:val="24"/>
          <w:szCs w:val="24"/>
        </w:rPr>
        <w:t>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proofErr w:type="spellStart"/>
      <w:r w:rsidRPr="004F43C0">
        <w:rPr>
          <w:sz w:val="24"/>
          <w:szCs w:val="24"/>
        </w:rPr>
        <w:t>Алкины</w:t>
      </w:r>
      <w:proofErr w:type="spellEnd"/>
      <w:r w:rsidRPr="004F43C0">
        <w:rPr>
          <w:sz w:val="24"/>
          <w:szCs w:val="24"/>
        </w:rPr>
        <w:t>. Ацетилен (</w:t>
      </w:r>
      <w:proofErr w:type="spellStart"/>
      <w:r w:rsidRPr="004F43C0">
        <w:rPr>
          <w:sz w:val="24"/>
          <w:szCs w:val="24"/>
        </w:rPr>
        <w:t>этин</w:t>
      </w:r>
      <w:proofErr w:type="spellEnd"/>
      <w:r w:rsidRPr="004F43C0">
        <w:rPr>
          <w:sz w:val="24"/>
          <w:szCs w:val="24"/>
        </w:rPr>
        <w:t>) и его гомологи.</w:t>
      </w:r>
      <w:r w:rsidRPr="004F43C0">
        <w:rPr>
          <w:i/>
          <w:sz w:val="24"/>
          <w:szCs w:val="24"/>
        </w:rPr>
        <w:t xml:space="preserve"> Строение молекулы ацетилена</w:t>
      </w:r>
      <w:r w:rsidRPr="004F43C0">
        <w:rPr>
          <w:sz w:val="24"/>
          <w:szCs w:val="24"/>
        </w:rPr>
        <w:t xml:space="preserve">. Гомологический ряд </w:t>
      </w:r>
      <w:proofErr w:type="spellStart"/>
      <w:r w:rsidRPr="004F43C0">
        <w:rPr>
          <w:sz w:val="24"/>
          <w:szCs w:val="24"/>
        </w:rPr>
        <w:t>алкинов</w:t>
      </w:r>
      <w:proofErr w:type="spellEnd"/>
      <w:r w:rsidRPr="004F43C0">
        <w:rPr>
          <w:sz w:val="24"/>
          <w:szCs w:val="24"/>
        </w:rPr>
        <w:t>. Номенклатура. Изомерия углеродного скелета и положения кратной связи в молекуле</w:t>
      </w:r>
      <w:r w:rsidRPr="004F43C0">
        <w:rPr>
          <w:i/>
          <w:sz w:val="24"/>
          <w:szCs w:val="24"/>
        </w:rPr>
        <w:t xml:space="preserve">. Межклассовая изомерия. </w:t>
      </w:r>
      <w:r w:rsidRPr="004F43C0">
        <w:rPr>
          <w:i/>
          <w:sz w:val="24"/>
          <w:szCs w:val="24"/>
          <w:lang w:val="en-US"/>
        </w:rPr>
        <w:t>sp</w:t>
      </w:r>
      <w:r w:rsidRPr="004F43C0">
        <w:rPr>
          <w:i/>
          <w:sz w:val="24"/>
          <w:szCs w:val="24"/>
        </w:rPr>
        <w:t>-Гибридизация</w:t>
      </w:r>
      <w:r w:rsidRPr="004F43C0">
        <w:rPr>
          <w:sz w:val="24"/>
          <w:szCs w:val="24"/>
        </w:rPr>
        <w:t xml:space="preserve">. Химические свойства (на примере ацетилена): реакции присоединения (галогенирование, </w:t>
      </w:r>
      <w:r w:rsidRPr="004F43C0">
        <w:rPr>
          <w:i/>
          <w:sz w:val="24"/>
          <w:szCs w:val="24"/>
        </w:rPr>
        <w:t>гидрирование</w:t>
      </w:r>
      <w:r w:rsidRPr="004F43C0">
        <w:rPr>
          <w:sz w:val="24"/>
          <w:szCs w:val="24"/>
        </w:rPr>
        <w:t xml:space="preserve">, гидратация, </w:t>
      </w:r>
      <w:proofErr w:type="spellStart"/>
      <w:r w:rsidRPr="004F43C0">
        <w:rPr>
          <w:i/>
          <w:sz w:val="24"/>
          <w:szCs w:val="24"/>
        </w:rPr>
        <w:t>гидрогалогенирование</w:t>
      </w:r>
      <w:proofErr w:type="spellEnd"/>
      <w:r w:rsidRPr="004F43C0">
        <w:rPr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i/>
          <w:sz w:val="24"/>
          <w:szCs w:val="24"/>
        </w:rPr>
        <w:t xml:space="preserve">Понятие о </w:t>
      </w:r>
      <w:proofErr w:type="spellStart"/>
      <w:r w:rsidRPr="004F43C0">
        <w:rPr>
          <w:i/>
          <w:sz w:val="24"/>
          <w:szCs w:val="24"/>
        </w:rPr>
        <w:t>циклоалканах</w:t>
      </w:r>
      <w:proofErr w:type="spellEnd"/>
      <w:r w:rsidRPr="004F43C0">
        <w:rPr>
          <w:i/>
          <w:sz w:val="24"/>
          <w:szCs w:val="24"/>
        </w:rPr>
        <w:t>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 xml:space="preserve">Арены (ароматические углеводороды). Бензол как представитель ароматических углеводородов. </w:t>
      </w:r>
      <w:r w:rsidRPr="004F43C0">
        <w:rPr>
          <w:i/>
          <w:sz w:val="24"/>
          <w:szCs w:val="24"/>
        </w:rPr>
        <w:t>Строение молекулы бензола.</w:t>
      </w:r>
      <w:r w:rsidRPr="004F43C0">
        <w:rPr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</w:t>
      </w:r>
      <w:r w:rsidRPr="004F43C0">
        <w:rPr>
          <w:i/>
          <w:sz w:val="24"/>
          <w:szCs w:val="24"/>
        </w:rPr>
        <w:t xml:space="preserve">Толуол. Изомерия заместителей. </w:t>
      </w:r>
      <w:r w:rsidRPr="004F43C0">
        <w:rPr>
          <w:sz w:val="24"/>
          <w:szCs w:val="24"/>
        </w:rPr>
        <w:t>Применение бензола</w:t>
      </w:r>
      <w:r w:rsidRPr="004F43C0">
        <w:rPr>
          <w:i/>
          <w:sz w:val="24"/>
          <w:szCs w:val="24"/>
        </w:rPr>
        <w:t xml:space="preserve">. Пестициды. Генетическая связь </w:t>
      </w:r>
      <w:proofErr w:type="spellStart"/>
      <w:r w:rsidRPr="004F43C0">
        <w:rPr>
          <w:i/>
          <w:sz w:val="24"/>
          <w:szCs w:val="24"/>
        </w:rPr>
        <w:t>аренов</w:t>
      </w:r>
      <w:proofErr w:type="spellEnd"/>
      <w:r w:rsidRPr="004F43C0">
        <w:rPr>
          <w:i/>
          <w:sz w:val="24"/>
          <w:szCs w:val="24"/>
        </w:rPr>
        <w:t xml:space="preserve"> с другими углеводородами.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>Кислородсодержащие органические соединения.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 xml:space="preserve">Кислородсодержащие органические соединения. Одноатомные предельные спирты. Классификация, номенклатура, изомерия спиртов. Метанол и этанол как представители предельных одноатомных спиртов. </w:t>
      </w:r>
      <w:r w:rsidRPr="004F43C0">
        <w:rPr>
          <w:i/>
          <w:sz w:val="24"/>
          <w:szCs w:val="24"/>
        </w:rPr>
        <w:t>Первичный, вторичный и третичный атомы углерода. Водородная связь.</w:t>
      </w:r>
      <w:r w:rsidRPr="004F43C0">
        <w:rPr>
          <w:sz w:val="24"/>
          <w:szCs w:val="24"/>
        </w:rPr>
        <w:t xml:space="preserve">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4F43C0">
        <w:rPr>
          <w:sz w:val="24"/>
          <w:szCs w:val="24"/>
        </w:rPr>
        <w:t>гидроксогруппы</w:t>
      </w:r>
      <w:proofErr w:type="spellEnd"/>
      <w:r w:rsidRPr="004F43C0">
        <w:rPr>
          <w:sz w:val="24"/>
          <w:szCs w:val="24"/>
        </w:rPr>
        <w:t xml:space="preserve">, реакция с </w:t>
      </w:r>
      <w:proofErr w:type="spellStart"/>
      <w:r w:rsidRPr="004F43C0">
        <w:rPr>
          <w:sz w:val="24"/>
          <w:szCs w:val="24"/>
        </w:rPr>
        <w:t>галогеноводородами</w:t>
      </w:r>
      <w:proofErr w:type="spellEnd"/>
      <w:r w:rsidRPr="004F43C0">
        <w:rPr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</w:t>
      </w:r>
      <w:r w:rsidRPr="004F43C0">
        <w:rPr>
          <w:i/>
          <w:sz w:val="24"/>
          <w:szCs w:val="24"/>
        </w:rPr>
        <w:t xml:space="preserve">Спиртовое брожение. Ферменты. Водородные связи. </w:t>
      </w:r>
      <w:r w:rsidRPr="004F43C0">
        <w:rPr>
          <w:sz w:val="24"/>
          <w:szCs w:val="24"/>
        </w:rPr>
        <w:t>Применение метанола и этанола. Физиологическое действие метанола и этанола на организм человека.</w:t>
      </w:r>
      <w:r w:rsidRPr="004F43C0">
        <w:rPr>
          <w:i/>
          <w:sz w:val="24"/>
          <w:szCs w:val="24"/>
        </w:rPr>
        <w:t xml:space="preserve"> Алкоголизм.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Многоатомные спирты.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 xml:space="preserve">Фенол. Ароматические спирты. Строение молекулы фенола. </w:t>
      </w:r>
      <w:r w:rsidRPr="004F43C0">
        <w:rPr>
          <w:i/>
          <w:sz w:val="24"/>
          <w:szCs w:val="24"/>
        </w:rPr>
        <w:t>Взаимное влияние атомов в молекуле фенола. Химические свойства: взаимодействие с натрием, гидроксидом натрия, бромом. Качественная реакция на фенол.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Применение фенола.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Карбонильные соединения. Карбонильная группа. Альдегидная группа. Альдегиды. Кетоны. Изомерия и номенклатура. </w:t>
      </w:r>
      <w:r w:rsidRPr="004F43C0">
        <w:rPr>
          <w:i/>
          <w:sz w:val="24"/>
          <w:szCs w:val="24"/>
        </w:rPr>
        <w:t xml:space="preserve">Получение и химические свойства альдегидов. Реакции окисления и присоединения альдегидов. </w:t>
      </w:r>
      <w:proofErr w:type="spellStart"/>
      <w:r w:rsidRPr="004F43C0">
        <w:rPr>
          <w:sz w:val="24"/>
          <w:szCs w:val="24"/>
        </w:rPr>
        <w:t>Метаналь</w:t>
      </w:r>
      <w:proofErr w:type="spellEnd"/>
      <w:r w:rsidRPr="004F43C0">
        <w:rPr>
          <w:sz w:val="24"/>
          <w:szCs w:val="24"/>
        </w:rPr>
        <w:t xml:space="preserve"> (формальдегид) и </w:t>
      </w:r>
      <w:proofErr w:type="spellStart"/>
      <w:r w:rsidRPr="004F43C0">
        <w:rPr>
          <w:sz w:val="24"/>
          <w:szCs w:val="24"/>
        </w:rPr>
        <w:t>этаналь</w:t>
      </w:r>
      <w:proofErr w:type="spellEnd"/>
      <w:r w:rsidRPr="004F43C0">
        <w:rPr>
          <w:sz w:val="24"/>
          <w:szCs w:val="24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Карбоновые кислоты. </w:t>
      </w:r>
      <w:r w:rsidRPr="004F43C0">
        <w:rPr>
          <w:i/>
          <w:sz w:val="24"/>
          <w:szCs w:val="24"/>
        </w:rPr>
        <w:t>Карбоксильная группа (</w:t>
      </w:r>
      <w:proofErr w:type="spellStart"/>
      <w:r w:rsidRPr="004F43C0">
        <w:rPr>
          <w:i/>
          <w:sz w:val="24"/>
          <w:szCs w:val="24"/>
        </w:rPr>
        <w:t>карбоксогруппа</w:t>
      </w:r>
      <w:proofErr w:type="spellEnd"/>
      <w:r w:rsidRPr="004F43C0">
        <w:rPr>
          <w:i/>
          <w:sz w:val="24"/>
          <w:szCs w:val="24"/>
        </w:rPr>
        <w:t xml:space="preserve">). Изомерия и номенклатура карбоновых кислот. </w:t>
      </w:r>
      <w:r w:rsidRPr="004F43C0">
        <w:rPr>
          <w:sz w:val="24"/>
          <w:szCs w:val="24"/>
        </w:rPr>
        <w:t>Одноосновные предельные карбоновые кислоты.</w:t>
      </w:r>
      <w:r w:rsidRPr="004F43C0">
        <w:rPr>
          <w:i/>
          <w:sz w:val="24"/>
          <w:szCs w:val="24"/>
        </w:rPr>
        <w:t xml:space="preserve"> Получение одноосновных предельных карбоновых кислот</w:t>
      </w:r>
      <w:r w:rsidRPr="004F43C0">
        <w:rPr>
          <w:sz w:val="24"/>
          <w:szCs w:val="24"/>
        </w:rPr>
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</w:t>
      </w:r>
      <w:r w:rsidRPr="004F43C0">
        <w:rPr>
          <w:sz w:val="24"/>
          <w:szCs w:val="24"/>
        </w:rPr>
        <w:lastRenderedPageBreak/>
        <w:t>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Муравьиная кислота. Ацетаты. Представление о высших карбоновых кислотах.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Сложные эфиры и жиры. </w:t>
      </w:r>
      <w:r w:rsidRPr="004F43C0">
        <w:rPr>
          <w:i/>
          <w:sz w:val="24"/>
          <w:szCs w:val="24"/>
        </w:rPr>
        <w:t xml:space="preserve">Номенклатура. </w:t>
      </w:r>
      <w:r w:rsidRPr="004F43C0">
        <w:rPr>
          <w:sz w:val="24"/>
          <w:szCs w:val="24"/>
        </w:rPr>
        <w:t>Получение, химические свойства сложных эфиров. Реакция этерификации. 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proofErr w:type="spellStart"/>
      <w:r w:rsidRPr="004F43C0">
        <w:rPr>
          <w:sz w:val="24"/>
          <w:szCs w:val="24"/>
        </w:rPr>
        <w:t>Мылá</w:t>
      </w:r>
      <w:proofErr w:type="spellEnd"/>
      <w:r w:rsidRPr="004F43C0">
        <w:rPr>
          <w:sz w:val="24"/>
          <w:szCs w:val="24"/>
        </w:rPr>
        <w:t xml:space="preserve"> как соли высших карбоновых кислот. Моющие свойства мыла. </w:t>
      </w:r>
      <w:r w:rsidRPr="004F43C0">
        <w:rPr>
          <w:i/>
          <w:sz w:val="24"/>
          <w:szCs w:val="24"/>
        </w:rPr>
        <w:t>Синтетические моющие средства</w:t>
      </w:r>
      <w:r w:rsidRPr="004F43C0">
        <w:rPr>
          <w:sz w:val="24"/>
          <w:szCs w:val="24"/>
        </w:rPr>
        <w:t>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Углеводы. Классификация углеводов. Моносахариды. </w:t>
      </w:r>
      <w:r w:rsidRPr="004F43C0">
        <w:rPr>
          <w:i/>
          <w:sz w:val="24"/>
          <w:szCs w:val="24"/>
        </w:rPr>
        <w:t>Олигосахариды.</w:t>
      </w:r>
      <w:r w:rsidRPr="004F43C0">
        <w:rPr>
          <w:sz w:val="24"/>
          <w:szCs w:val="24"/>
        </w:rPr>
        <w:t xml:space="preserve"> Дисахариды. Нахождение углеводов в природе. Глюкоза как </w:t>
      </w:r>
      <w:proofErr w:type="spellStart"/>
      <w:r w:rsidRPr="004F43C0">
        <w:rPr>
          <w:sz w:val="24"/>
          <w:szCs w:val="24"/>
        </w:rPr>
        <w:t>альдегидоспирт</w:t>
      </w:r>
      <w:proofErr w:type="spellEnd"/>
      <w:r w:rsidRPr="004F43C0">
        <w:rPr>
          <w:sz w:val="24"/>
          <w:szCs w:val="24"/>
        </w:rPr>
        <w:t xml:space="preserve">. Брожение глюкозы. Фруктоза.  Сахароза. </w:t>
      </w:r>
      <w:r w:rsidRPr="004F43C0">
        <w:rPr>
          <w:i/>
          <w:sz w:val="24"/>
          <w:szCs w:val="24"/>
        </w:rPr>
        <w:t>Гидролиз сахарозы.</w:t>
      </w:r>
      <w:r w:rsidRPr="004F43C0">
        <w:rPr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Pr="004F43C0">
        <w:rPr>
          <w:i/>
          <w:sz w:val="24"/>
          <w:szCs w:val="24"/>
        </w:rPr>
        <w:t>. Ацетилцеллюлоза Классификация волокон.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Идентификация органических соединений.</w:t>
      </w:r>
      <w:r w:rsidRPr="004F43C0">
        <w:rPr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Pr="004F43C0">
        <w:rPr>
          <w:sz w:val="24"/>
          <w:szCs w:val="24"/>
        </w:rPr>
        <w:t>Типы химических реакций в органической химии.</w:t>
      </w:r>
    </w:p>
    <w:p w:rsidR="008B75C0" w:rsidRPr="004F43C0" w:rsidRDefault="008B75C0" w:rsidP="004F43C0">
      <w:pPr>
        <w:spacing w:line="240" w:lineRule="auto"/>
        <w:rPr>
          <w:b/>
          <w:bCs/>
          <w:sz w:val="24"/>
          <w:szCs w:val="24"/>
        </w:rPr>
      </w:pPr>
      <w:r w:rsidRPr="004F43C0">
        <w:rPr>
          <w:b/>
          <w:bCs/>
          <w:sz w:val="24"/>
          <w:szCs w:val="24"/>
        </w:rPr>
        <w:t>Азотсодержащие органические соединения.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Аминокислоты и белки. Состав и номенклатура. </w:t>
      </w:r>
      <w:r w:rsidRPr="004F43C0">
        <w:rPr>
          <w:i/>
          <w:sz w:val="24"/>
          <w:szCs w:val="24"/>
        </w:rPr>
        <w:t>Амины. Аминогруппа. Анилин. Получение и химические свойства анилина.</w:t>
      </w:r>
      <w:r w:rsidRPr="004F43C0">
        <w:rPr>
          <w:sz w:val="24"/>
          <w:szCs w:val="24"/>
        </w:rPr>
        <w:t xml:space="preserve"> Аминокислоты как амфотерные органические соединения. </w:t>
      </w:r>
      <w:r w:rsidRPr="004F43C0">
        <w:rPr>
          <w:i/>
          <w:sz w:val="24"/>
          <w:szCs w:val="24"/>
        </w:rPr>
        <w:t>Изомерия и номенклатура. Биполярный ион</w:t>
      </w:r>
      <w:r w:rsidRPr="004F43C0">
        <w:rPr>
          <w:sz w:val="24"/>
          <w:szCs w:val="24"/>
        </w:rPr>
        <w:t xml:space="preserve">. Пептидная связь. Биологическое значение α-аминокислот. Области применения аминокислот. </w:t>
      </w:r>
      <w:r w:rsidRPr="004F43C0">
        <w:rPr>
          <w:i/>
          <w:sz w:val="24"/>
          <w:szCs w:val="24"/>
        </w:rPr>
        <w:t>Химические свойства аминокислот. Пептиды. Полипептиды. Глицин</w:t>
      </w:r>
      <w:r w:rsidRPr="004F43C0">
        <w:rPr>
          <w:sz w:val="24"/>
          <w:szCs w:val="24"/>
        </w:rPr>
        <w:t>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Азотсодержащие гетероциклические соединения. Пиридин. Пиррол. Пиримидин. Пурин. Азотистые основания.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Нуклеиновые кислоты. Нуклеотиды. Комплементарные азотистые основания.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 xml:space="preserve">Химия и здоровье человека. Фармакологическая химия. </w:t>
      </w:r>
    </w:p>
    <w:p w:rsidR="008B75C0" w:rsidRPr="004F43C0" w:rsidRDefault="008B75C0" w:rsidP="004F43C0">
      <w:pPr>
        <w:spacing w:line="240" w:lineRule="auto"/>
        <w:rPr>
          <w:b/>
          <w:bCs/>
          <w:i/>
          <w:sz w:val="24"/>
          <w:szCs w:val="24"/>
        </w:rPr>
      </w:pPr>
      <w:r w:rsidRPr="004F43C0">
        <w:rPr>
          <w:b/>
          <w:bCs/>
          <w:i/>
          <w:sz w:val="24"/>
          <w:szCs w:val="24"/>
        </w:rPr>
        <w:t>Химия полимеров</w:t>
      </w:r>
    </w:p>
    <w:p w:rsidR="008B75C0" w:rsidRPr="004F43C0" w:rsidRDefault="008B75C0" w:rsidP="004F43C0">
      <w:pPr>
        <w:spacing w:line="240" w:lineRule="auto"/>
        <w:rPr>
          <w:i/>
          <w:sz w:val="24"/>
          <w:szCs w:val="24"/>
        </w:rPr>
      </w:pPr>
      <w:r w:rsidRPr="004F43C0">
        <w:rPr>
          <w:i/>
          <w:sz w:val="24"/>
          <w:szCs w:val="24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8B75C0" w:rsidRPr="004F43C0" w:rsidRDefault="008B75C0" w:rsidP="004F43C0">
      <w:pPr>
        <w:spacing w:line="240" w:lineRule="auto"/>
        <w:ind w:left="720" w:firstLine="0"/>
        <w:rPr>
          <w:b/>
          <w:bCs/>
          <w:sz w:val="24"/>
          <w:szCs w:val="24"/>
        </w:rPr>
      </w:pPr>
      <w:r w:rsidRPr="004F43C0">
        <w:rPr>
          <w:b/>
          <w:bCs/>
          <w:sz w:val="24"/>
          <w:szCs w:val="24"/>
        </w:rPr>
        <w:t>Демонстрации.</w:t>
      </w:r>
    </w:p>
    <w:p w:rsidR="008B75C0" w:rsidRPr="004F43C0" w:rsidRDefault="008B75C0" w:rsidP="004F43C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Образцы органических веществ и материалов. Модели молекул органических веществ</w:t>
      </w:r>
    </w:p>
    <w:p w:rsidR="008B75C0" w:rsidRPr="004F43C0" w:rsidRDefault="008B75C0" w:rsidP="004F43C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Отношение </w:t>
      </w:r>
      <w:proofErr w:type="spellStart"/>
      <w:r w:rsidRPr="004F43C0">
        <w:rPr>
          <w:sz w:val="24"/>
          <w:szCs w:val="24"/>
        </w:rPr>
        <w:t>алканов</w:t>
      </w:r>
      <w:proofErr w:type="spellEnd"/>
      <w:r w:rsidRPr="004F43C0">
        <w:rPr>
          <w:sz w:val="24"/>
          <w:szCs w:val="24"/>
        </w:rPr>
        <w:t xml:space="preserve"> к кислотам, щелочам, раствору перманганата калия и бромной воде.</w:t>
      </w:r>
    </w:p>
    <w:p w:rsidR="008B75C0" w:rsidRPr="004F43C0" w:rsidRDefault="008B75C0" w:rsidP="004F43C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4F43C0">
        <w:rPr>
          <w:b/>
          <w:bCs/>
          <w:sz w:val="24"/>
          <w:szCs w:val="24"/>
        </w:rPr>
        <w:t xml:space="preserve">. </w:t>
      </w:r>
      <w:r w:rsidRPr="004F43C0">
        <w:rPr>
          <w:sz w:val="24"/>
          <w:szCs w:val="24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</w:p>
    <w:p w:rsidR="008B75C0" w:rsidRPr="004F43C0" w:rsidRDefault="008B75C0" w:rsidP="004F43C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Растворение в ацетоне различных органических веществ. Образцы  моющих  и чистящих средств.</w:t>
      </w:r>
    </w:p>
    <w:p w:rsidR="008B75C0" w:rsidRPr="004F43C0" w:rsidRDefault="008B75C0" w:rsidP="004F43C0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4F43C0">
        <w:rPr>
          <w:b/>
          <w:bCs/>
          <w:sz w:val="24"/>
          <w:szCs w:val="24"/>
        </w:rPr>
        <w:t xml:space="preserve"> </w:t>
      </w:r>
      <w:r w:rsidRPr="004F43C0">
        <w:rPr>
          <w:sz w:val="24"/>
          <w:szCs w:val="24"/>
        </w:rPr>
        <w:t>Образцы пластмасс,</w:t>
      </w:r>
    </w:p>
    <w:p w:rsidR="008B75C0" w:rsidRPr="004F43C0" w:rsidRDefault="008B75C0" w:rsidP="004F43C0">
      <w:pPr>
        <w:spacing w:line="240" w:lineRule="auto"/>
        <w:ind w:left="720" w:firstLine="0"/>
        <w:rPr>
          <w:sz w:val="24"/>
          <w:szCs w:val="24"/>
        </w:rPr>
      </w:pPr>
      <w:r w:rsidRPr="004F43C0">
        <w:rPr>
          <w:b/>
          <w:sz w:val="24"/>
          <w:szCs w:val="24"/>
        </w:rPr>
        <w:lastRenderedPageBreak/>
        <w:t>Лабораторные опыты.</w:t>
      </w:r>
      <w:r w:rsidRPr="004F43C0">
        <w:rPr>
          <w:sz w:val="24"/>
          <w:szCs w:val="24"/>
        </w:rPr>
        <w:t xml:space="preserve"> 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 xml:space="preserve">  </w:t>
      </w:r>
      <w:r w:rsidRPr="004F43C0">
        <w:rPr>
          <w:sz w:val="24"/>
          <w:szCs w:val="24"/>
        </w:rPr>
        <w:t>Изготовление моделей молекул углеводородов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 xml:space="preserve"> </w:t>
      </w:r>
      <w:r w:rsidRPr="004F43C0">
        <w:rPr>
          <w:sz w:val="24"/>
          <w:szCs w:val="24"/>
        </w:rPr>
        <w:t>Ознакомление с образцами продуктов нефтепереработки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>Окисление этанола оксидом меди (П).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 xml:space="preserve"> Растворение глицерина в  воде и  реакция его с гидроксидом меди (П).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4F43C0">
        <w:rPr>
          <w:sz w:val="24"/>
          <w:szCs w:val="24"/>
        </w:rPr>
        <w:t>Химические свойства фенола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 xml:space="preserve"> </w:t>
      </w:r>
      <w:r w:rsidRPr="004F43C0">
        <w:rPr>
          <w:sz w:val="24"/>
          <w:szCs w:val="24"/>
        </w:rPr>
        <w:t xml:space="preserve">Окисление </w:t>
      </w:r>
      <w:proofErr w:type="spellStart"/>
      <w:r w:rsidRPr="004F43C0">
        <w:rPr>
          <w:sz w:val="24"/>
          <w:szCs w:val="24"/>
        </w:rPr>
        <w:t>метаналя</w:t>
      </w:r>
      <w:proofErr w:type="spellEnd"/>
      <w:r w:rsidRPr="004F43C0">
        <w:rPr>
          <w:sz w:val="24"/>
          <w:szCs w:val="24"/>
        </w:rPr>
        <w:t xml:space="preserve"> (</w:t>
      </w:r>
      <w:proofErr w:type="spellStart"/>
      <w:r w:rsidRPr="004F43C0">
        <w:rPr>
          <w:sz w:val="24"/>
          <w:szCs w:val="24"/>
        </w:rPr>
        <w:t>этаналя</w:t>
      </w:r>
      <w:proofErr w:type="spellEnd"/>
      <w:r w:rsidRPr="004F43C0">
        <w:rPr>
          <w:sz w:val="24"/>
          <w:szCs w:val="24"/>
        </w:rPr>
        <w:t>) оксидом серебра.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 Окисление </w:t>
      </w:r>
      <w:proofErr w:type="spellStart"/>
      <w:r w:rsidRPr="004F43C0">
        <w:rPr>
          <w:sz w:val="24"/>
          <w:szCs w:val="24"/>
        </w:rPr>
        <w:t>метаналя</w:t>
      </w:r>
      <w:proofErr w:type="spellEnd"/>
      <w:r w:rsidRPr="004F43C0">
        <w:rPr>
          <w:sz w:val="24"/>
          <w:szCs w:val="24"/>
        </w:rPr>
        <w:t xml:space="preserve"> (</w:t>
      </w:r>
      <w:proofErr w:type="spellStart"/>
      <w:r w:rsidRPr="004F43C0">
        <w:rPr>
          <w:sz w:val="24"/>
          <w:szCs w:val="24"/>
        </w:rPr>
        <w:t>этаналя</w:t>
      </w:r>
      <w:proofErr w:type="spellEnd"/>
      <w:r w:rsidRPr="004F43C0">
        <w:rPr>
          <w:sz w:val="24"/>
          <w:szCs w:val="24"/>
        </w:rPr>
        <w:t xml:space="preserve">) </w:t>
      </w:r>
      <w:proofErr w:type="spellStart"/>
      <w:r w:rsidRPr="004F43C0">
        <w:rPr>
          <w:sz w:val="24"/>
          <w:szCs w:val="24"/>
        </w:rPr>
        <w:t>гидроксидом</w:t>
      </w:r>
      <w:proofErr w:type="spellEnd"/>
      <w:r w:rsidRPr="004F43C0">
        <w:rPr>
          <w:sz w:val="24"/>
          <w:szCs w:val="24"/>
        </w:rPr>
        <w:t xml:space="preserve"> меди (П)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Растворимость жиров, доказательство их непредельного характера, омыление жиров.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Сравнение свойств мыла и синтетических моющих средств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b/>
          <w:bCs/>
          <w:sz w:val="24"/>
          <w:szCs w:val="24"/>
        </w:rPr>
        <w:t xml:space="preserve"> </w:t>
      </w:r>
      <w:r w:rsidRPr="004F43C0">
        <w:rPr>
          <w:sz w:val="24"/>
          <w:szCs w:val="24"/>
        </w:rPr>
        <w:t xml:space="preserve">Свойства глюкозы как </w:t>
      </w:r>
      <w:proofErr w:type="spellStart"/>
      <w:r w:rsidRPr="004F43C0">
        <w:rPr>
          <w:sz w:val="24"/>
          <w:szCs w:val="24"/>
        </w:rPr>
        <w:t>альдегидоспирта</w:t>
      </w:r>
      <w:proofErr w:type="spellEnd"/>
      <w:r w:rsidRPr="004F43C0">
        <w:rPr>
          <w:sz w:val="24"/>
          <w:szCs w:val="24"/>
        </w:rPr>
        <w:t>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 Взаимодействие сахарозы с гидроксидом  кальция.  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 xml:space="preserve"> Приготовление крахмального клейстера  и взаимодействие с  йодом.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Гидролиз крахмала. Ознакомление с образцами природных и искусственных волокон.</w:t>
      </w:r>
    </w:p>
    <w:p w:rsidR="008B75C0" w:rsidRPr="004F43C0" w:rsidRDefault="008B75C0" w:rsidP="004F43C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F43C0">
        <w:rPr>
          <w:sz w:val="24"/>
          <w:szCs w:val="24"/>
        </w:rPr>
        <w:t>Цветные реакции на белки</w:t>
      </w:r>
    </w:p>
    <w:p w:rsidR="008B75C0" w:rsidRPr="004F43C0" w:rsidRDefault="008B75C0" w:rsidP="004F43C0">
      <w:pPr>
        <w:spacing w:line="240" w:lineRule="auto"/>
        <w:ind w:left="720" w:firstLine="0"/>
        <w:rPr>
          <w:b/>
          <w:iCs/>
          <w:sz w:val="24"/>
          <w:szCs w:val="24"/>
        </w:rPr>
      </w:pPr>
      <w:r w:rsidRPr="004F43C0">
        <w:rPr>
          <w:b/>
          <w:iCs/>
          <w:sz w:val="24"/>
          <w:szCs w:val="24"/>
        </w:rPr>
        <w:t>Практические работы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b/>
          <w:sz w:val="24"/>
          <w:szCs w:val="24"/>
        </w:rPr>
        <w:t>1.«</w:t>
      </w:r>
      <w:r w:rsidRPr="004F43C0">
        <w:rPr>
          <w:sz w:val="24"/>
          <w:szCs w:val="24"/>
        </w:rPr>
        <w:t xml:space="preserve"> Получение этилена и изучение его свойств».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b/>
          <w:iCs/>
          <w:sz w:val="24"/>
          <w:szCs w:val="24"/>
        </w:rPr>
        <w:t xml:space="preserve">2. </w:t>
      </w:r>
      <w:r w:rsidRPr="004F43C0">
        <w:rPr>
          <w:sz w:val="24"/>
          <w:szCs w:val="24"/>
        </w:rPr>
        <w:t>«Получение уксусной кислоты и изучение ее свойств».</w:t>
      </w:r>
    </w:p>
    <w:p w:rsidR="008B75C0" w:rsidRPr="004F43C0" w:rsidRDefault="008B75C0" w:rsidP="004F43C0">
      <w:pPr>
        <w:spacing w:line="240" w:lineRule="auto"/>
        <w:rPr>
          <w:sz w:val="24"/>
          <w:szCs w:val="24"/>
        </w:rPr>
      </w:pPr>
      <w:r w:rsidRPr="004F43C0">
        <w:rPr>
          <w:b/>
          <w:sz w:val="24"/>
          <w:szCs w:val="24"/>
        </w:rPr>
        <w:t>3</w:t>
      </w:r>
      <w:r w:rsidRPr="004F43C0">
        <w:rPr>
          <w:sz w:val="24"/>
          <w:szCs w:val="24"/>
        </w:rPr>
        <w:t>. «Решение экспериментальных задач на распознавание органических веществ».</w:t>
      </w:r>
    </w:p>
    <w:p w:rsidR="004F43C0" w:rsidRPr="004F43C0" w:rsidRDefault="008B75C0" w:rsidP="004F43C0">
      <w:pPr>
        <w:spacing w:line="240" w:lineRule="auto"/>
        <w:ind w:left="720" w:firstLine="0"/>
        <w:rPr>
          <w:sz w:val="24"/>
          <w:szCs w:val="24"/>
        </w:rPr>
      </w:pPr>
      <w:r w:rsidRPr="004F43C0">
        <w:rPr>
          <w:sz w:val="24"/>
          <w:szCs w:val="24"/>
        </w:rPr>
        <w:t>4. «Распознавание пластмасс и волокон».</w:t>
      </w:r>
    </w:p>
    <w:p w:rsidR="004F43C0" w:rsidRDefault="004F43C0" w:rsidP="004F43C0">
      <w:pPr>
        <w:spacing w:line="240" w:lineRule="auto"/>
        <w:ind w:left="720" w:firstLine="0"/>
        <w:rPr>
          <w:sz w:val="20"/>
          <w:szCs w:val="20"/>
        </w:rPr>
      </w:pPr>
    </w:p>
    <w:p w:rsidR="004F43C0" w:rsidRPr="004F43C0" w:rsidRDefault="004F43C0" w:rsidP="004F43C0">
      <w:pPr>
        <w:ind w:left="720" w:firstLine="0"/>
        <w:jc w:val="center"/>
        <w:rPr>
          <w:b/>
          <w:sz w:val="24"/>
          <w:szCs w:val="24"/>
        </w:rPr>
      </w:pPr>
      <w:r w:rsidRPr="004F43C0"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Ind w:w="-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2481"/>
        <w:gridCol w:w="1074"/>
        <w:gridCol w:w="709"/>
        <w:gridCol w:w="850"/>
        <w:gridCol w:w="851"/>
        <w:gridCol w:w="992"/>
        <w:gridCol w:w="7786"/>
      </w:tblGrid>
      <w:tr w:rsidR="00E4259F" w:rsidRPr="004F43C0" w:rsidTr="00E4259F">
        <w:trPr>
          <w:trHeight w:val="399"/>
          <w:jc w:val="center"/>
        </w:trPr>
        <w:tc>
          <w:tcPr>
            <w:tcW w:w="860" w:type="dxa"/>
            <w:vMerge w:val="restart"/>
            <w:shd w:val="clear" w:color="auto" w:fill="auto"/>
            <w:textDirection w:val="btLr"/>
            <w:vAlign w:val="center"/>
          </w:tcPr>
          <w:p w:rsidR="00E4259F" w:rsidRPr="004F43C0" w:rsidRDefault="00E4259F" w:rsidP="00456C6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№</w:t>
            </w:r>
          </w:p>
          <w:p w:rsidR="00E4259F" w:rsidRPr="004F43C0" w:rsidRDefault="00E4259F" w:rsidP="00456C6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E4259F" w:rsidRPr="004F43C0" w:rsidRDefault="00E4259F" w:rsidP="00456C65">
            <w:pPr>
              <w:ind w:firstLine="299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E4259F" w:rsidRPr="004F43C0" w:rsidRDefault="00E4259F" w:rsidP="00456C65">
            <w:pPr>
              <w:ind w:firstLine="117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3"/>
            <w:vAlign w:val="center"/>
          </w:tcPr>
          <w:p w:rsidR="00E4259F" w:rsidRPr="004F43C0" w:rsidRDefault="00E4259F" w:rsidP="00456C65">
            <w:pPr>
              <w:ind w:firstLine="114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7786" w:type="dxa"/>
            <w:vMerge w:val="restart"/>
            <w:vAlign w:val="center"/>
          </w:tcPr>
          <w:p w:rsidR="00E4259F" w:rsidRPr="004F43C0" w:rsidRDefault="00E4259F" w:rsidP="00456C65">
            <w:pPr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4259F" w:rsidRPr="004F43C0" w:rsidTr="00E4259F">
        <w:trPr>
          <w:cantSplit/>
          <w:trHeight w:val="2159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E4259F" w:rsidRPr="004F43C0" w:rsidRDefault="00E4259F" w:rsidP="00456C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E4259F" w:rsidRPr="004F43C0" w:rsidRDefault="00E4259F" w:rsidP="00456C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textDirection w:val="btLr"/>
            <w:vAlign w:val="center"/>
          </w:tcPr>
          <w:p w:rsidR="00E4259F" w:rsidRPr="004F43C0" w:rsidRDefault="00E4259F" w:rsidP="00456C65">
            <w:pPr>
              <w:ind w:right="113" w:firstLine="117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Примерная</w:t>
            </w:r>
          </w:p>
          <w:p w:rsidR="00E4259F" w:rsidRPr="004F43C0" w:rsidRDefault="00E4259F" w:rsidP="00456C65">
            <w:pPr>
              <w:ind w:right="113" w:firstLine="117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4259F" w:rsidRPr="004F43C0" w:rsidRDefault="00E4259F" w:rsidP="00456C65">
            <w:pPr>
              <w:ind w:right="113" w:firstLine="97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850" w:type="dxa"/>
            <w:textDirection w:val="btLr"/>
            <w:vAlign w:val="center"/>
          </w:tcPr>
          <w:p w:rsidR="00E4259F" w:rsidRPr="004F43C0" w:rsidRDefault="00E4259F" w:rsidP="00456C65">
            <w:pPr>
              <w:ind w:right="113" w:firstLine="255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51" w:type="dxa"/>
            <w:textDirection w:val="btLr"/>
            <w:vAlign w:val="center"/>
          </w:tcPr>
          <w:p w:rsidR="00E4259F" w:rsidRPr="004F43C0" w:rsidRDefault="00E4259F" w:rsidP="00456C65">
            <w:pPr>
              <w:ind w:right="113" w:firstLine="151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textDirection w:val="btLr"/>
            <w:vAlign w:val="center"/>
          </w:tcPr>
          <w:p w:rsidR="00E4259F" w:rsidRPr="004F43C0" w:rsidRDefault="00E4259F" w:rsidP="00456C65">
            <w:pPr>
              <w:pStyle w:val="a5"/>
              <w:ind w:right="113" w:firstLine="84"/>
              <w:jc w:val="center"/>
              <w:rPr>
                <w:b/>
              </w:rPr>
            </w:pPr>
            <w:r w:rsidRPr="004F43C0">
              <w:rPr>
                <w:b/>
              </w:rPr>
              <w:t>контрольные работы</w:t>
            </w:r>
          </w:p>
        </w:tc>
        <w:tc>
          <w:tcPr>
            <w:tcW w:w="7786" w:type="dxa"/>
            <w:vMerge/>
            <w:vAlign w:val="center"/>
          </w:tcPr>
          <w:p w:rsidR="00E4259F" w:rsidRPr="004F43C0" w:rsidRDefault="00E4259F" w:rsidP="00456C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2C9" w:rsidRPr="004F43C0" w:rsidTr="00E4259F">
        <w:trPr>
          <w:trHeight w:val="988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5932C9" w:rsidRPr="004F43C0" w:rsidRDefault="005932C9" w:rsidP="005932C9">
            <w:pPr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932C9" w:rsidRPr="004F43C0" w:rsidRDefault="005932C9" w:rsidP="005932C9">
            <w:pPr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bCs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соединений. Природа химических связей</w:t>
            </w:r>
          </w:p>
          <w:p w:rsidR="005932C9" w:rsidRPr="004F43C0" w:rsidRDefault="005932C9" w:rsidP="005932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932C9" w:rsidRPr="004F43C0" w:rsidRDefault="005932C9" w:rsidP="005932C9">
            <w:pPr>
              <w:ind w:left="-734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2C9" w:rsidRPr="004F43C0" w:rsidRDefault="005932C9" w:rsidP="005932C9">
            <w:pPr>
              <w:ind w:left="-683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932C9" w:rsidRPr="004F43C0" w:rsidRDefault="005932C9" w:rsidP="005932C9">
            <w:pPr>
              <w:ind w:left="-6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32C9" w:rsidRPr="004F43C0" w:rsidRDefault="005932C9" w:rsidP="005932C9">
            <w:pPr>
              <w:ind w:left="-8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32C9" w:rsidRPr="004F43C0" w:rsidRDefault="005932C9" w:rsidP="00593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6" w:type="dxa"/>
          </w:tcPr>
          <w:p w:rsidR="005932C9" w:rsidRPr="004F43C0" w:rsidRDefault="005932C9" w:rsidP="005932C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Объяснять, почему органическую химию выделили в отдельный раздел химии. Перечислять основные предпосылки возникновения теории химического строения. Различать три  основных типа углеродного  скелета: разветвлённый, неразветвленный и циклический. Определять наличие атомов углерода, водорода и хлора в органических </w:t>
            </w:r>
            <w:r w:rsidRPr="004F43C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веществах. Различать понятия «электронная оболочка» и «электронная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орбиталь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>». Изображать электронные конфигурации атомов элементов 1-го и 2-го периодов с помощью электронных и графических электронных формул. Объяснять механизм образования и особенности σ- и π- связей. Определять принадлежность органического вещества к тому или иному классу по структурной формуле</w:t>
            </w:r>
          </w:p>
        </w:tc>
      </w:tr>
      <w:tr w:rsidR="00290F52" w:rsidRPr="004F43C0" w:rsidTr="004F2D95">
        <w:trPr>
          <w:trHeight w:val="5095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290F52" w:rsidRPr="004F43C0" w:rsidRDefault="00290F52" w:rsidP="005932C9">
            <w:pPr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90F52" w:rsidRPr="004F43C0" w:rsidRDefault="00290F52" w:rsidP="005932C9">
            <w:pPr>
              <w:snapToGrid w:val="0"/>
              <w:ind w:left="28" w:firstLine="271"/>
              <w:jc w:val="left"/>
              <w:rPr>
                <w:bCs/>
                <w:sz w:val="24"/>
                <w:szCs w:val="24"/>
              </w:rPr>
            </w:pPr>
            <w:r w:rsidRPr="004F43C0">
              <w:rPr>
                <w:bCs/>
                <w:sz w:val="24"/>
                <w:szCs w:val="24"/>
              </w:rPr>
              <w:t>Углеводороды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90F52" w:rsidRPr="004F43C0" w:rsidRDefault="00290F52" w:rsidP="005932C9">
            <w:pPr>
              <w:snapToGrid w:val="0"/>
              <w:ind w:left="-1035" w:right="-108" w:firstLine="711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F52" w:rsidRPr="004F43C0" w:rsidRDefault="00290F52" w:rsidP="005932C9">
            <w:pPr>
              <w:ind w:left="-90" w:right="-126" w:firstLine="799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290F52" w:rsidRPr="004F43C0" w:rsidRDefault="00290F52" w:rsidP="00975001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75001" w:rsidRPr="004F43C0" w:rsidRDefault="00975001" w:rsidP="00975001">
            <w:pPr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F52" w:rsidRPr="004F43C0" w:rsidRDefault="00975001" w:rsidP="00975001">
            <w:pPr>
              <w:ind w:firstLine="51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6" w:type="dxa"/>
          </w:tcPr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Объяснять пространственное строение молекул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 на основе представлений   о гибридизации орбиталей атома углерода. Изготавливать модели молекул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, руководствуясь теорией химического строения органических веществ. Отличать гомологи от изомеров. Называть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 по международной номенклатуре. Составлять уравнения химических реакций, характеризующих химические свойства метана и его гомологов. Решать расчётные задачи на вывод формулы органического вещества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Объяснять пространственное строение молекулы этилена на основе представлений о гибридизации атомных орбиталей углерода. Изображать структурные формулы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 и их изомеров, называть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 по международной номенклатуре, составлять формулы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 по их названиям.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      </w:r>
            <w:proofErr w:type="spellStart"/>
            <w:r w:rsidRPr="004F43C0">
              <w:rPr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. Объяснять </w:t>
            </w:r>
            <w:r w:rsidRPr="004F43C0">
              <w:rPr>
                <w:color w:val="000000"/>
                <w:sz w:val="24"/>
                <w:szCs w:val="24"/>
                <w:lang w:val="en-US" w:eastAsia="ru-RU"/>
              </w:rPr>
              <w:t>sp</w:t>
            </w:r>
            <w:r w:rsidRPr="004F43C0">
              <w:rPr>
                <w:color w:val="000000"/>
                <w:sz w:val="24"/>
                <w:szCs w:val="24"/>
                <w:lang w:eastAsia="ru-RU"/>
              </w:rPr>
              <w:t>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 электронное и пространственное строение молекулы бензола.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Изображать структурную формулу бензола двумя способами.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Объяснять, как свойства бензола обусловлены строением его молекулы.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52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Составлять уравнения реакций,  характеризующих химические свойства бензола и его гомологов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193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Характеризовать состав природного газа и попутных нефтяных газов.</w:t>
            </w:r>
          </w:p>
          <w:p w:rsidR="00290F52" w:rsidRPr="004F43C0" w:rsidRDefault="00290F52" w:rsidP="005932C9">
            <w:pPr>
              <w:autoSpaceDE w:val="0"/>
              <w:autoSpaceDN w:val="0"/>
              <w:adjustRightInd w:val="0"/>
              <w:spacing w:line="240" w:lineRule="auto"/>
              <w:ind w:firstLine="52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Характеризовать способы переработки нефти. Объяснять отличие бензина прямой перегонки от крекинг - бензина.</w:t>
            </w:r>
          </w:p>
        </w:tc>
      </w:tr>
      <w:tr w:rsidR="00290F52" w:rsidRPr="004F43C0" w:rsidTr="009412E6">
        <w:trPr>
          <w:trHeight w:val="5766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290F52" w:rsidRPr="004F43C0" w:rsidRDefault="00290F52" w:rsidP="00897B53">
            <w:pPr>
              <w:ind w:left="-738" w:right="-38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90F52" w:rsidRPr="004F43C0" w:rsidRDefault="00290F52" w:rsidP="00897B53">
            <w:pPr>
              <w:snapToGrid w:val="0"/>
              <w:ind w:firstLine="299"/>
              <w:jc w:val="left"/>
              <w:rPr>
                <w:bCs/>
                <w:sz w:val="24"/>
                <w:szCs w:val="24"/>
              </w:rPr>
            </w:pPr>
            <w:r w:rsidRPr="004F43C0">
              <w:rPr>
                <w:bCs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90F52" w:rsidRPr="004F43C0" w:rsidRDefault="00290F52" w:rsidP="00897B53">
            <w:pPr>
              <w:snapToGrid w:val="0"/>
              <w:ind w:left="-1316" w:right="-108" w:firstLine="1033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F52" w:rsidRPr="004F43C0" w:rsidRDefault="00290F52" w:rsidP="00897B53">
            <w:pPr>
              <w:ind w:left="-90" w:right="-126" w:firstLine="799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:rsidR="00290F52" w:rsidRPr="004F43C0" w:rsidRDefault="00975001" w:rsidP="00897B53">
            <w:pPr>
              <w:tabs>
                <w:tab w:val="left" w:pos="197"/>
              </w:tabs>
              <w:snapToGrid w:val="0"/>
              <w:ind w:left="-694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0F52" w:rsidRPr="004F43C0" w:rsidRDefault="00290F52" w:rsidP="00897B53">
            <w:pPr>
              <w:snapToGrid w:val="0"/>
              <w:ind w:left="-108" w:firstLine="8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F52" w:rsidRPr="004F43C0" w:rsidRDefault="00975001" w:rsidP="009750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6" w:type="dxa"/>
          </w:tcPr>
          <w:p w:rsidR="00290F52" w:rsidRPr="004F43C0" w:rsidRDefault="00290F52" w:rsidP="00897B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Изображать общую формулу одноатомных предельных спиртов. Объяснять образование водородной связи и её влияние на физические свойства спиртов. Составлять структурные формулы спиртов и их изомеров, называть спирты по международной номенклатуре. Объяснять зависимость свойств спиртов от наличия функциональной группы (-ОН). Составлять уравнения  реакций, характеризующих свойства спиртов и их применение. Характеризовать физиологическое действие метанола и этанола. Составлять уравнения реакций, характеризующих свойства многоатомных  спиртов, и проводить качественную реакцию на многоатомные спирты. Объяснять зависимость свойств фенола от строения его молекулы, взаимное влияние атомов в молекуле на примере фенола. Составлять уравнения реакций, характеризующих химические свойства фенола</w:t>
            </w:r>
          </w:p>
          <w:p w:rsidR="00290F52" w:rsidRPr="004F43C0" w:rsidRDefault="00290F52" w:rsidP="00897B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 xml:space="preserve">Составлять формулы изомеров и гомологов альдегидов и называть их по международной номенклатуре. Объяснять зависимость свойств альдегидов от строения их функциональной группы. Проводить качественные реакции на альдегиды. Составлять уравнения реакций, характеризующих свойства альдегидов. 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 (-СООН). Составлять уравнения реакций, характеризующих свойства карбоновых кислот. Получать уксусную кислоту и доказывать,  что это вещество относится к классу кислот. Отличать муравьиную кислоту от уксусной с помощью химических реакций.  </w:t>
            </w:r>
          </w:p>
          <w:p w:rsidR="00290F52" w:rsidRPr="004F43C0" w:rsidRDefault="00290F52" w:rsidP="00897B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Составлять уравнения реакций этерификации. Объяснять биологическую роль жиров. Соблюдать правила безопасного обращения со средствами бытовой химии</w:t>
            </w:r>
          </w:p>
          <w:p w:rsidR="00290F52" w:rsidRPr="004F43C0" w:rsidRDefault="00290F52" w:rsidP="00897B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 биологическую роль глюкозы. Практически доказывать наличие функциональных групп в молекуле глюкозы.</w:t>
            </w:r>
          </w:p>
          <w:p w:rsidR="00290F52" w:rsidRPr="004F43C0" w:rsidRDefault="00290F52" w:rsidP="00897B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Объяснять, как свойства сахарозы связаны с наличием функциональных групп  в  её молекуле,  и  называть области применения сахарозы. Составлять уравнения  реакций,  характеризующих свойства сахарозы. Составлять уравнения реакций гидролиза крахмала и поликонденсации моносахаридов. Проводить качественную реакцию на крахмал</w:t>
            </w:r>
          </w:p>
        </w:tc>
      </w:tr>
      <w:tr w:rsidR="00991A01" w:rsidRPr="004F43C0" w:rsidTr="00975001">
        <w:trPr>
          <w:trHeight w:val="988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991A01" w:rsidRPr="004F43C0" w:rsidRDefault="00991A01" w:rsidP="00991A01">
            <w:pPr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91A01" w:rsidRPr="004F43C0" w:rsidRDefault="00991A01" w:rsidP="00991A01">
            <w:pPr>
              <w:widowControl w:val="0"/>
              <w:snapToGrid w:val="0"/>
              <w:spacing w:line="226" w:lineRule="exact"/>
              <w:ind w:firstLine="299"/>
              <w:jc w:val="left"/>
              <w:rPr>
                <w:iCs/>
                <w:sz w:val="24"/>
                <w:szCs w:val="24"/>
              </w:rPr>
            </w:pPr>
            <w:r w:rsidRPr="004F43C0">
              <w:rPr>
                <w:bCs/>
                <w:iCs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91A01" w:rsidRPr="004F43C0" w:rsidRDefault="00991A01" w:rsidP="00991A01">
            <w:pPr>
              <w:snapToGrid w:val="0"/>
              <w:ind w:left="-293" w:right="-93" w:firstLine="212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A01" w:rsidRPr="004F43C0" w:rsidRDefault="00991A01" w:rsidP="00991A01">
            <w:pPr>
              <w:snapToGrid w:val="0"/>
              <w:ind w:left="-795" w:right="-129" w:firstLine="549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75001" w:rsidRPr="004F43C0" w:rsidRDefault="00975001" w:rsidP="00975001">
            <w:pPr>
              <w:tabs>
                <w:tab w:val="center" w:pos="480"/>
              </w:tabs>
              <w:snapToGrid w:val="0"/>
              <w:ind w:right="1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A01" w:rsidRPr="004F43C0" w:rsidRDefault="00991A01" w:rsidP="00991A0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A01" w:rsidRPr="004F43C0" w:rsidRDefault="00975001" w:rsidP="009750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6" w:type="dxa"/>
          </w:tcPr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Составлять    уравнения    реакций,    характеризующих свойства аминов.</w:t>
            </w:r>
          </w:p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 зависимость свойств аминокислот от строения их функциональных групп. Называть аминокислоты  по  международной номенклатуре  и  составлять  уравнения  реакций, характеризующих их свойства.</w:t>
            </w:r>
          </w:p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 биологическую роль  белков и их превращений в организме. Проводить цветные реакции на белки.</w:t>
            </w:r>
          </w:p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Объяснять биологическую роль нуклеиновых кислот.</w:t>
            </w:r>
          </w:p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Пользоваться инструкцией к лекарственным препаратам</w:t>
            </w:r>
          </w:p>
        </w:tc>
      </w:tr>
      <w:tr w:rsidR="00991A01" w:rsidRPr="004F43C0" w:rsidTr="00975001">
        <w:trPr>
          <w:trHeight w:val="988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975001" w:rsidRPr="004F43C0" w:rsidRDefault="00975001" w:rsidP="009750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91A01" w:rsidRPr="004F43C0" w:rsidRDefault="00991A01" w:rsidP="00991A01">
            <w:pPr>
              <w:widowControl w:val="0"/>
              <w:snapToGrid w:val="0"/>
              <w:spacing w:line="226" w:lineRule="exact"/>
              <w:ind w:firstLine="299"/>
              <w:jc w:val="left"/>
              <w:rPr>
                <w:iCs/>
                <w:sz w:val="24"/>
                <w:szCs w:val="24"/>
              </w:rPr>
            </w:pPr>
            <w:r w:rsidRPr="004F43C0">
              <w:rPr>
                <w:bCs/>
                <w:iCs/>
                <w:sz w:val="24"/>
                <w:szCs w:val="24"/>
              </w:rPr>
              <w:t>Химия полимеров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91A01" w:rsidRPr="004F43C0" w:rsidRDefault="00991A01" w:rsidP="00991A01">
            <w:pPr>
              <w:snapToGrid w:val="0"/>
              <w:ind w:left="-293" w:right="-93" w:firstLine="293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A01" w:rsidRPr="004F43C0" w:rsidRDefault="00991A01" w:rsidP="00991A01">
            <w:pPr>
              <w:snapToGrid w:val="0"/>
              <w:ind w:left="-795" w:right="-129" w:firstLine="549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91A01" w:rsidRPr="004F43C0" w:rsidRDefault="00975001" w:rsidP="00975001">
            <w:pPr>
              <w:tabs>
                <w:tab w:val="center" w:pos="480"/>
              </w:tabs>
              <w:snapToGrid w:val="0"/>
              <w:ind w:right="12"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91A01" w:rsidRPr="004F43C0" w:rsidRDefault="00991A01" w:rsidP="00991A0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A01" w:rsidRPr="004F43C0" w:rsidRDefault="00975001" w:rsidP="009750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6" w:type="dxa"/>
          </w:tcPr>
          <w:p w:rsidR="00991A01" w:rsidRPr="004F43C0" w:rsidRDefault="00991A01" w:rsidP="00991A0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43C0">
              <w:rPr>
                <w:color w:val="000000"/>
                <w:sz w:val="24"/>
                <w:szCs w:val="24"/>
                <w:lang w:eastAsia="ru-RU"/>
              </w:rPr>
              <w:t>Записывать уравнения реакций полимеризации. Записывать уравнения реакций поликонденсации. Распознавать органические  вещества,  используя качественные реакции</w:t>
            </w:r>
          </w:p>
        </w:tc>
      </w:tr>
      <w:tr w:rsidR="00125BC9" w:rsidRPr="004F43C0" w:rsidTr="00A26428">
        <w:trPr>
          <w:trHeight w:val="988"/>
          <w:jc w:val="center"/>
        </w:trPr>
        <w:tc>
          <w:tcPr>
            <w:tcW w:w="15143" w:type="dxa"/>
            <w:gridSpan w:val="8"/>
            <w:shd w:val="clear" w:color="auto" w:fill="auto"/>
            <w:vAlign w:val="center"/>
          </w:tcPr>
          <w:p w:rsidR="00125BC9" w:rsidRPr="004F43C0" w:rsidRDefault="00125BC9" w:rsidP="00125BC9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4F43C0">
              <w:rPr>
                <w:b/>
                <w:sz w:val="24"/>
                <w:szCs w:val="24"/>
                <w:lang w:eastAsia="ru-RU"/>
              </w:rPr>
              <w:t>1 четверть  8</w:t>
            </w:r>
          </w:p>
          <w:p w:rsidR="00125BC9" w:rsidRPr="004F43C0" w:rsidRDefault="00125BC9" w:rsidP="00125BC9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4F43C0">
              <w:rPr>
                <w:b/>
                <w:sz w:val="24"/>
                <w:szCs w:val="24"/>
                <w:lang w:eastAsia="ru-RU"/>
              </w:rPr>
              <w:t>2 четверть  8</w:t>
            </w:r>
          </w:p>
          <w:p w:rsidR="00125BC9" w:rsidRPr="004F43C0" w:rsidRDefault="00125BC9" w:rsidP="00125BC9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4F43C0">
              <w:rPr>
                <w:b/>
                <w:sz w:val="24"/>
                <w:szCs w:val="24"/>
                <w:lang w:eastAsia="ru-RU"/>
              </w:rPr>
              <w:t>3 четверть  10</w:t>
            </w:r>
          </w:p>
          <w:p w:rsidR="00125BC9" w:rsidRPr="004F43C0" w:rsidRDefault="00125BC9" w:rsidP="00125BC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  <w:lang w:eastAsia="ru-RU"/>
              </w:rPr>
              <w:t>4 четверть   8</w:t>
            </w:r>
          </w:p>
        </w:tc>
      </w:tr>
      <w:tr w:rsidR="00991A01" w:rsidRPr="004F43C0" w:rsidTr="00975001">
        <w:trPr>
          <w:trHeight w:val="988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991A01" w:rsidRPr="004F43C0" w:rsidRDefault="00991A01" w:rsidP="0099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991A01" w:rsidRPr="004F43C0" w:rsidRDefault="00991A01" w:rsidP="00991A01">
            <w:pPr>
              <w:snapToGrid w:val="0"/>
              <w:ind w:firstLine="441"/>
              <w:jc w:val="center"/>
              <w:rPr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Итого за год</w:t>
            </w:r>
            <w:r w:rsidRPr="004F43C0">
              <w:rPr>
                <w:sz w:val="24"/>
                <w:szCs w:val="24"/>
              </w:rPr>
              <w:t>: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A01" w:rsidRPr="004F43C0" w:rsidRDefault="00991A01" w:rsidP="00991A01">
            <w:pPr>
              <w:ind w:right="-126" w:hanging="81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001" w:rsidRPr="004F43C0" w:rsidRDefault="00975001" w:rsidP="00975001">
            <w:pPr>
              <w:ind w:firstLine="0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991A01" w:rsidRPr="004F43C0" w:rsidRDefault="00975001" w:rsidP="00975001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91A01" w:rsidRPr="004F43C0" w:rsidRDefault="00991A01" w:rsidP="00991A0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A01" w:rsidRPr="004F43C0" w:rsidRDefault="00975001" w:rsidP="00975001">
            <w:pPr>
              <w:ind w:firstLine="51"/>
              <w:jc w:val="center"/>
              <w:rPr>
                <w:b/>
                <w:sz w:val="24"/>
                <w:szCs w:val="24"/>
              </w:rPr>
            </w:pPr>
            <w:r w:rsidRPr="004F43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6" w:type="dxa"/>
            <w:vAlign w:val="center"/>
          </w:tcPr>
          <w:p w:rsidR="00991A01" w:rsidRPr="004F43C0" w:rsidRDefault="00991A01" w:rsidP="00991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1DD" w:rsidRPr="004F43C0" w:rsidRDefault="001651DD" w:rsidP="004F43C0">
      <w:pPr>
        <w:ind w:left="720" w:firstLine="0"/>
        <w:rPr>
          <w:sz w:val="24"/>
          <w:szCs w:val="24"/>
        </w:rPr>
      </w:pPr>
    </w:p>
    <w:sectPr w:rsidR="001651DD" w:rsidRPr="004F43C0" w:rsidSect="00897B53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C7D97"/>
    <w:multiLevelType w:val="hybridMultilevel"/>
    <w:tmpl w:val="D6E8FE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DA66C2"/>
    <w:rsid w:val="0001445D"/>
    <w:rsid w:val="0002405C"/>
    <w:rsid w:val="00125BC9"/>
    <w:rsid w:val="001651DD"/>
    <w:rsid w:val="0027205D"/>
    <w:rsid w:val="00290F52"/>
    <w:rsid w:val="00392E5D"/>
    <w:rsid w:val="003A67CF"/>
    <w:rsid w:val="003B18C8"/>
    <w:rsid w:val="003B2D63"/>
    <w:rsid w:val="004768C8"/>
    <w:rsid w:val="004F43C0"/>
    <w:rsid w:val="00591F63"/>
    <w:rsid w:val="005932C9"/>
    <w:rsid w:val="005A77C2"/>
    <w:rsid w:val="005E5457"/>
    <w:rsid w:val="00611CB2"/>
    <w:rsid w:val="007A3909"/>
    <w:rsid w:val="0085012A"/>
    <w:rsid w:val="00897B53"/>
    <w:rsid w:val="008B75C0"/>
    <w:rsid w:val="00936FCE"/>
    <w:rsid w:val="00975001"/>
    <w:rsid w:val="00991A01"/>
    <w:rsid w:val="009A04D2"/>
    <w:rsid w:val="009F7599"/>
    <w:rsid w:val="00A43170"/>
    <w:rsid w:val="00B81915"/>
    <w:rsid w:val="00C602CB"/>
    <w:rsid w:val="00D039F5"/>
    <w:rsid w:val="00DA66C2"/>
    <w:rsid w:val="00E4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D6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85012A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85012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5">
    <w:name w:val="No Spacing"/>
    <w:qFormat/>
    <w:rsid w:val="00E4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nhideWhenUsed/>
    <w:rsid w:val="00B8191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B8191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1"/>
    <w:uiPriority w:val="99"/>
    <w:rsid w:val="00B8191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01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B819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Balloon Text"/>
    <w:basedOn w:val="a0"/>
    <w:link w:val="a8"/>
    <w:uiPriority w:val="99"/>
    <w:semiHidden/>
    <w:unhideWhenUsed/>
    <w:rsid w:val="004F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F43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F269-BF95-4255-B317-790969E1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18</cp:revision>
  <dcterms:created xsi:type="dcterms:W3CDTF">2018-09-13T06:07:00Z</dcterms:created>
  <dcterms:modified xsi:type="dcterms:W3CDTF">2019-10-31T08:02:00Z</dcterms:modified>
</cp:coreProperties>
</file>