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CC" w:rsidRPr="00BA73E6" w:rsidRDefault="003E6BCC" w:rsidP="003E6BCC">
      <w:pPr>
        <w:shd w:val="clear" w:color="auto" w:fill="FFFFFF"/>
        <w:jc w:val="center"/>
        <w:rPr>
          <w:bCs/>
          <w:sz w:val="22"/>
          <w:szCs w:val="22"/>
        </w:rPr>
      </w:pP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>Муниципальное автономное общеобразовательное учреждение</w:t>
      </w: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 xml:space="preserve"> «Прииртышская средняя общеобразовательная школа»</w:t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E368D7" w:rsidP="003E6BCC">
      <w:pPr>
        <w:shd w:val="clear" w:color="auto" w:fill="FFFFFF"/>
        <w:jc w:val="center"/>
        <w:rPr>
          <w:b/>
          <w:bCs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251950" cy="1604010"/>
            <wp:effectExtent l="19050" t="0" r="6350" b="0"/>
            <wp:docPr id="1" name="Рисунок 1" descr="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очка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изобразительному искусству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>
        <w:rPr>
          <w:bCs/>
        </w:rPr>
        <w:t>для 2</w:t>
      </w:r>
      <w:r w:rsidRPr="00BA73E6">
        <w:rPr>
          <w:bCs/>
        </w:rPr>
        <w:t xml:space="preserve"> класса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jc w:val="right"/>
        <w:rPr>
          <w:bCs/>
        </w:rPr>
      </w:pP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 xml:space="preserve">Составитель программы: 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>учитель начальных классов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sz w:val="22"/>
          <w:szCs w:val="22"/>
        </w:rPr>
        <w:t>высшей</w:t>
      </w:r>
      <w:r w:rsidRPr="00361446">
        <w:rPr>
          <w:bCs/>
          <w:iCs/>
          <w:color w:val="FF0000"/>
          <w:sz w:val="22"/>
          <w:szCs w:val="22"/>
        </w:rPr>
        <w:t xml:space="preserve"> </w:t>
      </w:r>
      <w:r w:rsidRPr="00361446">
        <w:rPr>
          <w:bCs/>
          <w:iCs/>
          <w:color w:val="000000"/>
          <w:sz w:val="22"/>
          <w:szCs w:val="22"/>
        </w:rPr>
        <w:t xml:space="preserve">квалификационной категории </w:t>
      </w:r>
    </w:p>
    <w:p w:rsidR="003E6BCC" w:rsidRPr="00361446" w:rsidRDefault="003E6BCC" w:rsidP="003E6BCC">
      <w:pPr>
        <w:jc w:val="right"/>
        <w:rPr>
          <w:sz w:val="22"/>
          <w:szCs w:val="22"/>
        </w:rPr>
      </w:pPr>
      <w:proofErr w:type="spellStart"/>
      <w:r w:rsidRPr="00361446">
        <w:rPr>
          <w:rStyle w:val="a4"/>
          <w:rFonts w:eastAsiaTheme="majorEastAsia"/>
          <w:b w:val="0"/>
          <w:sz w:val="22"/>
          <w:szCs w:val="22"/>
        </w:rPr>
        <w:t>Вахитова</w:t>
      </w:r>
      <w:proofErr w:type="spellEnd"/>
      <w:r w:rsidRPr="00361446">
        <w:rPr>
          <w:rStyle w:val="a4"/>
          <w:rFonts w:eastAsiaTheme="majorEastAsia"/>
          <w:b w:val="0"/>
          <w:sz w:val="22"/>
          <w:szCs w:val="22"/>
        </w:rPr>
        <w:t xml:space="preserve"> Маркиза </w:t>
      </w:r>
      <w:proofErr w:type="spellStart"/>
      <w:r w:rsidRPr="00361446">
        <w:rPr>
          <w:rStyle w:val="a4"/>
          <w:rFonts w:eastAsiaTheme="majorEastAsia"/>
          <w:b w:val="0"/>
          <w:sz w:val="22"/>
          <w:szCs w:val="22"/>
        </w:rPr>
        <w:t>Ниматулловна</w:t>
      </w:r>
      <w:proofErr w:type="spellEnd"/>
    </w:p>
    <w:p w:rsidR="003E6BCC" w:rsidRPr="00361446" w:rsidRDefault="003E6BCC" w:rsidP="003E6BCC">
      <w:pPr>
        <w:rPr>
          <w:rStyle w:val="a9"/>
          <w:i w:val="0"/>
          <w:sz w:val="22"/>
          <w:szCs w:val="22"/>
        </w:rPr>
      </w:pPr>
    </w:p>
    <w:p w:rsidR="003E6BCC" w:rsidRDefault="003E6BCC" w:rsidP="003E6BCC">
      <w:pPr>
        <w:jc w:val="center"/>
      </w:pPr>
    </w:p>
    <w:p w:rsidR="003E6BCC" w:rsidRPr="00BA73E6" w:rsidRDefault="003E6BCC" w:rsidP="003E6BCC">
      <w:pPr>
        <w:jc w:val="center"/>
      </w:pPr>
      <w:r>
        <w:t>2019 год</w:t>
      </w:r>
    </w:p>
    <w:p w:rsidR="003E6BCC" w:rsidRDefault="003E6BCC" w:rsidP="003E6BCC">
      <w:pPr>
        <w:jc w:val="center"/>
      </w:pPr>
    </w:p>
    <w:p w:rsidR="00CB1622" w:rsidRPr="00FB417F" w:rsidRDefault="00CB1622" w:rsidP="00CB1622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E368D7" w:rsidRPr="00DB257C" w:rsidRDefault="00E368D7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«Изобразительное искусство»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  <w:iCs/>
        </w:rPr>
      </w:pPr>
      <w:r w:rsidRPr="00DB257C">
        <w:rPr>
          <w:rFonts w:ascii="Times New Roman" w:hAnsi="Times New Roman" w:cs="Times New Roman"/>
          <w:b/>
          <w:i/>
          <w:iCs/>
        </w:rPr>
        <w:t>Восприятие искусства и виды художественной деятельности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Ученик научится: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различать основные виды и жанры пластических искусств, понимать их специфику;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DB257C">
        <w:rPr>
          <w:rFonts w:ascii="Times New Roman" w:hAnsi="Times New Roman" w:cs="Times New Roman"/>
          <w:iCs/>
        </w:rPr>
        <w:t>эмоционально-ценностно</w:t>
      </w:r>
      <w:proofErr w:type="spellEnd"/>
      <w:proofErr w:type="gramEnd"/>
      <w:r w:rsidRPr="00DB257C">
        <w:rPr>
          <w:rFonts w:ascii="Times New Roman" w:hAnsi="Times New Roman" w:cs="Times New Roman"/>
          <w:iCs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  <w:iCs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DB257C">
        <w:rPr>
          <w:rFonts w:ascii="Times New Roman" w:hAnsi="Times New Roman" w:cs="Times New Roman"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  <w:iCs/>
          <w:lang w:eastAsia="ru-RU"/>
        </w:rPr>
        <w:t>видеть проявления прекрасного в произведениях искусства (картины,</w:t>
      </w:r>
      <w:r w:rsidRPr="00DB257C">
        <w:rPr>
          <w:rFonts w:ascii="Times New Roman" w:hAnsi="Times New Roman" w:cs="Times New Roman"/>
        </w:rPr>
        <w:t xml:space="preserve"> </w:t>
      </w:r>
      <w:r w:rsidRPr="00DB257C">
        <w:rPr>
          <w:rFonts w:ascii="Times New Roman" w:hAnsi="Times New Roman" w:cs="Times New Roman"/>
          <w:i/>
        </w:rPr>
        <w:t>архитектура, скульптура и т.д.), в природе, на улице, в быту;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DB257C">
        <w:rPr>
          <w:rFonts w:ascii="Times New Roman" w:hAnsi="Times New Roman" w:cs="Times New Roman"/>
          <w:b/>
          <w:i/>
        </w:rPr>
        <w:t>Азбука искусства</w:t>
      </w:r>
      <w:proofErr w:type="gramStart"/>
      <w:r w:rsidRPr="00DB257C">
        <w:rPr>
          <w:rFonts w:ascii="Times New Roman" w:hAnsi="Times New Roman" w:cs="Times New Roman"/>
          <w:b/>
          <w:i/>
        </w:rPr>
        <w:t xml:space="preserve"> К</w:t>
      </w:r>
      <w:proofErr w:type="gramEnd"/>
      <w:r w:rsidRPr="00DB257C">
        <w:rPr>
          <w:rFonts w:ascii="Times New Roman" w:hAnsi="Times New Roman" w:cs="Times New Roman"/>
          <w:b/>
          <w:i/>
        </w:rPr>
        <w:t>ак говорит искусство?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</w:rPr>
        <w:t xml:space="preserve"> научится: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создавать простые композиции на заданную тему на плоскости и в пространстве;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DB257C">
        <w:rPr>
          <w:rFonts w:ascii="Times New Roman" w:hAnsi="Times New Roman" w:cs="Times New Roman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Cs/>
        </w:rPr>
        <w:lastRenderedPageBreak/>
        <w:t>Ученик</w:t>
      </w:r>
      <w:r w:rsidRPr="00DB257C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DB257C">
        <w:rPr>
          <w:rFonts w:ascii="Times New Roman" w:hAnsi="Times New Roman" w:cs="Times New Roman"/>
          <w:i/>
        </w:rPr>
        <w:t>Paint</w:t>
      </w:r>
      <w:proofErr w:type="spellEnd"/>
      <w:r w:rsidRPr="00DB257C">
        <w:rPr>
          <w:rFonts w:ascii="Times New Roman" w:hAnsi="Times New Roman" w:cs="Times New Roman"/>
          <w:i/>
        </w:rPr>
        <w:t>.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DB257C">
        <w:rPr>
          <w:rFonts w:ascii="Times New Roman" w:hAnsi="Times New Roman" w:cs="Times New Roman"/>
          <w:b/>
          <w:i/>
        </w:rPr>
        <w:t xml:space="preserve">Значимые темы </w:t>
      </w:r>
      <w:proofErr w:type="spellStart"/>
      <w:r w:rsidRPr="00DB257C">
        <w:rPr>
          <w:rFonts w:ascii="Times New Roman" w:hAnsi="Times New Roman" w:cs="Times New Roman"/>
          <w:b/>
          <w:i/>
        </w:rPr>
        <w:t>искусства</w:t>
      </w:r>
      <w:proofErr w:type="gramStart"/>
      <w:r w:rsidRPr="00DB257C">
        <w:rPr>
          <w:rFonts w:ascii="Times New Roman" w:hAnsi="Times New Roman" w:cs="Times New Roman"/>
          <w:b/>
          <w:i/>
        </w:rPr>
        <w:t>.О</w:t>
      </w:r>
      <w:proofErr w:type="spellEnd"/>
      <w:proofErr w:type="gramEnd"/>
      <w:r w:rsidRPr="00DB257C">
        <w:rPr>
          <w:rFonts w:ascii="Times New Roman" w:hAnsi="Times New Roman" w:cs="Times New Roman"/>
          <w:b/>
          <w:i/>
        </w:rPr>
        <w:t xml:space="preserve"> чём говорит искусство?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</w:rPr>
        <w:t xml:space="preserve"> научится:</w:t>
      </w:r>
    </w:p>
    <w:p w:rsidR="00A13C06" w:rsidRPr="00DB257C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осознавать значимые темы искусства и отражать их в собственной художественно-творческой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DB257C">
        <w:rPr>
          <w:rFonts w:ascii="Times New Roman" w:hAnsi="Times New Roman" w:cs="Times New Roman"/>
        </w:rPr>
        <w:t>цветоведения</w:t>
      </w:r>
      <w:proofErr w:type="spellEnd"/>
      <w:r w:rsidRPr="00DB257C">
        <w:rPr>
          <w:rFonts w:ascii="Times New Roman" w:hAnsi="Times New Roman" w:cs="Times New Roman"/>
        </w:rPr>
        <w:t>, усвоенные способы действия.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видеть, чувствовать и изображать красоту и разнообразие природы, человека, зданий, предметов;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изображать пейзажи, натюрморты, портреты, выражая своё отношение к ним;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A13C06" w:rsidRPr="00DB257C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3C06" w:rsidRPr="00DB257C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E368D7" w:rsidRPr="00DB257C" w:rsidRDefault="00496549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b/>
          <w:sz w:val="22"/>
          <w:szCs w:val="22"/>
        </w:rPr>
        <w:t xml:space="preserve">Содержание 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Чем и как работает художник? (8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Три основные краски – красная, синяя, желтая. Что такое живопись? Живописные материалы (гуашь). Практическое овладение основами </w:t>
      </w:r>
      <w:proofErr w:type="spellStart"/>
      <w:r w:rsidRPr="00DB257C">
        <w:rPr>
          <w:sz w:val="22"/>
          <w:szCs w:val="22"/>
        </w:rPr>
        <w:t>цветоведения</w:t>
      </w:r>
      <w:proofErr w:type="spellEnd"/>
      <w:r w:rsidRPr="00DB257C">
        <w:rPr>
          <w:sz w:val="22"/>
          <w:szCs w:val="22"/>
        </w:rPr>
        <w:t>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</w:t>
      </w:r>
      <w:proofErr w:type="spellStart"/>
      <w:r w:rsidRPr="00DB257C">
        <w:rPr>
          <w:sz w:val="22"/>
          <w:szCs w:val="22"/>
        </w:rPr>
        <w:t>цветоведения</w:t>
      </w:r>
      <w:proofErr w:type="spellEnd"/>
      <w:r w:rsidRPr="00DB257C">
        <w:rPr>
          <w:sz w:val="22"/>
          <w:szCs w:val="22"/>
        </w:rPr>
        <w:t>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DB257C">
        <w:rPr>
          <w:i/>
          <w:sz w:val="22"/>
          <w:szCs w:val="22"/>
        </w:rPr>
        <w:t xml:space="preserve"> </w:t>
      </w:r>
      <w:r w:rsidRPr="00DB257C">
        <w:rPr>
          <w:sz w:val="22"/>
          <w:szCs w:val="22"/>
        </w:rPr>
        <w:t>Изображение пейзажа.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>Выразительные возможности графических материалов. Что такое графика? Разнообразие графических материалов. Образный язык графики.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Для художника любой материал может стать выразительным. Понимание красоты различных художественных материалов (гуашь, акварель, пастель, мелки, тушь, пластилин, бумага).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Реальность и фантазия (7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и фантазия. Образная сущность искусства: художественный образ, его условность, передача общего через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</w:t>
      </w:r>
      <w:proofErr w:type="spellStart"/>
      <w:r w:rsidRPr="00DB257C">
        <w:rPr>
          <w:sz w:val="22"/>
          <w:szCs w:val="22"/>
        </w:rPr>
        <w:t>кукарские</w:t>
      </w:r>
      <w:proofErr w:type="spellEnd"/>
      <w:r w:rsidRPr="00DB257C">
        <w:rPr>
          <w:sz w:val="22"/>
          <w:szCs w:val="22"/>
        </w:rPr>
        <w:t xml:space="preserve">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E368D7" w:rsidRPr="00DB257C" w:rsidRDefault="00E368D7" w:rsidP="00E368D7">
      <w:pPr>
        <w:ind w:left="709" w:hanging="709"/>
        <w:contextualSpacing/>
        <w:rPr>
          <w:b/>
          <w:sz w:val="22"/>
          <w:szCs w:val="22"/>
          <w:u w:val="single"/>
        </w:rPr>
      </w:pPr>
      <w:r w:rsidRPr="00DB257C">
        <w:rPr>
          <w:b/>
          <w:sz w:val="22"/>
          <w:szCs w:val="22"/>
        </w:rPr>
        <w:t>О чём говорит искусство? (8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Композиция пейзажа в живописи (понятия: перспектива, линия горизонта, ближе – больше, дальше – меньше). Цветные серые краски.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 xml:space="preserve"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</w:t>
      </w:r>
      <w:proofErr w:type="spellStart"/>
      <w:r w:rsidRPr="00DB257C">
        <w:rPr>
          <w:sz w:val="22"/>
          <w:szCs w:val="22"/>
        </w:rPr>
        <w:t>Ватагин</w:t>
      </w:r>
      <w:proofErr w:type="spellEnd"/>
      <w:r w:rsidRPr="00DB257C">
        <w:rPr>
          <w:sz w:val="22"/>
          <w:szCs w:val="22"/>
        </w:rPr>
        <w:t>). Образы животных: разъяренных и ласковых (например, кошка, собака).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</w:t>
      </w:r>
      <w:proofErr w:type="spellStart"/>
      <w:r w:rsidRPr="00DB257C">
        <w:rPr>
          <w:sz w:val="22"/>
          <w:szCs w:val="22"/>
        </w:rPr>
        <w:t>Алёнушка</w:t>
      </w:r>
      <w:proofErr w:type="spellEnd"/>
      <w:r w:rsidRPr="00DB257C">
        <w:rPr>
          <w:sz w:val="22"/>
          <w:szCs w:val="22"/>
        </w:rPr>
        <w:t>, Ведьма, Баба Яга).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–Яга, </w:t>
      </w:r>
      <w:proofErr w:type="spellStart"/>
      <w:r w:rsidRPr="00DB257C">
        <w:rPr>
          <w:sz w:val="22"/>
          <w:szCs w:val="22"/>
        </w:rPr>
        <w:t>Мальчиш-Кибальчиш</w:t>
      </w:r>
      <w:proofErr w:type="spellEnd"/>
      <w:r w:rsidRPr="00DB257C">
        <w:rPr>
          <w:sz w:val="22"/>
          <w:szCs w:val="22"/>
        </w:rPr>
        <w:t xml:space="preserve">, </w:t>
      </w:r>
      <w:proofErr w:type="spellStart"/>
      <w:r w:rsidRPr="00DB257C">
        <w:rPr>
          <w:sz w:val="22"/>
          <w:szCs w:val="22"/>
        </w:rPr>
        <w:t>Мальчиш-Плохиш</w:t>
      </w:r>
      <w:proofErr w:type="spellEnd"/>
      <w:r w:rsidRPr="00DB257C">
        <w:rPr>
          <w:sz w:val="22"/>
          <w:szCs w:val="22"/>
        </w:rPr>
        <w:t xml:space="preserve">). Способы передачи объёма, материалы (пластилин, глина, стеки, дощечки).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Как говорит искусство? (11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свойств цвета в процессе создания композиций. Умение видеть цвет. Борьба различных цветов, смешение красок на бумаге.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изображаемого. Разное эмоциональное звучание линий.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характер линий. Выразительные возможности линий. Многообразие линий: толстые,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</w:t>
      </w:r>
      <w:r w:rsidRPr="00DB257C">
        <w:rPr>
          <w:sz w:val="22"/>
          <w:szCs w:val="22"/>
        </w:rPr>
        <w:lastRenderedPageBreak/>
        <w:t>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Ритм линий и пятен, цвет, пропорции — средства выразительности. 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</w:p>
    <w:p w:rsidR="00E368D7" w:rsidRDefault="00E368D7" w:rsidP="00E368D7">
      <w:pPr>
        <w:contextualSpacing/>
        <w:jc w:val="both"/>
        <w:rPr>
          <w:sz w:val="22"/>
          <w:szCs w:val="22"/>
        </w:rPr>
      </w:pPr>
    </w:p>
    <w:p w:rsidR="007669F2" w:rsidRPr="007669F2" w:rsidRDefault="00475FDD" w:rsidP="007669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Т</w:t>
      </w:r>
      <w:r w:rsidR="00E368D7" w:rsidRPr="00DB257C">
        <w:rPr>
          <w:b/>
          <w:sz w:val="22"/>
          <w:szCs w:val="22"/>
        </w:rPr>
        <w:t xml:space="preserve">ематическое планирование </w:t>
      </w:r>
      <w:r w:rsidR="00E368D7" w:rsidRPr="00DB257C">
        <w:rPr>
          <w:b/>
          <w:bCs/>
          <w:sz w:val="22"/>
          <w:szCs w:val="22"/>
        </w:rPr>
        <w:t xml:space="preserve"> </w:t>
      </w:r>
    </w:p>
    <w:tbl>
      <w:tblPr>
        <w:tblW w:w="146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9722"/>
        <w:gridCol w:w="1385"/>
        <w:gridCol w:w="1339"/>
        <w:gridCol w:w="1686"/>
      </w:tblGrid>
      <w:tr w:rsidR="00E16B70" w:rsidRPr="00DB257C" w:rsidTr="007669F2">
        <w:trPr>
          <w:trHeight w:val="235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E16B70" w:rsidRPr="00DB257C" w:rsidRDefault="00E16B70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№</w:t>
            </w:r>
          </w:p>
          <w:p w:rsidR="00E16B70" w:rsidRPr="00DB257C" w:rsidRDefault="00E16B70" w:rsidP="00692764">
            <w:pPr>
              <w:jc w:val="center"/>
              <w:rPr>
                <w:b/>
                <w:i/>
                <w:iCs/>
              </w:rPr>
            </w:pPr>
            <w:proofErr w:type="spellStart"/>
            <w:proofErr w:type="gramStart"/>
            <w:r w:rsidRPr="00DB257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257C">
              <w:rPr>
                <w:b/>
                <w:sz w:val="22"/>
                <w:szCs w:val="22"/>
              </w:rPr>
              <w:t>/</w:t>
            </w:r>
            <w:proofErr w:type="spellStart"/>
            <w:r w:rsidRPr="00DB257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722" w:type="dxa"/>
            <w:vMerge w:val="restart"/>
            <w:shd w:val="clear" w:color="auto" w:fill="auto"/>
            <w:vAlign w:val="center"/>
          </w:tcPr>
          <w:p w:rsidR="00E16B70" w:rsidRPr="00DB257C" w:rsidRDefault="00E16B70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6B70" w:rsidRPr="00DB257C" w:rsidRDefault="00E16B70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686" w:type="dxa"/>
            <w:vMerge w:val="restart"/>
          </w:tcPr>
          <w:p w:rsidR="00E16B70" w:rsidRPr="00DB257C" w:rsidRDefault="00E16B70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 xml:space="preserve">Практическая часть программы </w:t>
            </w:r>
          </w:p>
          <w:p w:rsidR="00E16B70" w:rsidRPr="00DB257C" w:rsidRDefault="00E16B70" w:rsidP="00692764">
            <w:pPr>
              <w:jc w:val="center"/>
              <w:rPr>
                <w:b/>
                <w:i/>
                <w:iCs/>
              </w:rPr>
            </w:pPr>
          </w:p>
        </w:tc>
      </w:tr>
      <w:tr w:rsidR="00E16B70" w:rsidRPr="00DB257C" w:rsidTr="007669F2">
        <w:trPr>
          <w:trHeight w:val="285"/>
          <w:jc w:val="center"/>
        </w:trPr>
        <w:tc>
          <w:tcPr>
            <w:tcW w:w="541" w:type="dxa"/>
            <w:vMerge/>
            <w:shd w:val="clear" w:color="auto" w:fill="auto"/>
          </w:tcPr>
          <w:p w:rsidR="00E16B70" w:rsidRPr="00DB257C" w:rsidRDefault="00E16B70" w:rsidP="00692764">
            <w:pPr>
              <w:rPr>
                <w:i/>
                <w:iCs/>
              </w:rPr>
            </w:pPr>
          </w:p>
        </w:tc>
        <w:tc>
          <w:tcPr>
            <w:tcW w:w="9722" w:type="dxa"/>
            <w:vMerge/>
            <w:shd w:val="clear" w:color="auto" w:fill="auto"/>
          </w:tcPr>
          <w:p w:rsidR="00E16B70" w:rsidRPr="00DB257C" w:rsidRDefault="00E16B70" w:rsidP="00692764">
            <w:pPr>
              <w:rPr>
                <w:i/>
                <w:iCs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6B70" w:rsidRPr="00DB257C" w:rsidRDefault="00E16B70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Примерная</w:t>
            </w:r>
          </w:p>
          <w:p w:rsidR="00E16B70" w:rsidRPr="00DB257C" w:rsidRDefault="00E16B70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16B70" w:rsidRPr="00DB257C" w:rsidRDefault="00E16B70" w:rsidP="00692764">
            <w:pPr>
              <w:jc w:val="center"/>
              <w:rPr>
                <w:b/>
              </w:rPr>
            </w:pPr>
            <w:r w:rsidRPr="00DB257C">
              <w:rPr>
                <w:b/>
                <w:sz w:val="22"/>
                <w:szCs w:val="22"/>
              </w:rPr>
              <w:t>Рабочая программа</w:t>
            </w:r>
          </w:p>
          <w:p w:rsidR="00E16B70" w:rsidRPr="00DB257C" w:rsidRDefault="00E16B70" w:rsidP="00692764">
            <w:pPr>
              <w:rPr>
                <w:b/>
                <w:i/>
                <w:iCs/>
              </w:rPr>
            </w:pPr>
          </w:p>
        </w:tc>
        <w:tc>
          <w:tcPr>
            <w:tcW w:w="1686" w:type="dxa"/>
            <w:vMerge/>
            <w:tcBorders>
              <w:bottom w:val="single" w:sz="4" w:space="0" w:color="auto"/>
            </w:tcBorders>
          </w:tcPr>
          <w:p w:rsidR="00E16B70" w:rsidRPr="00DB257C" w:rsidRDefault="00E16B70" w:rsidP="00692764">
            <w:pPr>
              <w:rPr>
                <w:iCs/>
              </w:rPr>
            </w:pPr>
          </w:p>
        </w:tc>
      </w:tr>
      <w:tr w:rsidR="00E16B70" w:rsidRPr="00DB257C" w:rsidTr="007669F2">
        <w:trPr>
          <w:cantSplit/>
          <w:trHeight w:val="522"/>
          <w:jc w:val="center"/>
        </w:trPr>
        <w:tc>
          <w:tcPr>
            <w:tcW w:w="541" w:type="dxa"/>
            <w:vMerge/>
            <w:shd w:val="clear" w:color="auto" w:fill="auto"/>
          </w:tcPr>
          <w:p w:rsidR="00E16B70" w:rsidRPr="00DB257C" w:rsidRDefault="00E16B70" w:rsidP="00692764">
            <w:pPr>
              <w:rPr>
                <w:i/>
                <w:iCs/>
              </w:rPr>
            </w:pPr>
          </w:p>
        </w:tc>
        <w:tc>
          <w:tcPr>
            <w:tcW w:w="9722" w:type="dxa"/>
            <w:vMerge/>
            <w:shd w:val="clear" w:color="auto" w:fill="auto"/>
          </w:tcPr>
          <w:p w:rsidR="00E16B70" w:rsidRPr="00DB257C" w:rsidRDefault="00E16B70" w:rsidP="00692764">
            <w:pPr>
              <w:rPr>
                <w:i/>
                <w:iCs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E16B70" w:rsidRPr="00DB257C" w:rsidRDefault="00E16B70" w:rsidP="0069276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E16B70" w:rsidRPr="00DB257C" w:rsidRDefault="00E16B70" w:rsidP="0069276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E16B70" w:rsidRPr="00DB257C" w:rsidRDefault="00E16B70" w:rsidP="00692764">
            <w:pPr>
              <w:jc w:val="center"/>
              <w:rPr>
                <w:b/>
                <w:iCs/>
              </w:rPr>
            </w:pPr>
            <w:r w:rsidRPr="00DB257C">
              <w:rPr>
                <w:b/>
                <w:iCs/>
                <w:sz w:val="22"/>
                <w:szCs w:val="22"/>
              </w:rPr>
              <w:t>проект</w:t>
            </w:r>
          </w:p>
        </w:tc>
      </w:tr>
      <w:tr w:rsidR="00E16B70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E16B70" w:rsidRPr="00DB257C" w:rsidRDefault="00E16B70" w:rsidP="00692764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B70" w:rsidRPr="007669F2" w:rsidRDefault="00E16B70" w:rsidP="00692764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Чем и как работает художник?</w:t>
            </w:r>
          </w:p>
        </w:tc>
        <w:tc>
          <w:tcPr>
            <w:tcW w:w="1385" w:type="dxa"/>
          </w:tcPr>
          <w:p w:rsidR="00E16B70" w:rsidRPr="00DB257C" w:rsidRDefault="00E16B70" w:rsidP="00692764">
            <w:pPr>
              <w:jc w:val="center"/>
            </w:pPr>
            <w:r w:rsidRPr="00DB257C">
              <w:rPr>
                <w:sz w:val="22"/>
                <w:szCs w:val="22"/>
              </w:rPr>
              <w:t>8 ч</w:t>
            </w:r>
          </w:p>
        </w:tc>
        <w:tc>
          <w:tcPr>
            <w:tcW w:w="1339" w:type="dxa"/>
          </w:tcPr>
          <w:p w:rsidR="00E16B70" w:rsidRPr="00DB257C" w:rsidRDefault="00E16B70" w:rsidP="00692764">
            <w:pPr>
              <w:jc w:val="center"/>
            </w:pPr>
            <w:r w:rsidRPr="00DB257C">
              <w:rPr>
                <w:sz w:val="22"/>
                <w:szCs w:val="22"/>
              </w:rPr>
              <w:t>8 ч</w:t>
            </w: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E16B70" w:rsidRPr="00DB257C" w:rsidRDefault="00E16B70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</w:pPr>
            <w:r w:rsidRPr="00DB257C">
              <w:rPr>
                <w:sz w:val="22"/>
                <w:szCs w:val="22"/>
              </w:rPr>
              <w:t>Три основных цвета «Цветочная поляна»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</w:pPr>
            <w:r w:rsidRPr="00DB257C">
              <w:rPr>
                <w:sz w:val="22"/>
                <w:szCs w:val="22"/>
              </w:rPr>
              <w:t>Пять красок — все богатство цвета и тона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</w:pPr>
            <w:r w:rsidRPr="00DB257C">
              <w:rPr>
                <w:sz w:val="22"/>
                <w:szCs w:val="22"/>
              </w:rPr>
              <w:t>Пастель и цветные мелки, акварель - выразительные возможности.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аппликации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графических материалов.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Выразительность материалов для работы в объеме.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бумаги.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</w:pPr>
            <w:r w:rsidRPr="00DB257C">
              <w:rPr>
                <w:sz w:val="22"/>
                <w:szCs w:val="22"/>
              </w:rPr>
              <w:t>Неожиданные материалы (обобщение темы).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7669F2" w:rsidRDefault="007669F2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 xml:space="preserve">Реальность и фантазия </w:t>
            </w:r>
          </w:p>
        </w:tc>
        <w:tc>
          <w:tcPr>
            <w:tcW w:w="1385" w:type="dxa"/>
          </w:tcPr>
          <w:p w:rsidR="007669F2" w:rsidRPr="00DB257C" w:rsidRDefault="007920D2" w:rsidP="00692764">
            <w:pPr>
              <w:jc w:val="center"/>
            </w:pPr>
            <w:r>
              <w:t>7</w:t>
            </w:r>
          </w:p>
        </w:tc>
        <w:tc>
          <w:tcPr>
            <w:tcW w:w="1339" w:type="dxa"/>
          </w:tcPr>
          <w:p w:rsidR="007669F2" w:rsidRPr="00DB257C" w:rsidRDefault="007920D2" w:rsidP="00692764">
            <w:pPr>
              <w:jc w:val="center"/>
            </w:pPr>
            <w:r>
              <w:t>7</w:t>
            </w: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920D2" w:rsidP="00692764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Изображение и реальность.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Изображение и фантазия.</w:t>
            </w: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 xml:space="preserve"> «Сказочная птица». 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Украшение и реальность.</w:t>
            </w:r>
          </w:p>
          <w:p w:rsidR="007669F2" w:rsidRPr="00DB257C" w:rsidRDefault="007669F2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«Обитатели подводного мира»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Украшение и фантазия.</w:t>
            </w:r>
          </w:p>
          <w:p w:rsidR="007669F2" w:rsidRPr="00DB257C" w:rsidRDefault="007669F2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«Кружевные узоры»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Постройка и реальность.</w:t>
            </w:r>
          </w:p>
          <w:p w:rsidR="007669F2" w:rsidRPr="00DB257C" w:rsidRDefault="007669F2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«Подводный мир» «Узоры и паутины»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Постройка и фантазия.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69276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7669F2" w:rsidRDefault="007669F2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О чём говорит искусство?</w:t>
            </w:r>
          </w:p>
        </w:tc>
        <w:tc>
          <w:tcPr>
            <w:tcW w:w="1385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692764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692764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изображаемых животных.</w:t>
            </w:r>
          </w:p>
        </w:tc>
        <w:tc>
          <w:tcPr>
            <w:tcW w:w="1385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7669F2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изображаемых животных.</w:t>
            </w:r>
          </w:p>
        </w:tc>
        <w:tc>
          <w:tcPr>
            <w:tcW w:w="1385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7669F2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мужской образ.</w:t>
            </w:r>
          </w:p>
        </w:tc>
        <w:tc>
          <w:tcPr>
            <w:tcW w:w="1385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7669F2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мужской образ.</w:t>
            </w:r>
          </w:p>
        </w:tc>
        <w:tc>
          <w:tcPr>
            <w:tcW w:w="1385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7669F2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7669F2">
            <w:pPr>
              <w:shd w:val="clear" w:color="auto" w:fill="FFFFFF"/>
              <w:contextualSpacing/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женский образ.</w:t>
            </w:r>
          </w:p>
          <w:p w:rsidR="007669F2" w:rsidRPr="00DB257C" w:rsidRDefault="007669F2" w:rsidP="007669F2">
            <w:pPr>
              <w:contextualSpacing/>
              <w:rPr>
                <w:color w:val="000000"/>
              </w:rPr>
            </w:pPr>
            <w:r w:rsidRPr="00DB257C">
              <w:rPr>
                <w:color w:val="000000"/>
                <w:sz w:val="22"/>
                <w:szCs w:val="22"/>
              </w:rPr>
              <w:t>Технология Урок № 23</w:t>
            </w:r>
          </w:p>
          <w:p w:rsidR="007669F2" w:rsidRPr="00DB257C" w:rsidRDefault="007669F2" w:rsidP="007669F2">
            <w:pPr>
              <w:spacing w:line="0" w:lineRule="atLeast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Открытка к 8 Марта.</w:t>
            </w:r>
          </w:p>
          <w:p w:rsidR="007669F2" w:rsidRPr="00DB257C" w:rsidRDefault="007669F2" w:rsidP="007669F2">
            <w:pPr>
              <w:contextualSpacing/>
              <w:rPr>
                <w:color w:val="000000"/>
              </w:rPr>
            </w:pPr>
            <w:r w:rsidRPr="00DB257C">
              <w:rPr>
                <w:sz w:val="22"/>
                <w:szCs w:val="22"/>
              </w:rPr>
              <w:t>Литературное чтение Урок №</w:t>
            </w:r>
            <w:r w:rsidRPr="00DB257C">
              <w:rPr>
                <w:bCs/>
                <w:color w:val="000000"/>
                <w:sz w:val="22"/>
                <w:szCs w:val="22"/>
              </w:rPr>
              <w:t xml:space="preserve"> 103Женский день.</w:t>
            </w:r>
            <w:r w:rsidRPr="00DB257C">
              <w:rPr>
                <w:color w:val="000000"/>
                <w:sz w:val="22"/>
                <w:szCs w:val="22"/>
              </w:rPr>
              <w:t xml:space="preserve"> И. Бунин, А. Плещеев.</w:t>
            </w:r>
          </w:p>
          <w:p w:rsidR="007669F2" w:rsidRPr="007669F2" w:rsidRDefault="007669F2" w:rsidP="007669F2">
            <w:pPr>
              <w:shd w:val="clear" w:color="auto" w:fill="FFFFFF"/>
              <w:contextualSpacing/>
            </w:pPr>
            <w:r w:rsidRPr="00DB257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B257C">
              <w:rPr>
                <w:color w:val="000000"/>
                <w:sz w:val="22"/>
                <w:szCs w:val="22"/>
              </w:rPr>
              <w:t>(с. 116-118</w:t>
            </w:r>
            <w:proofErr w:type="gramEnd"/>
          </w:p>
        </w:tc>
        <w:tc>
          <w:tcPr>
            <w:tcW w:w="1385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7669F2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женский образ.</w:t>
            </w:r>
          </w:p>
        </w:tc>
        <w:tc>
          <w:tcPr>
            <w:tcW w:w="1385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7669F2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Изображение природы в различных состояниях.</w:t>
            </w:r>
          </w:p>
        </w:tc>
        <w:tc>
          <w:tcPr>
            <w:tcW w:w="1385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7669F2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Изображение природы в различных состояниях.</w:t>
            </w:r>
          </w:p>
        </w:tc>
        <w:tc>
          <w:tcPr>
            <w:tcW w:w="1385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7669F2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7669F2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Выражение характера человека через украшение.</w:t>
            </w:r>
          </w:p>
        </w:tc>
        <w:tc>
          <w:tcPr>
            <w:tcW w:w="1385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7669F2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7669F2">
            <w:pPr>
              <w:shd w:val="clear" w:color="auto" w:fill="FFFFFF"/>
              <w:contextualSpacing/>
            </w:pPr>
            <w:r w:rsidRPr="00DB257C">
              <w:rPr>
                <w:sz w:val="22"/>
                <w:szCs w:val="22"/>
              </w:rPr>
              <w:t>Выражение характера человека через украшение</w:t>
            </w:r>
          </w:p>
          <w:p w:rsidR="007669F2" w:rsidRPr="00DB257C" w:rsidRDefault="007669F2" w:rsidP="007669F2">
            <w:pPr>
              <w:ind w:left="76" w:right="76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Окружающий мир Урок № 35</w:t>
            </w:r>
          </w:p>
          <w:p w:rsidR="007669F2" w:rsidRPr="00DB257C" w:rsidRDefault="007669F2" w:rsidP="007669F2">
            <w:pPr>
              <w:ind w:left="76" w:right="76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 xml:space="preserve">Если хочешь быть </w:t>
            </w:r>
            <w:proofErr w:type="gramStart"/>
            <w:r w:rsidRPr="00DB257C">
              <w:rPr>
                <w:iCs/>
                <w:color w:val="000000"/>
                <w:sz w:val="22"/>
                <w:szCs w:val="22"/>
              </w:rPr>
              <w:t>здоров</w:t>
            </w:r>
            <w:proofErr w:type="gramEnd"/>
            <w:r w:rsidRPr="00DB257C">
              <w:rPr>
                <w:iCs/>
                <w:color w:val="000000"/>
                <w:sz w:val="22"/>
                <w:szCs w:val="22"/>
              </w:rPr>
              <w:t>.</w:t>
            </w:r>
          </w:p>
          <w:p w:rsidR="007669F2" w:rsidRPr="00DB257C" w:rsidRDefault="007669F2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color w:val="000000"/>
                <w:sz w:val="22"/>
                <w:szCs w:val="22"/>
              </w:rPr>
              <w:t>Стр.8 -11.</w:t>
            </w:r>
          </w:p>
        </w:tc>
        <w:tc>
          <w:tcPr>
            <w:tcW w:w="1385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7669F2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 изображении, украшении, постройке человек выражает свои чувства, мысли, настроение, свое отношение к миру (урок- обобщение)</w:t>
            </w:r>
          </w:p>
        </w:tc>
        <w:tc>
          <w:tcPr>
            <w:tcW w:w="1385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7669F2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7669F2" w:rsidRDefault="007669F2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Как говорит искусство?</w:t>
            </w:r>
          </w:p>
        </w:tc>
        <w:tc>
          <w:tcPr>
            <w:tcW w:w="1385" w:type="dxa"/>
          </w:tcPr>
          <w:p w:rsidR="007669F2" w:rsidRPr="00DB257C" w:rsidRDefault="007669F2" w:rsidP="00F163BF">
            <w:pPr>
              <w:jc w:val="center"/>
            </w:pPr>
            <w:r w:rsidRPr="00DB257C">
              <w:rPr>
                <w:sz w:val="22"/>
                <w:szCs w:val="22"/>
              </w:rPr>
              <w:t>8 ч</w:t>
            </w:r>
          </w:p>
        </w:tc>
        <w:tc>
          <w:tcPr>
            <w:tcW w:w="1339" w:type="dxa"/>
          </w:tcPr>
          <w:p w:rsidR="007669F2" w:rsidRPr="00DB257C" w:rsidRDefault="007669F2" w:rsidP="00F163BF">
            <w:pPr>
              <w:jc w:val="center"/>
            </w:pPr>
            <w:r w:rsidRPr="00DB257C">
              <w:rPr>
                <w:sz w:val="22"/>
                <w:szCs w:val="22"/>
              </w:rPr>
              <w:t>8ч</w:t>
            </w: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F163BF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</w:t>
            </w: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jc w:val="both"/>
            </w:pPr>
            <w:r w:rsidRPr="00DB257C">
              <w:rPr>
                <w:sz w:val="22"/>
                <w:szCs w:val="22"/>
              </w:rPr>
              <w:t>Цвет как средство выражения: теплые и холодные цвета. Борьба теплого и холодного.</w:t>
            </w:r>
          </w:p>
        </w:tc>
        <w:tc>
          <w:tcPr>
            <w:tcW w:w="1385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F163BF">
            <w:pPr>
              <w:jc w:val="center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shd w:val="clear" w:color="auto" w:fill="FFFFFF"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Цвет как средство выражения: тихие (глухие) и звонкие цвета. Смешение черной, серой, белой красками (мрачные, нежные оттенки цвета)</w:t>
            </w:r>
          </w:p>
        </w:tc>
        <w:tc>
          <w:tcPr>
            <w:tcW w:w="1385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F163BF">
            <w:pPr>
              <w:jc w:val="center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shd w:val="clear" w:color="auto" w:fill="FFFFFF"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Линия как средство выражения: ритм линий.</w:t>
            </w:r>
          </w:p>
        </w:tc>
        <w:tc>
          <w:tcPr>
            <w:tcW w:w="1385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F163BF">
            <w:pPr>
              <w:jc w:val="center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jc w:val="both"/>
            </w:pPr>
            <w:r w:rsidRPr="00DB257C">
              <w:rPr>
                <w:sz w:val="22"/>
                <w:szCs w:val="22"/>
              </w:rPr>
              <w:t>Линия как средство выражения: характер линий.</w:t>
            </w:r>
          </w:p>
        </w:tc>
        <w:tc>
          <w:tcPr>
            <w:tcW w:w="1385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F163BF">
            <w:pPr>
              <w:jc w:val="center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jc w:val="both"/>
            </w:pPr>
            <w:r w:rsidRPr="00DB257C">
              <w:rPr>
                <w:sz w:val="22"/>
                <w:szCs w:val="22"/>
              </w:rPr>
              <w:t>Ритм пятен как средство выражения.</w:t>
            </w:r>
          </w:p>
        </w:tc>
        <w:tc>
          <w:tcPr>
            <w:tcW w:w="1385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F163BF">
            <w:pPr>
              <w:jc w:val="center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r w:rsidRPr="00DB257C">
              <w:rPr>
                <w:sz w:val="22"/>
                <w:szCs w:val="22"/>
              </w:rPr>
              <w:t>Пропорции выражают характер.</w:t>
            </w:r>
          </w:p>
        </w:tc>
        <w:tc>
          <w:tcPr>
            <w:tcW w:w="1385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F163BF">
            <w:pPr>
              <w:jc w:val="center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jc w:val="both"/>
            </w:pPr>
            <w:r w:rsidRPr="00DB257C">
              <w:rPr>
                <w:sz w:val="22"/>
                <w:szCs w:val="22"/>
              </w:rPr>
              <w:t>Ритм линий и пятен, цвет, пропорции — средства выразительности</w:t>
            </w:r>
          </w:p>
        </w:tc>
        <w:tc>
          <w:tcPr>
            <w:tcW w:w="1385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F163BF">
            <w:pPr>
              <w:jc w:val="center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9F2" w:rsidRPr="00DB257C" w:rsidRDefault="007669F2" w:rsidP="0002304E">
            <w:pPr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Обобщающий урок года.</w:t>
            </w:r>
          </w:p>
        </w:tc>
        <w:tc>
          <w:tcPr>
            <w:tcW w:w="1385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339" w:type="dxa"/>
          </w:tcPr>
          <w:p w:rsidR="007669F2" w:rsidRPr="00DB257C" w:rsidRDefault="007669F2" w:rsidP="00F163BF">
            <w:pPr>
              <w:jc w:val="center"/>
            </w:pPr>
          </w:p>
        </w:tc>
        <w:tc>
          <w:tcPr>
            <w:tcW w:w="1686" w:type="dxa"/>
            <w:tcBorders>
              <w:top w:val="nil"/>
              <w:bottom w:val="single" w:sz="4" w:space="0" w:color="auto"/>
            </w:tcBorders>
          </w:tcPr>
          <w:p w:rsidR="007669F2" w:rsidRPr="00DB257C" w:rsidRDefault="007669F2" w:rsidP="00F163BF">
            <w:pPr>
              <w:jc w:val="center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</w:tcPr>
          <w:p w:rsidR="007669F2" w:rsidRPr="00DB257C" w:rsidRDefault="007669F2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385" w:type="dxa"/>
            <w:shd w:val="clear" w:color="auto" w:fill="auto"/>
          </w:tcPr>
          <w:p w:rsidR="007669F2" w:rsidRPr="00DB257C" w:rsidRDefault="007669F2" w:rsidP="007669F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iCs/>
              </w:rPr>
            </w:pPr>
          </w:p>
        </w:tc>
        <w:tc>
          <w:tcPr>
            <w:tcW w:w="1339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7669F2" w:rsidRPr="00DB257C" w:rsidRDefault="007669F2" w:rsidP="007669F2">
            <w:pPr>
              <w:jc w:val="both"/>
              <w:rPr>
                <w:iCs/>
              </w:rPr>
            </w:pP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</w:tcPr>
          <w:p w:rsidR="007669F2" w:rsidRPr="00DB257C" w:rsidRDefault="007669F2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385" w:type="dxa"/>
            <w:shd w:val="clear" w:color="auto" w:fill="auto"/>
          </w:tcPr>
          <w:p w:rsidR="007669F2" w:rsidRPr="00DB257C" w:rsidRDefault="007669F2" w:rsidP="007669F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iCs/>
              </w:rPr>
            </w:pPr>
          </w:p>
        </w:tc>
        <w:tc>
          <w:tcPr>
            <w:tcW w:w="1339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</w:t>
            </w: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</w:tcPr>
          <w:p w:rsidR="007669F2" w:rsidRPr="00DB257C" w:rsidRDefault="007669F2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385" w:type="dxa"/>
            <w:shd w:val="clear" w:color="auto" w:fill="auto"/>
          </w:tcPr>
          <w:p w:rsidR="007669F2" w:rsidRPr="00DB257C" w:rsidRDefault="007669F2" w:rsidP="007669F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iCs/>
              </w:rPr>
            </w:pPr>
          </w:p>
        </w:tc>
        <w:tc>
          <w:tcPr>
            <w:tcW w:w="1339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</w:t>
            </w:r>
          </w:p>
        </w:tc>
      </w:tr>
      <w:tr w:rsidR="007669F2" w:rsidRPr="00DB257C" w:rsidTr="007669F2">
        <w:trPr>
          <w:trHeight w:val="211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</w:tcPr>
          <w:p w:rsidR="007669F2" w:rsidRPr="00DB257C" w:rsidRDefault="007669F2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385" w:type="dxa"/>
            <w:shd w:val="clear" w:color="auto" w:fill="auto"/>
          </w:tcPr>
          <w:p w:rsidR="007669F2" w:rsidRPr="00DB257C" w:rsidRDefault="007669F2" w:rsidP="007669F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iCs/>
              </w:rPr>
            </w:pPr>
          </w:p>
        </w:tc>
        <w:tc>
          <w:tcPr>
            <w:tcW w:w="1339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</w:t>
            </w:r>
          </w:p>
        </w:tc>
      </w:tr>
      <w:tr w:rsidR="007669F2" w:rsidRPr="00DB257C" w:rsidTr="007669F2">
        <w:trPr>
          <w:trHeight w:val="358"/>
          <w:jc w:val="center"/>
        </w:trPr>
        <w:tc>
          <w:tcPr>
            <w:tcW w:w="541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iCs/>
              </w:rPr>
            </w:pPr>
          </w:p>
        </w:tc>
        <w:tc>
          <w:tcPr>
            <w:tcW w:w="9722" w:type="dxa"/>
            <w:shd w:val="clear" w:color="auto" w:fill="auto"/>
          </w:tcPr>
          <w:p w:rsidR="007669F2" w:rsidRPr="00DB257C" w:rsidRDefault="007669F2" w:rsidP="007669F2">
            <w:pPr>
              <w:autoSpaceDE w:val="0"/>
              <w:autoSpaceDN w:val="0"/>
              <w:adjustRightInd w:val="0"/>
              <w:spacing w:after="120"/>
              <w:rPr>
                <w:b/>
                <w:kern w:val="2"/>
                <w:lang w:eastAsia="hi-IN" w:bidi="hi-IN"/>
              </w:rPr>
            </w:pPr>
            <w:r w:rsidRPr="00DB257C">
              <w:rPr>
                <w:b/>
                <w:kern w:val="2"/>
                <w:sz w:val="22"/>
                <w:szCs w:val="22"/>
                <w:lang w:eastAsia="hi-IN" w:bidi="hi-IN"/>
              </w:rPr>
              <w:t>Итого</w:t>
            </w:r>
            <w:proofErr w:type="gramStart"/>
            <w:r w:rsidRPr="00DB257C">
              <w:rPr>
                <w:b/>
                <w:kern w:val="2"/>
                <w:sz w:val="22"/>
                <w:szCs w:val="22"/>
                <w:lang w:eastAsia="hi-IN" w:bidi="hi-IN"/>
              </w:rPr>
              <w:t xml:space="preserve"> :</w:t>
            </w:r>
            <w:proofErr w:type="gramEnd"/>
          </w:p>
        </w:tc>
        <w:tc>
          <w:tcPr>
            <w:tcW w:w="1385" w:type="dxa"/>
            <w:shd w:val="clear" w:color="auto" w:fill="auto"/>
          </w:tcPr>
          <w:p w:rsidR="007669F2" w:rsidRPr="00DB257C" w:rsidRDefault="007669F2" w:rsidP="007669F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iCs/>
              </w:rPr>
            </w:pPr>
            <w:r w:rsidRPr="00DB257C">
              <w:rPr>
                <w:b/>
                <w:bCs/>
                <w:iCs/>
                <w:sz w:val="22"/>
                <w:szCs w:val="22"/>
              </w:rPr>
              <w:t>34</w:t>
            </w:r>
          </w:p>
        </w:tc>
        <w:tc>
          <w:tcPr>
            <w:tcW w:w="1339" w:type="dxa"/>
            <w:shd w:val="clear" w:color="auto" w:fill="auto"/>
          </w:tcPr>
          <w:p w:rsidR="007669F2" w:rsidRPr="00DB257C" w:rsidRDefault="007669F2" w:rsidP="007669F2">
            <w:pPr>
              <w:jc w:val="center"/>
              <w:rPr>
                <w:b/>
                <w:iCs/>
              </w:rPr>
            </w:pPr>
            <w:r w:rsidRPr="00DB257C">
              <w:rPr>
                <w:b/>
                <w:iCs/>
                <w:sz w:val="22"/>
                <w:szCs w:val="22"/>
              </w:rPr>
              <w:t>34</w:t>
            </w:r>
          </w:p>
        </w:tc>
        <w:tc>
          <w:tcPr>
            <w:tcW w:w="1686" w:type="dxa"/>
            <w:tcBorders>
              <w:top w:val="nil"/>
            </w:tcBorders>
          </w:tcPr>
          <w:p w:rsidR="007669F2" w:rsidRPr="00DB257C" w:rsidRDefault="007669F2" w:rsidP="007669F2">
            <w:pPr>
              <w:jc w:val="center"/>
              <w:rPr>
                <w:b/>
                <w:iCs/>
              </w:rPr>
            </w:pPr>
            <w:r w:rsidRPr="00DB257C">
              <w:rPr>
                <w:b/>
                <w:iCs/>
                <w:sz w:val="22"/>
                <w:szCs w:val="22"/>
              </w:rPr>
              <w:t>3</w:t>
            </w:r>
          </w:p>
        </w:tc>
      </w:tr>
    </w:tbl>
    <w:p w:rsidR="00E368D7" w:rsidRPr="00DB257C" w:rsidRDefault="00E368D7" w:rsidP="00E368D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4B013F" w:rsidRDefault="004B013F" w:rsidP="00D16F76">
      <w:pPr>
        <w:contextualSpacing/>
      </w:pPr>
    </w:p>
    <w:sectPr w:rsidR="004B013F" w:rsidSect="00CB16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537DA"/>
    <w:multiLevelType w:val="hybridMultilevel"/>
    <w:tmpl w:val="0F6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1622"/>
    <w:rsid w:val="0013211D"/>
    <w:rsid w:val="001370DB"/>
    <w:rsid w:val="00225D1D"/>
    <w:rsid w:val="00243EFD"/>
    <w:rsid w:val="00286652"/>
    <w:rsid w:val="002A05E1"/>
    <w:rsid w:val="00307441"/>
    <w:rsid w:val="00311556"/>
    <w:rsid w:val="00390AB5"/>
    <w:rsid w:val="003E6BCC"/>
    <w:rsid w:val="00464632"/>
    <w:rsid w:val="00475FDD"/>
    <w:rsid w:val="00486A98"/>
    <w:rsid w:val="00496549"/>
    <w:rsid w:val="004B013F"/>
    <w:rsid w:val="004C644C"/>
    <w:rsid w:val="004F55B6"/>
    <w:rsid w:val="00532183"/>
    <w:rsid w:val="00565108"/>
    <w:rsid w:val="005D606A"/>
    <w:rsid w:val="005E1045"/>
    <w:rsid w:val="0061041B"/>
    <w:rsid w:val="00624EEE"/>
    <w:rsid w:val="00652851"/>
    <w:rsid w:val="006C6B43"/>
    <w:rsid w:val="007431B7"/>
    <w:rsid w:val="007669F2"/>
    <w:rsid w:val="00774683"/>
    <w:rsid w:val="007920D2"/>
    <w:rsid w:val="007D624E"/>
    <w:rsid w:val="00841E25"/>
    <w:rsid w:val="008826FD"/>
    <w:rsid w:val="008A108E"/>
    <w:rsid w:val="008C5E0D"/>
    <w:rsid w:val="008D5BC6"/>
    <w:rsid w:val="009007B2"/>
    <w:rsid w:val="00962755"/>
    <w:rsid w:val="00976F77"/>
    <w:rsid w:val="00A03E20"/>
    <w:rsid w:val="00A13C06"/>
    <w:rsid w:val="00A8395E"/>
    <w:rsid w:val="00AD3C1B"/>
    <w:rsid w:val="00BA546C"/>
    <w:rsid w:val="00BB41D9"/>
    <w:rsid w:val="00BE41DE"/>
    <w:rsid w:val="00C20FA0"/>
    <w:rsid w:val="00C263F0"/>
    <w:rsid w:val="00C328AC"/>
    <w:rsid w:val="00CA0725"/>
    <w:rsid w:val="00CB1622"/>
    <w:rsid w:val="00CE5555"/>
    <w:rsid w:val="00D16F76"/>
    <w:rsid w:val="00D4741C"/>
    <w:rsid w:val="00D95DA5"/>
    <w:rsid w:val="00DA5DBB"/>
    <w:rsid w:val="00DB257C"/>
    <w:rsid w:val="00DC0ED0"/>
    <w:rsid w:val="00E16B70"/>
    <w:rsid w:val="00E368D7"/>
    <w:rsid w:val="00E85835"/>
    <w:rsid w:val="00ED6388"/>
    <w:rsid w:val="00FA053E"/>
    <w:rsid w:val="00FB417F"/>
    <w:rsid w:val="00FD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6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1622"/>
    <w:rPr>
      <w:b/>
      <w:bCs/>
    </w:rPr>
  </w:style>
  <w:style w:type="character" w:customStyle="1" w:styleId="apple-converted-space">
    <w:name w:val="apple-converted-space"/>
    <w:basedOn w:val="a0"/>
    <w:rsid w:val="00CB1622"/>
  </w:style>
  <w:style w:type="paragraph" w:styleId="a5">
    <w:name w:val="No Spacing"/>
    <w:link w:val="a6"/>
    <w:uiPriority w:val="1"/>
    <w:qFormat/>
    <w:rsid w:val="00CB1622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CB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162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CB1622"/>
    <w:rPr>
      <w:rFonts w:ascii="Calibri" w:eastAsia="Times New Roman" w:hAnsi="Calibri" w:cs="Calibri"/>
    </w:rPr>
  </w:style>
  <w:style w:type="character" w:customStyle="1" w:styleId="c1">
    <w:name w:val="c1"/>
    <w:basedOn w:val="a0"/>
    <w:rsid w:val="00CB1622"/>
  </w:style>
  <w:style w:type="character" w:customStyle="1" w:styleId="c25">
    <w:name w:val="c25"/>
    <w:basedOn w:val="a0"/>
    <w:rsid w:val="00CB1622"/>
  </w:style>
  <w:style w:type="paragraph" w:customStyle="1" w:styleId="c0">
    <w:name w:val="c0"/>
    <w:basedOn w:val="a"/>
    <w:rsid w:val="00CB1622"/>
    <w:pPr>
      <w:spacing w:before="100" w:beforeAutospacing="1" w:after="100" w:afterAutospacing="1"/>
    </w:pPr>
  </w:style>
  <w:style w:type="character" w:customStyle="1" w:styleId="c14">
    <w:name w:val="c14"/>
    <w:basedOn w:val="a0"/>
    <w:rsid w:val="00CB1622"/>
  </w:style>
  <w:style w:type="paragraph" w:customStyle="1" w:styleId="c8">
    <w:name w:val="c8"/>
    <w:basedOn w:val="a"/>
    <w:rsid w:val="00CB1622"/>
    <w:pPr>
      <w:spacing w:before="100" w:beforeAutospacing="1" w:after="100" w:afterAutospacing="1"/>
    </w:pPr>
  </w:style>
  <w:style w:type="character" w:customStyle="1" w:styleId="c19">
    <w:name w:val="c19"/>
    <w:basedOn w:val="a0"/>
    <w:rsid w:val="00CB1622"/>
  </w:style>
  <w:style w:type="character" w:customStyle="1" w:styleId="c31">
    <w:name w:val="c31"/>
    <w:basedOn w:val="a0"/>
    <w:rsid w:val="00CB1622"/>
  </w:style>
  <w:style w:type="paragraph" w:customStyle="1" w:styleId="c2">
    <w:name w:val="c2"/>
    <w:basedOn w:val="a"/>
    <w:rsid w:val="00A03E20"/>
    <w:pPr>
      <w:spacing w:before="100" w:beforeAutospacing="1" w:after="100" w:afterAutospacing="1"/>
    </w:pPr>
  </w:style>
  <w:style w:type="character" w:styleId="a9">
    <w:name w:val="Emphasis"/>
    <w:qFormat/>
    <w:rsid w:val="003E6BC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85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8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E368D7"/>
  </w:style>
  <w:style w:type="paragraph" w:customStyle="1" w:styleId="ac">
    <w:name w:val="Основной"/>
    <w:basedOn w:val="a"/>
    <w:link w:val="ad"/>
    <w:rsid w:val="00A13C0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d">
    <w:name w:val="Основной Знак"/>
    <w:link w:val="ac"/>
    <w:rsid w:val="00A13C06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2691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школа</cp:lastModifiedBy>
  <cp:revision>31</cp:revision>
  <cp:lastPrinted>2019-11-19T10:20:00Z</cp:lastPrinted>
  <dcterms:created xsi:type="dcterms:W3CDTF">2018-05-26T07:11:00Z</dcterms:created>
  <dcterms:modified xsi:type="dcterms:W3CDTF">2019-11-20T09:45:00Z</dcterms:modified>
</cp:coreProperties>
</file>