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91" w:rsidRPr="00154C24" w:rsidRDefault="00815991" w:rsidP="0081599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4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«Русский язык» 2 класс</w:t>
      </w:r>
    </w:p>
    <w:p w:rsidR="00815991" w:rsidRPr="00154C24" w:rsidRDefault="00815991" w:rsidP="00815991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C24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0376"/>
      </w:tblGrid>
      <w:tr w:rsidR="00815991" w:rsidRPr="00154C24" w:rsidTr="00CE65A2">
        <w:trPr>
          <w:trHeight w:val="646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Программа </w:t>
            </w:r>
            <w:r w:rsidRPr="00154C24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154C24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«Русский язык» во 2 классе, на основе авторской программы </w:t>
            </w:r>
            <w:proofErr w:type="spellStart"/>
            <w:r w:rsidRPr="00154C24">
              <w:rPr>
                <w:rFonts w:ascii="Times New Roman" w:eastAsia="Times New Roman" w:hAnsi="Times New Roman" w:cs="Times New Roman"/>
                <w:lang w:eastAsia="ru-RU" w:bidi="ru-RU"/>
              </w:rPr>
              <w:t>Канакиной</w:t>
            </w:r>
            <w:proofErr w:type="spellEnd"/>
            <w:r w:rsidRPr="00154C24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В. П. , Горецкого В.Г.</w:t>
            </w:r>
          </w:p>
        </w:tc>
      </w:tr>
      <w:tr w:rsidR="00815991" w:rsidRPr="00154C24" w:rsidTr="00CE65A2">
        <w:trPr>
          <w:trHeight w:val="513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54C24">
              <w:rPr>
                <w:rFonts w:ascii="Times New Roman" w:eastAsia="Times New Roman" w:hAnsi="Times New Roman" w:cs="Times New Roman"/>
                <w:color w:val="auto"/>
              </w:rPr>
              <w:t xml:space="preserve">Предмет «Русский язык» включён в базовую часть Федерального базисного учебного плана для образовательных учреждений Российской Федерации. Предмет «Русский язык» входит в обязательную предметную область «Филология». Данная программа ориентирована на работу с </w:t>
            </w:r>
            <w:proofErr w:type="gramStart"/>
            <w:r w:rsidRPr="00154C24">
              <w:rPr>
                <w:rFonts w:ascii="Times New Roman" w:eastAsia="Times New Roman" w:hAnsi="Times New Roman" w:cs="Times New Roman"/>
                <w:color w:val="auto"/>
              </w:rPr>
              <w:t>обучающимися</w:t>
            </w:r>
            <w:proofErr w:type="gramEnd"/>
            <w:r w:rsidRPr="00154C24">
              <w:rPr>
                <w:rFonts w:ascii="Times New Roman" w:eastAsia="Times New Roman" w:hAnsi="Times New Roman" w:cs="Times New Roman"/>
                <w:color w:val="auto"/>
              </w:rPr>
              <w:t xml:space="preserve"> 2 класса.</w:t>
            </w:r>
          </w:p>
        </w:tc>
      </w:tr>
      <w:tr w:rsidR="00815991" w:rsidRPr="00154C24" w:rsidTr="00CE65A2">
        <w:trPr>
          <w:trHeight w:val="493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gramStart"/>
            <w:r w:rsidRPr="00154C24">
              <w:rPr>
                <w:rFonts w:ascii="Times New Roman" w:hAnsi="Times New Roman" w:cs="Times New Roman"/>
                <w:lang w:bidi="ru-RU"/>
              </w:rPr>
              <w:t xml:space="preserve">Рабочая программа по русскому языку для 2 класса составлена в соответствии с требованиями Федерального государственного образовательного стандарта начального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2 класса общеобразовательной школы авторов </w:t>
            </w:r>
            <w:proofErr w:type="spellStart"/>
            <w:r w:rsidRPr="00154C24">
              <w:rPr>
                <w:rFonts w:ascii="Times New Roman" w:hAnsi="Times New Roman" w:cs="Times New Roman"/>
                <w:lang w:bidi="ru-RU"/>
              </w:rPr>
              <w:t>Канакиной</w:t>
            </w:r>
            <w:proofErr w:type="spellEnd"/>
            <w:r w:rsidRPr="00154C24">
              <w:rPr>
                <w:rFonts w:ascii="Times New Roman" w:hAnsi="Times New Roman" w:cs="Times New Roman"/>
                <w:lang w:bidi="ru-RU"/>
              </w:rPr>
              <w:t xml:space="preserve"> В. П. , Горецкого В.Г.  (М.: Просвещение, 2013).</w:t>
            </w:r>
            <w:proofErr w:type="gramEnd"/>
          </w:p>
        </w:tc>
      </w:tr>
      <w:tr w:rsidR="00815991" w:rsidRPr="00154C24" w:rsidTr="00CE65A2">
        <w:trPr>
          <w:trHeight w:val="379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154C24">
              <w:rPr>
                <w:rFonts w:ascii="Times New Roman" w:hAnsi="Times New Roman" w:cs="Times New Roman"/>
                <w:lang w:bidi="ru-RU"/>
              </w:rPr>
              <w:t>Рабочая программа</w:t>
            </w:r>
            <w:r w:rsidRPr="00154C24">
              <w:rPr>
                <w:rFonts w:ascii="Times New Roman" w:hAnsi="Times New Roman" w:cs="Times New Roman"/>
                <w:b/>
                <w:bCs/>
                <w:lang w:bidi="ru-RU"/>
              </w:rPr>
              <w:t>   </w:t>
            </w:r>
            <w:r w:rsidRPr="00154C24">
              <w:rPr>
                <w:rFonts w:ascii="Times New Roman" w:hAnsi="Times New Roman" w:cs="Times New Roman"/>
                <w:lang w:bidi="ru-RU"/>
              </w:rPr>
              <w:t>рассчитана  на 170 часов (34 учебные недели)  по 5 часа в неделю.</w:t>
            </w:r>
          </w:p>
        </w:tc>
      </w:tr>
      <w:tr w:rsidR="00815991" w:rsidRPr="00154C24" w:rsidTr="00CE65A2">
        <w:trPr>
          <w:trHeight w:val="1050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54C24">
              <w:rPr>
                <w:rFonts w:ascii="Times New Roman" w:hAnsi="Times New Roman" w:cs="Times New Roman"/>
                <w:color w:val="auto"/>
              </w:rPr>
              <w:t>Рабочая пр</w:t>
            </w:r>
            <w:r>
              <w:rPr>
                <w:rFonts w:ascii="Times New Roman" w:hAnsi="Times New Roman" w:cs="Times New Roman"/>
                <w:color w:val="auto"/>
              </w:rPr>
              <w:t>ограмма утверждена директором МА</w:t>
            </w:r>
            <w:r w:rsidRPr="00154C24">
              <w:rPr>
                <w:rFonts w:ascii="Times New Roman" w:hAnsi="Times New Roman" w:cs="Times New Roman"/>
                <w:color w:val="auto"/>
              </w:rPr>
              <w:t>ОУ «</w:t>
            </w:r>
            <w:r w:rsidR="006134B7">
              <w:rPr>
                <w:rFonts w:ascii="Times New Roman" w:hAnsi="Times New Roman" w:cs="Times New Roman"/>
                <w:color w:val="auto"/>
              </w:rPr>
              <w:t>Прииртышская СОШ» 30 августа 2019</w:t>
            </w:r>
            <w:r w:rsidRPr="00154C24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54C24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815991" w:rsidRPr="00154C24" w:rsidTr="00CE65A2">
        <w:trPr>
          <w:trHeight w:val="509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154C24">
              <w:rPr>
                <w:rFonts w:ascii="Times New Roman" w:hAnsi="Times New Roman" w:cs="Times New Roman"/>
                <w:lang w:bidi="ru-RU"/>
              </w:rPr>
              <w:t xml:space="preserve">Курс «Русский язык» реализует </w:t>
            </w:r>
            <w:proofErr w:type="gramStart"/>
            <w:r w:rsidRPr="00154C24">
              <w:rPr>
                <w:rFonts w:ascii="Times New Roman" w:hAnsi="Times New Roman" w:cs="Times New Roman"/>
                <w:lang w:bidi="ru-RU"/>
              </w:rPr>
              <w:t>познавательную</w:t>
            </w:r>
            <w:proofErr w:type="gramEnd"/>
            <w:r w:rsidRPr="00154C24">
              <w:rPr>
                <w:rFonts w:ascii="Times New Roman" w:hAnsi="Times New Roman" w:cs="Times New Roman"/>
                <w:lang w:bidi="ru-RU"/>
              </w:rPr>
              <w:t xml:space="preserve"> и </w:t>
            </w:r>
            <w:proofErr w:type="spellStart"/>
            <w:r w:rsidRPr="00154C24">
              <w:rPr>
                <w:rFonts w:ascii="Times New Roman" w:hAnsi="Times New Roman" w:cs="Times New Roman"/>
                <w:lang w:bidi="ru-RU"/>
              </w:rPr>
              <w:t>социокультурную</w:t>
            </w:r>
            <w:proofErr w:type="spellEnd"/>
            <w:r w:rsidRPr="00154C24">
              <w:rPr>
                <w:rFonts w:ascii="Times New Roman" w:hAnsi="Times New Roman" w:cs="Times New Roman"/>
                <w:lang w:bidi="ru-RU"/>
              </w:rPr>
              <w:t xml:space="preserve"> цели:</w:t>
            </w:r>
          </w:p>
          <w:p w:rsidR="00815991" w:rsidRPr="00154C24" w:rsidRDefault="00815991" w:rsidP="00CE65A2">
            <w:pPr>
              <w:pStyle w:val="Default"/>
              <w:tabs>
                <w:tab w:val="left" w:pos="315"/>
              </w:tabs>
              <w:rPr>
                <w:rFonts w:ascii="Times New Roman" w:hAnsi="Times New Roman" w:cs="Times New Roman"/>
                <w:lang w:bidi="ru-RU"/>
              </w:rPr>
            </w:pPr>
            <w:r w:rsidRPr="00154C24">
              <w:rPr>
                <w:rFonts w:ascii="Times New Roman" w:hAnsi="Times New Roman" w:cs="Times New Roman"/>
                <w:lang w:bidi="ru-RU"/>
              </w:rPr>
              <w:t>•</w:t>
            </w:r>
            <w:r w:rsidRPr="00154C24">
              <w:rPr>
                <w:rFonts w:ascii="Times New Roman" w:hAnsi="Times New Roman" w:cs="Times New Roman"/>
                <w:lang w:bidi="ru-RU"/>
              </w:rPr>
              <w:tab/>
      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815991" w:rsidRPr="00154C24" w:rsidRDefault="00815991" w:rsidP="00CE65A2">
            <w:pPr>
              <w:pStyle w:val="Default"/>
              <w:tabs>
                <w:tab w:val="left" w:pos="315"/>
                <w:tab w:val="left" w:pos="365"/>
              </w:tabs>
              <w:rPr>
                <w:rFonts w:ascii="Times New Roman" w:hAnsi="Times New Roman" w:cs="Times New Roman"/>
                <w:lang w:bidi="ru-RU"/>
              </w:rPr>
            </w:pPr>
            <w:r w:rsidRPr="00154C24">
              <w:rPr>
                <w:rFonts w:ascii="Times New Roman" w:hAnsi="Times New Roman" w:cs="Times New Roman"/>
                <w:lang w:bidi="ru-RU"/>
              </w:rPr>
              <w:t>•</w:t>
            </w:r>
            <w:r w:rsidRPr="00154C24">
              <w:rPr>
                <w:rFonts w:ascii="Times New Roman" w:hAnsi="Times New Roman" w:cs="Times New Roman"/>
                <w:lang w:bidi="ru-RU"/>
              </w:rPr>
              <w:tab/>
            </w:r>
            <w:proofErr w:type="spellStart"/>
            <w:r w:rsidRPr="00154C24">
              <w:rPr>
                <w:rFonts w:ascii="Times New Roman" w:hAnsi="Times New Roman" w:cs="Times New Roman"/>
                <w:lang w:bidi="ru-RU"/>
              </w:rPr>
              <w:t>социокультурная</w:t>
            </w:r>
            <w:proofErr w:type="spellEnd"/>
            <w:r w:rsidRPr="00154C24">
              <w:rPr>
                <w:rFonts w:ascii="Times New Roman" w:hAnsi="Times New Roman" w:cs="Times New Roman"/>
                <w:lang w:bidi="ru-RU"/>
              </w:rPr>
              <w:t xml:space="preserve"> цель предполагает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815991" w:rsidRPr="00154C24" w:rsidTr="00CE65A2">
        <w:trPr>
          <w:trHeight w:val="395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376" w:type="dxa"/>
          </w:tcPr>
          <w:p w:rsidR="00815991" w:rsidRPr="006134B7" w:rsidRDefault="00815991" w:rsidP="00815991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154C24">
              <w:rPr>
                <w:rFonts w:ascii="Times New Roman" w:hAnsi="Times New Roman"/>
                <w:lang w:val="ru-RU"/>
              </w:rPr>
              <w:t>Канакина</w:t>
            </w:r>
            <w:proofErr w:type="spellEnd"/>
            <w:r w:rsidRPr="00154C24">
              <w:rPr>
                <w:rFonts w:ascii="Times New Roman" w:hAnsi="Times New Roman"/>
                <w:lang w:val="ru-RU"/>
              </w:rPr>
              <w:t xml:space="preserve"> В.П., Горецкий В.Г. Русский язык. 2 класс. Учебник для общеобразовательных учреждений. </w:t>
            </w:r>
            <w:r w:rsidRPr="006134B7">
              <w:rPr>
                <w:rFonts w:ascii="Times New Roman" w:hAnsi="Times New Roman"/>
                <w:lang w:val="ru-RU"/>
              </w:rPr>
              <w:t xml:space="preserve">В 2 ч. М.: </w:t>
            </w:r>
            <w:r w:rsidR="006134B7">
              <w:rPr>
                <w:rFonts w:ascii="Times New Roman" w:hAnsi="Times New Roman"/>
                <w:lang w:val="ru-RU"/>
              </w:rPr>
              <w:t>Просвещение, 2018</w:t>
            </w:r>
            <w:r w:rsidRPr="006134B7">
              <w:rPr>
                <w:rFonts w:ascii="Times New Roman" w:hAnsi="Times New Roman"/>
                <w:lang w:val="ru-RU"/>
              </w:rPr>
              <w:t>.</w:t>
            </w:r>
          </w:p>
          <w:p w:rsidR="00815991" w:rsidRPr="00154C24" w:rsidRDefault="00815991" w:rsidP="00815991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/>
                <w:lang w:val="ru-RU" w:bidi="ru-RU"/>
              </w:rPr>
            </w:pPr>
            <w:proofErr w:type="spellStart"/>
            <w:r w:rsidRPr="00154C24">
              <w:rPr>
                <w:rFonts w:ascii="Times New Roman" w:hAnsi="Times New Roman"/>
                <w:lang w:val="ru-RU"/>
              </w:rPr>
              <w:t>Канакина</w:t>
            </w:r>
            <w:proofErr w:type="spellEnd"/>
            <w:r w:rsidRPr="00154C24">
              <w:rPr>
                <w:rFonts w:ascii="Times New Roman" w:hAnsi="Times New Roman"/>
                <w:lang w:val="ru-RU"/>
              </w:rPr>
              <w:t xml:space="preserve"> В.П. Русский язык. 2 класс. Рабочая тетра</w:t>
            </w:r>
            <w:r w:rsidR="006134B7">
              <w:rPr>
                <w:rFonts w:ascii="Times New Roman" w:hAnsi="Times New Roman"/>
                <w:lang w:val="ru-RU"/>
              </w:rPr>
              <w:t>дь. В 2 ч. М.: Просвещение, 2019</w:t>
            </w:r>
            <w:r w:rsidRPr="00154C24">
              <w:rPr>
                <w:rFonts w:ascii="Times New Roman" w:hAnsi="Times New Roman"/>
                <w:lang w:val="ru-RU"/>
              </w:rPr>
              <w:t xml:space="preserve">. </w:t>
            </w:r>
          </w:p>
          <w:p w:rsidR="00815991" w:rsidRPr="00154C24" w:rsidRDefault="00815991" w:rsidP="00815991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jc w:val="both"/>
              <w:rPr>
                <w:rFonts w:ascii="Times New Roman" w:hAnsi="Times New Roman"/>
                <w:lang w:bidi="ru-RU"/>
              </w:rPr>
            </w:pPr>
            <w:r w:rsidRPr="00154C24">
              <w:rPr>
                <w:rFonts w:ascii="Times New Roman" w:hAnsi="Times New Roman"/>
                <w:lang w:val="ru-RU"/>
              </w:rPr>
              <w:t xml:space="preserve">Тихомирова Е. М. Тесты по русскому языку. В 2 ч.: к учебнику </w:t>
            </w:r>
            <w:proofErr w:type="spellStart"/>
            <w:r w:rsidRPr="00154C24">
              <w:rPr>
                <w:rFonts w:ascii="Times New Roman" w:hAnsi="Times New Roman"/>
                <w:lang w:val="ru-RU"/>
              </w:rPr>
              <w:t>Канакина</w:t>
            </w:r>
            <w:proofErr w:type="spellEnd"/>
            <w:r w:rsidRPr="00154C24">
              <w:rPr>
                <w:rFonts w:ascii="Times New Roman" w:hAnsi="Times New Roman"/>
                <w:lang w:val="ru-RU"/>
              </w:rPr>
              <w:t xml:space="preserve"> В.П., Горецкий В.Г. </w:t>
            </w:r>
            <w:r w:rsidRPr="00154C24">
              <w:rPr>
                <w:rFonts w:ascii="Times New Roman" w:hAnsi="Times New Roman"/>
                <w:lang w:val="ru-RU"/>
              </w:rPr>
              <w:lastRenderedPageBreak/>
              <w:t xml:space="preserve">«Русский язык. </w:t>
            </w:r>
            <w:r w:rsidRPr="00154C24">
              <w:rPr>
                <w:rFonts w:ascii="Times New Roman" w:hAnsi="Times New Roman"/>
              </w:rPr>
              <w:t xml:space="preserve">2 </w:t>
            </w:r>
            <w:proofErr w:type="spellStart"/>
            <w:r w:rsidRPr="00154C24">
              <w:rPr>
                <w:rFonts w:ascii="Times New Roman" w:hAnsi="Times New Roman"/>
              </w:rPr>
              <w:t>класс</w:t>
            </w:r>
            <w:proofErr w:type="spellEnd"/>
            <w:r w:rsidRPr="00154C24">
              <w:rPr>
                <w:rFonts w:ascii="Times New Roman" w:hAnsi="Times New Roman"/>
              </w:rPr>
              <w:t>»</w:t>
            </w:r>
            <w:r w:rsidRPr="00154C24">
              <w:rPr>
                <w:rFonts w:ascii="Times New Roman" w:hAnsi="Times New Roman"/>
                <w:lang w:bidi="ru-RU"/>
              </w:rPr>
              <w:t xml:space="preserve">. </w:t>
            </w:r>
            <w:proofErr w:type="gramStart"/>
            <w:r w:rsidR="006134B7">
              <w:rPr>
                <w:rFonts w:ascii="Times New Roman" w:hAnsi="Times New Roman"/>
                <w:lang w:bidi="ru-RU"/>
              </w:rPr>
              <w:t>М.:</w:t>
            </w:r>
            <w:proofErr w:type="gramEnd"/>
            <w:r w:rsidR="006134B7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 w:rsidR="006134B7">
              <w:rPr>
                <w:rFonts w:ascii="Times New Roman" w:hAnsi="Times New Roman"/>
                <w:lang w:bidi="ru-RU"/>
              </w:rPr>
              <w:t>Издательство</w:t>
            </w:r>
            <w:proofErr w:type="spellEnd"/>
            <w:r w:rsidR="006134B7">
              <w:rPr>
                <w:rFonts w:ascii="Times New Roman" w:hAnsi="Times New Roman"/>
                <w:lang w:bidi="ru-RU"/>
              </w:rPr>
              <w:t xml:space="preserve"> «</w:t>
            </w:r>
            <w:proofErr w:type="spellStart"/>
            <w:r w:rsidR="006134B7">
              <w:rPr>
                <w:rFonts w:ascii="Times New Roman" w:hAnsi="Times New Roman"/>
                <w:lang w:bidi="ru-RU"/>
              </w:rPr>
              <w:t>Экзамен</w:t>
            </w:r>
            <w:proofErr w:type="spellEnd"/>
            <w:r w:rsidR="006134B7">
              <w:rPr>
                <w:rFonts w:ascii="Times New Roman" w:hAnsi="Times New Roman"/>
                <w:lang w:bidi="ru-RU"/>
              </w:rPr>
              <w:t>», 201</w:t>
            </w:r>
            <w:r w:rsidR="006134B7">
              <w:rPr>
                <w:rFonts w:ascii="Times New Roman" w:hAnsi="Times New Roman"/>
                <w:lang w:val="ru-RU" w:bidi="ru-RU"/>
              </w:rPr>
              <w:t>9</w:t>
            </w:r>
            <w:r w:rsidRPr="00154C24">
              <w:rPr>
                <w:rFonts w:ascii="Times New Roman" w:hAnsi="Times New Roman"/>
                <w:lang w:bidi="ru-RU"/>
              </w:rPr>
              <w:t>.</w:t>
            </w:r>
          </w:p>
          <w:p w:rsidR="00815991" w:rsidRPr="00154C24" w:rsidRDefault="00815991" w:rsidP="00815991">
            <w:pPr>
              <w:pStyle w:val="a3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/>
                <w:lang w:bidi="ru-RU"/>
              </w:rPr>
            </w:pPr>
            <w:r w:rsidRPr="00154C24">
              <w:rPr>
                <w:rFonts w:ascii="Times New Roman" w:hAnsi="Times New Roman"/>
                <w:lang w:val="ru-RU" w:bidi="ru-RU"/>
              </w:rPr>
              <w:t xml:space="preserve">Электронное приложение к учебнику </w:t>
            </w:r>
            <w:proofErr w:type="spellStart"/>
            <w:r w:rsidRPr="00154C24">
              <w:rPr>
                <w:rFonts w:ascii="Times New Roman" w:hAnsi="Times New Roman"/>
                <w:lang w:val="ru-RU" w:bidi="ru-RU"/>
              </w:rPr>
              <w:t>Канакина</w:t>
            </w:r>
            <w:proofErr w:type="spellEnd"/>
            <w:r w:rsidRPr="00154C24">
              <w:rPr>
                <w:rFonts w:ascii="Times New Roman" w:hAnsi="Times New Roman"/>
                <w:lang w:val="ru-RU" w:bidi="ru-RU"/>
              </w:rPr>
              <w:t xml:space="preserve"> В.П., Горецкий В.Г. «Русский язык». </w:t>
            </w:r>
            <w:r w:rsidRPr="00154C24">
              <w:rPr>
                <w:rFonts w:ascii="Times New Roman" w:hAnsi="Times New Roman"/>
                <w:lang w:bidi="ru-RU"/>
              </w:rPr>
              <w:t xml:space="preserve">2 </w:t>
            </w:r>
            <w:proofErr w:type="spellStart"/>
            <w:r w:rsidRPr="00154C24">
              <w:rPr>
                <w:rFonts w:ascii="Times New Roman" w:hAnsi="Times New Roman"/>
                <w:lang w:bidi="ru-RU"/>
              </w:rPr>
              <w:t>класс</w:t>
            </w:r>
            <w:proofErr w:type="spellEnd"/>
            <w:r w:rsidRPr="00154C24">
              <w:rPr>
                <w:rFonts w:ascii="Times New Roman" w:hAnsi="Times New Roman"/>
                <w:lang w:bidi="ru-RU"/>
              </w:rPr>
              <w:t>.</w:t>
            </w:r>
          </w:p>
        </w:tc>
      </w:tr>
      <w:tr w:rsidR="00815991" w:rsidRPr="00154C24" w:rsidTr="00CE65A2">
        <w:trPr>
          <w:trHeight w:val="244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lastRenderedPageBreak/>
              <w:t xml:space="preserve">8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154C24">
              <w:rPr>
                <w:rFonts w:ascii="Times New Roman" w:hAnsi="Times New Roman" w:cs="Times New Roman"/>
                <w:lang w:bidi="ru-RU"/>
              </w:rPr>
              <w:t xml:space="preserve">развивающего обучения, обучения в сотрудничестве, проблемного обучения, развития исследовательских навыков, информационно-коммуникационные, </w:t>
            </w:r>
            <w:proofErr w:type="spellStart"/>
            <w:r w:rsidRPr="00154C24"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 w:rsidRPr="00154C24">
              <w:rPr>
                <w:rFonts w:ascii="Times New Roman" w:hAnsi="Times New Roman" w:cs="Times New Roman"/>
                <w:lang w:bidi="ru-RU"/>
              </w:rPr>
              <w:t xml:space="preserve"> и т. д.</w:t>
            </w:r>
          </w:p>
        </w:tc>
      </w:tr>
      <w:tr w:rsidR="00815991" w:rsidRPr="00154C24" w:rsidTr="00CE65A2">
        <w:trPr>
          <w:trHeight w:val="397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>Учащиеся должны знать: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основные сведения о языке, полученные во 2 классе;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смысл понятий: речь устная и письменная, монолог, диалог, ситуация речевого общения;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особенности основных жанров научного, публицистического, официально-делового стилей и разговорной речи;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признаки текста и его функционально-смысловых типов (повествования, описания, рассуждения);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основные единицы языка, их признаки;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>Учащиеся должны уметь: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1)</w:t>
            </w:r>
            <w:r w:rsidRPr="00154C24">
              <w:rPr>
                <w:sz w:val="24"/>
                <w:szCs w:val="24"/>
              </w:rPr>
              <w:tab/>
            </w:r>
            <w:proofErr w:type="spellStart"/>
            <w:r w:rsidRPr="00154C24">
              <w:rPr>
                <w:sz w:val="24"/>
                <w:szCs w:val="24"/>
              </w:rPr>
              <w:t>аудирование</w:t>
            </w:r>
            <w:proofErr w:type="spellEnd"/>
            <w:r w:rsidRPr="00154C24">
              <w:rPr>
                <w:sz w:val="24"/>
                <w:szCs w:val="24"/>
              </w:rPr>
              <w:t>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понимать основное содержание небольшого по объему научно-учебного и художественного текста, воспринимаемого на слух;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выделять основную мысль, структурные части исходного текста;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2)</w:t>
            </w:r>
            <w:r w:rsidRPr="00154C24">
              <w:rPr>
                <w:sz w:val="24"/>
                <w:szCs w:val="24"/>
              </w:rPr>
              <w:tab/>
              <w:t>фонетика и графика: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выделять в слове звуки речи, давать их фонетическую характеристику;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различать ударные и безударные слоги;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не смешивать звуки и буквы;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свободно пользоваться алфавитом, работая со словарями;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выполнять звукобуквенный разбор слов;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3)</w:t>
            </w:r>
            <w:r w:rsidRPr="00154C24">
              <w:rPr>
                <w:sz w:val="24"/>
                <w:szCs w:val="24"/>
              </w:rPr>
              <w:tab/>
              <w:t>орфоэпия: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правильно произносить гласные, согласные и их сочетания в составе слова;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использовать логическое ударение для усиления выразительности речи;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работать с орфоэпическим словарем;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lastRenderedPageBreak/>
              <w:t>4)</w:t>
            </w:r>
            <w:r w:rsidRPr="00154C24">
              <w:rPr>
                <w:sz w:val="24"/>
                <w:szCs w:val="24"/>
              </w:rPr>
              <w:tab/>
              <w:t>лексика: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употреблять слова в соответствии с их лексическим значением;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толковать лексическое значение известных слов и подбирать к словам синонимы и антонимы;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пользоваться толковым словарем, словарями синонимов, антонимов, фразеологическим словарем;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5)</w:t>
            </w:r>
            <w:r w:rsidRPr="00154C24">
              <w:rPr>
                <w:sz w:val="24"/>
                <w:szCs w:val="24"/>
              </w:rPr>
              <w:tab/>
              <w:t>словообразование: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выделять морфемы (корень) на основе смыслового и словообразовательного анализа слова (в словах несложной структуры);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подбирать однокоренные слова с учетом значения слов;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пользоваться словарем однокоренных слов;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6)</w:t>
            </w:r>
            <w:r w:rsidRPr="00154C24">
              <w:rPr>
                <w:sz w:val="24"/>
                <w:szCs w:val="24"/>
              </w:rPr>
              <w:tab/>
              <w:t>морфология: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квалифицировать слово как часть речи по вопросу и общему значению;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правильно определять грамматические признаки изученных частей речи;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разбирать слово как часть речи;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7)</w:t>
            </w:r>
            <w:r w:rsidRPr="00154C24">
              <w:rPr>
                <w:sz w:val="24"/>
                <w:szCs w:val="24"/>
              </w:rPr>
              <w:tab/>
              <w:t>синтаксис: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выделять словосочетания в предложении;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определять вид предложения по цели высказывания, интонации, наличию или отсутствию второстепенных членов предложения;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выделять главные члены предложения;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8)</w:t>
            </w:r>
            <w:r w:rsidRPr="00154C24">
              <w:rPr>
                <w:sz w:val="24"/>
                <w:szCs w:val="24"/>
              </w:rPr>
              <w:tab/>
              <w:t>орфография: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находить в словах изученные орфограммы, уметь обосновывать их выбор и правильно писать слова с изученными орфограммами;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правильно писать слова с непроверяемыми согласными, изученными в 2 классе;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пользоваться орфографическим словарем;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9)</w:t>
            </w:r>
            <w:r w:rsidRPr="00154C24">
              <w:rPr>
                <w:sz w:val="24"/>
                <w:szCs w:val="24"/>
              </w:rPr>
              <w:tab/>
              <w:t>пунктуация: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находить в предложениях места для постановки знаков препинания;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обосновывать выбор знаков препинания;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расставлять знаки препинания в предложениях в соответствии с изученными правилами;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10)</w:t>
            </w:r>
            <w:r w:rsidRPr="00154C24">
              <w:rPr>
                <w:sz w:val="24"/>
                <w:szCs w:val="24"/>
              </w:rPr>
              <w:tab/>
              <w:t>связная речь: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определять тему и основную мысль текста, тип текста;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составлять простой план текста;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подробно излагать повествовательные тексты (в том числе с элементами описания предметов, животных);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lastRenderedPageBreak/>
              <w:t>•</w:t>
            </w:r>
            <w:r w:rsidRPr="00154C24">
              <w:rPr>
                <w:sz w:val="24"/>
                <w:szCs w:val="24"/>
              </w:rPr>
              <w:tab/>
              <w:t>писать сочинения повествовательного характера;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совершенствовать содержание речи и ее языковое оформление (в соответствии с изученным языковым материалом).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 xml:space="preserve">Учащиеся должны использовать приобретенные знания и умения в практической деятельности и повседневной жизни </w:t>
            </w:r>
            <w:proofErr w:type="gramStart"/>
            <w:r w:rsidRPr="00154C24">
              <w:rPr>
                <w:b/>
                <w:i/>
                <w:sz w:val="24"/>
                <w:szCs w:val="24"/>
              </w:rPr>
              <w:t>для</w:t>
            </w:r>
            <w:proofErr w:type="gramEnd"/>
            <w:r w:rsidRPr="00154C24">
              <w:rPr>
                <w:b/>
                <w:i/>
                <w:sz w:val="24"/>
                <w:szCs w:val="24"/>
              </w:rPr>
              <w:t>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осознания роли родного языка в развитии интеллектуальных и творческих способностей личности;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 xml:space="preserve">понимания значения родного языка в жизни человека и общества; 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развития речевой культуры, бережного и сознательного отношения к родному языку;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удовлетворения коммуникативных потребностей в учебных, бытовых, социально-культурных ситуациях общения;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увеличения словарного запаса, расширения круга используемых грамматических средств, развития способности к самооценке;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получения знаний по другим учебным предметам.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154C24">
              <w:rPr>
                <w:b/>
                <w:sz w:val="24"/>
                <w:szCs w:val="24"/>
                <w:u w:val="single"/>
              </w:rPr>
              <w:t>У учащихся должны быть сформированы универсальные учебные действия (УУД).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>Регулятивные универсальные учебные действия: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принимать и сохранять учебную задачу;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 сотрудничестве с учителем учитывать выделенные учителем ориентиры действия в новом учебном материале;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планировать свои действия в соответствии с поставленной задачей и условиями ее реализации;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учитывать установленные правила в планировании и контроле способа решения;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осуществлять итоговый и пошаговый контроль по результату;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оценивать правильность выполнения действий на уровне адекватной оценки соответствия результатов требованиям данной задачи;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адекватно воспринимать предложения и оценку учителя, товарищей;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различать способ и результат действия;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вносить необходимые коррективы в действие после его завершения, после его оценки с учетом характера сделанных ошибок.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>Познавательные универсальные учебные действия: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осуществлять поиск необходимой информации для выполнения учебных заданий с использованием учебной литературы, справочников, в открытом информационном пространстве, в том числе в Интернете;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 xml:space="preserve">осуществлять запись выбранной информации об окружающем мире с помощью инструментов </w:t>
            </w:r>
            <w:r w:rsidRPr="00154C24">
              <w:rPr>
                <w:sz w:val="24"/>
                <w:szCs w:val="24"/>
              </w:rPr>
              <w:lastRenderedPageBreak/>
              <w:t>информационных и коммуникационных технологий (ИКТ);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использовать знаково-символические средства, в том числе моделирование, для решения задач;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строить сообщения в устной и письменной формах;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ориентироваться на разнообразие способов решения задач;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воспринимать стили художественных и познавательных текстов;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проводить сравнение, классификацию по заданным критериям;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устанавливать причинно-следственные связи;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обобщать, делать выводы;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осуществлять подведение под понятие на основе распознавания объектов, выделения существенных признаков и синтеза;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устанавливать аналогии;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осуществлять синтез как составление целого из частей.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i/>
                <w:sz w:val="24"/>
                <w:szCs w:val="24"/>
              </w:rPr>
            </w:pPr>
            <w:r w:rsidRPr="00154C24">
              <w:rPr>
                <w:b/>
                <w:i/>
                <w:sz w:val="24"/>
                <w:szCs w:val="24"/>
              </w:rPr>
              <w:t>Коммуникативные универсальные учебные действия: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коммуникации;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допускать возможность существования у людей различных точек зрения;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формулировать собственное мнение, позицию;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договариваться, приходить к общему решению в совместной деятельности;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задавать вопросы;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контролировать действия партнера;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использовать речь для регуляции своего действия.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b/>
                <w:sz w:val="24"/>
                <w:szCs w:val="24"/>
                <w:u w:val="single"/>
              </w:rPr>
            </w:pPr>
            <w:r w:rsidRPr="00154C24">
              <w:rPr>
                <w:b/>
                <w:sz w:val="24"/>
                <w:szCs w:val="24"/>
                <w:u w:val="single"/>
              </w:rPr>
              <w:t>Личностные универсальные учебные действия.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У учащихся будут сформированы: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внутренняя позиция школьника на уровне положительного отношения к школе;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широкая мотивационная основа учебной деятельности;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учебно-познавательный интерес к новому учебному материалу;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ориентация на понимание причин неуспеха в своей учебной деятельности;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способность к самооценке на основе критериев успешности учебной деятельности;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основы гражданской идентичности, своей этнической принадлежности;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ориентация в нравственном содержании собственных поступков и поступков окружающих людей;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знание основных моральных норм и ориентация на их выполнение;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lastRenderedPageBreak/>
              <w:t>•</w:t>
            </w:r>
            <w:r w:rsidRPr="00154C24">
              <w:rPr>
                <w:sz w:val="24"/>
                <w:szCs w:val="24"/>
              </w:rPr>
              <w:tab/>
              <w:t>этические чувства — стыд, вина, совесть как регуляторы морального поведения;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установка на здоровый образ жизни;</w:t>
            </w:r>
          </w:p>
          <w:p w:rsidR="00815991" w:rsidRPr="00154C24" w:rsidRDefault="00815991" w:rsidP="00CE65A2">
            <w:pPr>
              <w:tabs>
                <w:tab w:val="left" w:pos="331"/>
              </w:tabs>
              <w:jc w:val="both"/>
              <w:rPr>
                <w:sz w:val="24"/>
                <w:szCs w:val="24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основы экологической культуры;</w:t>
            </w:r>
          </w:p>
          <w:p w:rsidR="00815991" w:rsidRPr="00154C24" w:rsidRDefault="00815991" w:rsidP="00CE65A2">
            <w:pPr>
              <w:tabs>
                <w:tab w:val="left" w:pos="0"/>
                <w:tab w:val="left" w:pos="331"/>
              </w:tabs>
              <w:rPr>
                <w:color w:val="000000"/>
                <w:sz w:val="24"/>
                <w:szCs w:val="24"/>
                <w:lang w:bidi="ru-RU"/>
              </w:rPr>
            </w:pPr>
            <w:r w:rsidRPr="00154C24">
              <w:rPr>
                <w:sz w:val="24"/>
                <w:szCs w:val="24"/>
              </w:rPr>
              <w:t>•</w:t>
            </w:r>
            <w:r w:rsidRPr="00154C24">
              <w:rPr>
                <w:sz w:val="24"/>
                <w:szCs w:val="24"/>
              </w:rPr>
              <w:tab/>
              <w:t>чувства прекрасного и эстетические чувства на основе знакомства с художественной культурой.</w:t>
            </w:r>
            <w:bookmarkStart w:id="0" w:name="16256ee3da5d05cbccc7fe9243bbaaeca5a08bf8"/>
            <w:bookmarkStart w:id="1" w:name="0"/>
            <w:bookmarkEnd w:id="0"/>
            <w:bookmarkEnd w:id="1"/>
          </w:p>
        </w:tc>
      </w:tr>
      <w:tr w:rsidR="00815991" w:rsidRPr="00154C24" w:rsidTr="00CE65A2">
        <w:trPr>
          <w:trHeight w:val="273"/>
        </w:trPr>
        <w:tc>
          <w:tcPr>
            <w:tcW w:w="534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815991" w:rsidRPr="00154C24" w:rsidRDefault="00815991" w:rsidP="00CE65A2">
            <w:pPr>
              <w:pStyle w:val="Default"/>
              <w:rPr>
                <w:rFonts w:ascii="Times New Roman" w:hAnsi="Times New Roman" w:cs="Times New Roman"/>
              </w:rPr>
            </w:pPr>
            <w:r w:rsidRPr="00154C24"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376" w:type="dxa"/>
          </w:tcPr>
          <w:p w:rsidR="00815991" w:rsidRPr="00154C24" w:rsidRDefault="00815991" w:rsidP="00CE65A2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154C24">
              <w:rPr>
                <w:rFonts w:eastAsia="Calibri"/>
                <w:b/>
                <w:sz w:val="24"/>
                <w:szCs w:val="24"/>
              </w:rPr>
              <w:t>Основными формами и видами контроля знаний, умений и навыков являются:</w:t>
            </w:r>
            <w:r w:rsidRPr="00154C24">
              <w:rPr>
                <w:rFonts w:eastAsia="Calibri"/>
                <w:sz w:val="24"/>
                <w:szCs w:val="24"/>
              </w:rPr>
              <w:t xml:space="preserve"> входной контроль; текущий —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проверочных работ в конце раздела «Проверь себя», диктантов с грамматическими заданиями, тестов, проверочных работ; итоговый — контрольный диктант, словарный диктант, комплексный анализ текста.</w:t>
            </w:r>
            <w:proofErr w:type="gramEnd"/>
          </w:p>
        </w:tc>
      </w:tr>
    </w:tbl>
    <w:p w:rsidR="001A0883" w:rsidRDefault="001A0883">
      <w:bookmarkStart w:id="2" w:name="_GoBack"/>
      <w:bookmarkEnd w:id="2"/>
    </w:p>
    <w:sectPr w:rsidR="001A0883" w:rsidSect="00815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AEF"/>
    <w:rsid w:val="00075B62"/>
    <w:rsid w:val="001A0883"/>
    <w:rsid w:val="006134B7"/>
    <w:rsid w:val="00815991"/>
    <w:rsid w:val="00B0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991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Default">
    <w:name w:val="Default"/>
    <w:rsid w:val="0081599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8796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3</cp:revision>
  <dcterms:created xsi:type="dcterms:W3CDTF">2019-10-15T15:24:00Z</dcterms:created>
  <dcterms:modified xsi:type="dcterms:W3CDTF">2019-12-03T18:50:00Z</dcterms:modified>
</cp:coreProperties>
</file>