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470" w:rsidRPr="00774D01" w:rsidRDefault="00774D0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74D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9137B">
            <wp:extent cx="6729396" cy="9257661"/>
            <wp:effectExtent l="0" t="6667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457" cy="92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«Волейбол» предназначена для физкультурно-спортивной и оздоровительной работы с обучающимися, проявляющими интерес к физической культуре и спорту, в 5–9 классах. Программа составлена на основе пособия «Внеурочная деятельность. Волейбол: пособие для учителей и методистов» /</w:t>
      </w:r>
      <w:proofErr w:type="spellStart"/>
      <w:r w:rsidRPr="00774D01">
        <w:rPr>
          <w:rFonts w:ascii="Times New Roman" w:hAnsi="Times New Roman" w:cs="Times New Roman"/>
          <w:sz w:val="24"/>
          <w:szCs w:val="24"/>
        </w:rPr>
        <w:t>Г.А.Колодницкий</w:t>
      </w:r>
      <w:proofErr w:type="spellEnd"/>
      <w:r w:rsidRPr="00774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4D01">
        <w:rPr>
          <w:rFonts w:ascii="Times New Roman" w:hAnsi="Times New Roman" w:cs="Times New Roman"/>
          <w:sz w:val="24"/>
          <w:szCs w:val="24"/>
        </w:rPr>
        <w:t>В.С.Кузнецов</w:t>
      </w:r>
      <w:proofErr w:type="spellEnd"/>
      <w:r w:rsidRPr="00774D01">
        <w:rPr>
          <w:rFonts w:ascii="Times New Roman" w:hAnsi="Times New Roman" w:cs="Times New Roman"/>
          <w:sz w:val="24"/>
          <w:szCs w:val="24"/>
        </w:rPr>
        <w:t xml:space="preserve"> и др. Просвещение, 2017год. Данная программа составлена в соответствии с возрастными особенностями обучающихся и рассчитана на проведение занятий по 2 часа в неделю (68 часов в год)</w:t>
      </w:r>
    </w:p>
    <w:p w:rsidR="00774D01" w:rsidRPr="00774D01" w:rsidRDefault="00774D01" w:rsidP="00774D01">
      <w:pPr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D01" w:rsidRPr="00774D01" w:rsidRDefault="00774D01" w:rsidP="00774D01">
      <w:pPr>
        <w:pStyle w:val="1"/>
        <w:ind w:left="0"/>
        <w:rPr>
          <w:rFonts w:ascii="Times New Roman" w:hAnsi="Times New Roman"/>
          <w:szCs w:val="24"/>
        </w:rPr>
      </w:pPr>
      <w:r w:rsidRPr="00774D01">
        <w:rPr>
          <w:rFonts w:ascii="Times New Roman" w:hAnsi="Times New Roman"/>
          <w:szCs w:val="24"/>
        </w:rPr>
        <w:t xml:space="preserve"> </w:t>
      </w:r>
    </w:p>
    <w:p w:rsidR="00774D01" w:rsidRPr="00774D01" w:rsidRDefault="00774D01" w:rsidP="00774D01">
      <w:pPr>
        <w:pStyle w:val="1"/>
        <w:ind w:left="0"/>
        <w:rPr>
          <w:rFonts w:ascii="Times New Roman" w:hAnsi="Times New Roman"/>
          <w:b/>
          <w:szCs w:val="24"/>
        </w:rPr>
      </w:pPr>
      <w:r w:rsidRPr="00774D01">
        <w:rPr>
          <w:rFonts w:ascii="Times New Roman" w:hAnsi="Times New Roman"/>
          <w:b/>
          <w:szCs w:val="24"/>
        </w:rPr>
        <w:t>Результаты освоения программы</w:t>
      </w:r>
    </w:p>
    <w:p w:rsidR="00774D01" w:rsidRPr="00774D01" w:rsidRDefault="00774D01" w:rsidP="00774D01">
      <w:pPr>
        <w:ind w:left="66"/>
        <w:jc w:val="center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Личностные</w:t>
      </w:r>
    </w:p>
    <w:p w:rsidR="00774D01" w:rsidRPr="00774D01" w:rsidRDefault="00774D01" w:rsidP="00774D01">
      <w:pPr>
        <w:ind w:left="66" w:firstLine="850"/>
        <w:jc w:val="both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Личностными результатами программы внеурочной деятельности по спортивно-оздоровительному направлению «Волейбол» является формирование следующих умений:</w:t>
      </w:r>
    </w:p>
    <w:p w:rsidR="00774D01" w:rsidRPr="00774D01" w:rsidRDefault="00774D01" w:rsidP="00774D0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 xml:space="preserve">Определять </w:t>
      </w:r>
      <w:r w:rsidRPr="00774D01">
        <w:rPr>
          <w:rFonts w:ascii="Times New Roman" w:hAnsi="Times New Roman" w:cs="Times New Roman"/>
          <w:sz w:val="24"/>
          <w:szCs w:val="24"/>
        </w:rPr>
        <w:t>и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 высказывать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простые и общие для всех людей правила поведения при сотрудничестве (этические нормы);</w:t>
      </w:r>
    </w:p>
    <w:p w:rsidR="00774D01" w:rsidRPr="00774D01" w:rsidRDefault="00774D01" w:rsidP="00774D01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В предложенных педагогом ситуациях общения и сотрудничества, опираясь на общие для всех простые правила поведения, </w:t>
      </w:r>
      <w:r w:rsidRPr="00774D01">
        <w:rPr>
          <w:rFonts w:ascii="Times New Roman" w:hAnsi="Times New Roman" w:cs="Times New Roman"/>
          <w:i/>
          <w:sz w:val="24"/>
          <w:szCs w:val="24"/>
        </w:rPr>
        <w:t>делать выбор,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при поддержке других участников группы и педагога, как поступить.</w:t>
      </w:r>
    </w:p>
    <w:p w:rsidR="00774D01" w:rsidRPr="00774D01" w:rsidRDefault="00774D01" w:rsidP="00774D01">
      <w:pPr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4D0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774D01" w:rsidRPr="00774D01" w:rsidRDefault="00774D01" w:rsidP="00774D01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4D01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774D01">
        <w:rPr>
          <w:rFonts w:ascii="Times New Roman" w:hAnsi="Times New Roman" w:cs="Times New Roman"/>
          <w:sz w:val="24"/>
          <w:szCs w:val="24"/>
        </w:rPr>
        <w:t xml:space="preserve"> результатами программы внеурочной деятельности по спортивно-оздоровительному направлению «Волейбол» - является формирование следующих универсальных учебных действий (УУД):</w:t>
      </w:r>
    </w:p>
    <w:p w:rsidR="00774D01" w:rsidRPr="00774D01" w:rsidRDefault="00774D01" w:rsidP="00774D0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Регулятивные УУД: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lastRenderedPageBreak/>
        <w:t>Определять и формулировать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цель деятельности на занятии с помощью учителя, а далее самостоятельно.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Проговаривать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последовательность действий.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Учить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высказывать </w:t>
      </w:r>
      <w:r w:rsidRPr="00774D01">
        <w:rPr>
          <w:rFonts w:ascii="Times New Roman" w:hAnsi="Times New Roman" w:cs="Times New Roman"/>
          <w:sz w:val="24"/>
          <w:szCs w:val="24"/>
        </w:rPr>
        <w:t xml:space="preserve">своё предположение (версию) на основе данного задания, учить </w:t>
      </w:r>
      <w:r w:rsidRPr="00774D01">
        <w:rPr>
          <w:rFonts w:ascii="Times New Roman" w:hAnsi="Times New Roman" w:cs="Times New Roman"/>
          <w:i/>
          <w:sz w:val="24"/>
          <w:szCs w:val="24"/>
        </w:rPr>
        <w:t>работать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по предложенному учителем плану, а в дальнейшем уметь самостоятельно планировать свою деятельность.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Учиться совместно с учителем и другими воспитанниками </w:t>
      </w:r>
      <w:r w:rsidRPr="00774D01">
        <w:rPr>
          <w:rFonts w:ascii="Times New Roman" w:hAnsi="Times New Roman" w:cs="Times New Roman"/>
          <w:i/>
          <w:sz w:val="24"/>
          <w:szCs w:val="24"/>
        </w:rPr>
        <w:t>давать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эмоциональную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оценку </w:t>
      </w:r>
      <w:r w:rsidRPr="00774D01">
        <w:rPr>
          <w:rFonts w:ascii="Times New Roman" w:hAnsi="Times New Roman" w:cs="Times New Roman"/>
          <w:sz w:val="24"/>
          <w:szCs w:val="24"/>
        </w:rPr>
        <w:t>деятельности команды на занятии.</w:t>
      </w:r>
    </w:p>
    <w:p w:rsidR="00774D01" w:rsidRPr="00774D01" w:rsidRDefault="00774D01" w:rsidP="00774D01">
      <w:pPr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774D01" w:rsidRPr="00774D01" w:rsidRDefault="00774D01" w:rsidP="00774D01">
      <w:pPr>
        <w:suppressAutoHyphens/>
        <w:ind w:left="460" w:hanging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D01" w:rsidRPr="00774D01" w:rsidRDefault="00774D01" w:rsidP="00774D01">
      <w:pPr>
        <w:suppressAutoHyphens/>
        <w:ind w:left="460" w:hanging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2. Познавательные УУД: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Добывать новые знания: </w:t>
      </w:r>
      <w:r w:rsidRPr="00774D01">
        <w:rPr>
          <w:rFonts w:ascii="Times New Roman" w:hAnsi="Times New Roman" w:cs="Times New Roman"/>
          <w:i/>
          <w:sz w:val="24"/>
          <w:szCs w:val="24"/>
        </w:rPr>
        <w:t>находить ответы</w:t>
      </w:r>
      <w:r w:rsidRPr="00774D01">
        <w:rPr>
          <w:rFonts w:ascii="Times New Roman" w:hAnsi="Times New Roman" w:cs="Times New Roman"/>
          <w:sz w:val="24"/>
          <w:szCs w:val="24"/>
        </w:rPr>
        <w:t xml:space="preserve"> на вопросы, используя разные источники информации, свой жизненный опыт и информацию, полученную на занятии.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Перерабатывать полученную информацию: </w:t>
      </w:r>
      <w:r w:rsidRPr="00774D01">
        <w:rPr>
          <w:rFonts w:ascii="Times New Roman" w:hAnsi="Times New Roman" w:cs="Times New Roman"/>
          <w:i/>
          <w:sz w:val="24"/>
          <w:szCs w:val="24"/>
        </w:rPr>
        <w:t>делать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выводы в результате совместной работы всей команды.</w:t>
      </w:r>
    </w:p>
    <w:p w:rsidR="00774D01" w:rsidRPr="00774D01" w:rsidRDefault="00774D01" w:rsidP="00774D01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учебный материал и задания.</w:t>
      </w:r>
    </w:p>
    <w:p w:rsidR="00774D01" w:rsidRPr="00774D01" w:rsidRDefault="00774D01" w:rsidP="00774D01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 xml:space="preserve">   3. Коммуникативные УУД: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Умение донести свою позицию до других: оформлять свою мысль. 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Слушать </w:t>
      </w:r>
      <w:r w:rsidRPr="00774D01">
        <w:rPr>
          <w:rFonts w:ascii="Times New Roman" w:hAnsi="Times New Roman" w:cs="Times New Roman"/>
          <w:sz w:val="24"/>
          <w:szCs w:val="24"/>
        </w:rPr>
        <w:t>и</w:t>
      </w:r>
      <w:r w:rsidRPr="00774D01">
        <w:rPr>
          <w:rFonts w:ascii="Times New Roman" w:hAnsi="Times New Roman" w:cs="Times New Roman"/>
          <w:i/>
          <w:sz w:val="24"/>
          <w:szCs w:val="24"/>
        </w:rPr>
        <w:t xml:space="preserve"> понимать</w:t>
      </w:r>
      <w:r w:rsidRPr="00774D01">
        <w:rPr>
          <w:rFonts w:ascii="Times New Roman" w:hAnsi="Times New Roman" w:cs="Times New Roman"/>
          <w:sz w:val="24"/>
          <w:szCs w:val="24"/>
        </w:rPr>
        <w:t xml:space="preserve"> речь других.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Совместно договариваться о правилах общения и поведения в игре и следовать им.</w:t>
      </w:r>
    </w:p>
    <w:p w:rsidR="00774D01" w:rsidRPr="00774D01" w:rsidRDefault="00774D01" w:rsidP="00774D01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774D01" w:rsidRPr="00774D01" w:rsidRDefault="00774D01" w:rsidP="00774D01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Средством формирования этих действий служит организация работы в парах и малых группах.</w:t>
      </w:r>
    </w:p>
    <w:p w:rsidR="00774D01" w:rsidRPr="00774D01" w:rsidRDefault="00774D01" w:rsidP="00774D01">
      <w:pPr>
        <w:suppressAutoHyphens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4D01" w:rsidRPr="00774D01" w:rsidRDefault="00774D01" w:rsidP="00774D01">
      <w:pPr>
        <w:suppressAutoHyphens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4D01">
        <w:rPr>
          <w:rFonts w:ascii="Times New Roman" w:hAnsi="Times New Roman" w:cs="Times New Roman"/>
          <w:i/>
          <w:sz w:val="24"/>
          <w:szCs w:val="24"/>
        </w:rPr>
        <w:t>Оздоровительные результаты программы внеурочной деятельности:</w:t>
      </w:r>
    </w:p>
    <w:p w:rsidR="00774D01" w:rsidRPr="00774D01" w:rsidRDefault="00774D01" w:rsidP="00774D0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осознание обучающимися необходимости заботы о своём здоровье и выработки форм поведения, которые помогут избежать опасности для жизни и здоровья, а значит, произойдет уменьшение пропусков по причине болезни и произойдет увеличение численности обучающихся, посещающих спортивные секции и спортивно-оздоровительные мероприятия;</w:t>
      </w:r>
    </w:p>
    <w:p w:rsidR="00774D01" w:rsidRPr="00774D01" w:rsidRDefault="00774D01" w:rsidP="00774D01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социальная адаптация детей, расширение сферы общения, приобретение опыта взаимодействия с окружающим миром.</w:t>
      </w:r>
    </w:p>
    <w:p w:rsidR="00774D01" w:rsidRPr="00774D01" w:rsidRDefault="00774D01" w:rsidP="00774D01">
      <w:pPr>
        <w:ind w:left="66" w:firstLine="643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Первостепенным результатом реализации программы внеурочной деятельности будет сознательное отношение обучающихся к собственному здоровью.</w:t>
      </w:r>
    </w:p>
    <w:p w:rsidR="00774D01" w:rsidRPr="00774D01" w:rsidRDefault="00774D01" w:rsidP="00774D01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 xml:space="preserve"> Содержание программы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lastRenderedPageBreak/>
        <w:t>1.Перемещения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Стойка игрока (исходные положения). Перемещение в стойке приставными шагами: правым, левым боком, лицом вперед. Сочетание способов перемещений (бег, остановки, повороты, прыжки вверх).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2.Передачи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Передача сверху двумя руками вперед-вверх (в опорном положении). Передача сверху двумя руками в прыжке (вдоль сетки и через сетку). Передача сверху двумя руками, стоя спиной в направлении передачи. Передача мяча снизу двумя руками над собой. Передача мяча снизу двумя руками в парах.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3.Подачи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Нижняя прямая. Верхняя прямая. Подача в прыжке.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4.Атакующие удары (нападающий удар)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Прямой нападающий удар (по ходу). Нападающий удар с переводом вправо (влево). 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5.Прием мяча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Прием мяча снизу двумя руками. Прием мяча сверху двумя руками. Прием </w:t>
      </w:r>
      <w:proofErr w:type="gramStart"/>
      <w:r w:rsidRPr="00774D01">
        <w:rPr>
          <w:rFonts w:ascii="Times New Roman" w:hAnsi="Times New Roman" w:cs="Times New Roman"/>
          <w:sz w:val="24"/>
          <w:szCs w:val="24"/>
        </w:rPr>
        <w:t>мяча</w:t>
      </w:r>
      <w:proofErr w:type="gramEnd"/>
      <w:r w:rsidRPr="00774D01">
        <w:rPr>
          <w:rFonts w:ascii="Times New Roman" w:hAnsi="Times New Roman" w:cs="Times New Roman"/>
          <w:sz w:val="24"/>
          <w:szCs w:val="24"/>
        </w:rPr>
        <w:t xml:space="preserve"> отраженного сеткой.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6. Блокирование атакующих ударов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Одиночное блокирование. Групповое блокирование (вдвоем, втроем). Страховка при блокировании.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7. Тактические взаимодействия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Индивидуальные тактические действия в нападении и защите. Групповые тактические действия в нападении и защите. Командные тактические действия в нападении и защите.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8. Физическая подготовка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Развитие скоростных, скоростно-силовых, координационных способностей, выносливости, гибкости.</w:t>
      </w: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  <w:r w:rsidRPr="00774D01">
        <w:rPr>
          <w:rFonts w:ascii="Times New Roman" w:hAnsi="Times New Roman" w:cs="Times New Roman"/>
          <w:b/>
          <w:sz w:val="24"/>
          <w:szCs w:val="24"/>
        </w:rPr>
        <w:t>9. Судейская практика</w:t>
      </w: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>Судейство учебной игры.</w:t>
      </w:r>
    </w:p>
    <w:p w:rsidR="00774D01" w:rsidRPr="00774D01" w:rsidRDefault="00774D01" w:rsidP="00774D01">
      <w:pPr>
        <w:ind w:firstLine="294"/>
        <w:jc w:val="both"/>
        <w:rPr>
          <w:rFonts w:ascii="Times New Roman" w:hAnsi="Times New Roman" w:cs="Times New Roman"/>
          <w:sz w:val="24"/>
          <w:szCs w:val="24"/>
        </w:rPr>
      </w:pPr>
      <w:r w:rsidRPr="00774D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4D01" w:rsidRPr="00774D01" w:rsidRDefault="00774D01" w:rsidP="00774D01">
      <w:pPr>
        <w:ind w:firstLine="29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1340"/>
      </w:tblGrid>
      <w:tr w:rsidR="00774D01" w:rsidRPr="00774D01" w:rsidTr="004E3597">
        <w:tc>
          <w:tcPr>
            <w:tcW w:w="14000" w:type="dxa"/>
            <w:gridSpan w:val="2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Формы проведения занятия и виды деятельности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Однонаправленные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Посвящены только одному из компонентов подготовки волейболиста: техникой, тактикой или физической.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Включают два-три компонента в различных сочетаниях: техническая и физическая подготовка; техническая и тактическая подготовка; техническая, физическая и тактическая подготовка.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Целостно-игровые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Построены на учебной двухсторонней игре в волейбол по упрощенным правилам, с соблюдением основных правил.</w:t>
            </w:r>
          </w:p>
        </w:tc>
      </w:tr>
      <w:tr w:rsidR="00774D01" w:rsidRPr="00774D01" w:rsidTr="004E3597">
        <w:tc>
          <w:tcPr>
            <w:tcW w:w="2660" w:type="dxa"/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занятия </w:t>
            </w:r>
          </w:p>
        </w:tc>
        <w:tc>
          <w:tcPr>
            <w:tcW w:w="11340" w:type="dxa"/>
          </w:tcPr>
          <w:p w:rsidR="00774D01" w:rsidRPr="00774D01" w:rsidRDefault="00774D01" w:rsidP="004E35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Прием нормативов у занимающихся, выполнению контрольных упражнений (двигательных заданий) с целью получения данных об уровне технико-тактической и физической подготовленности занимающихся.</w:t>
            </w:r>
          </w:p>
        </w:tc>
      </w:tr>
    </w:tbl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pStyle w:val="2"/>
        <w:spacing w:line="312" w:lineRule="auto"/>
        <w:ind w:left="0"/>
        <w:rPr>
          <w:rFonts w:ascii="Times New Roman" w:hAnsi="Times New Roman" w:cs="Times New Roman"/>
          <w:b/>
          <w:color w:val="auto"/>
        </w:rPr>
      </w:pPr>
      <w:r w:rsidRPr="00774D01">
        <w:rPr>
          <w:rFonts w:ascii="Times New Roman" w:hAnsi="Times New Roman" w:cs="Times New Roman"/>
          <w:b/>
          <w:color w:val="auto"/>
        </w:rPr>
        <w:t>Тематическое планирование</w:t>
      </w:r>
    </w:p>
    <w:p w:rsidR="00774D01" w:rsidRPr="00774D01" w:rsidRDefault="00774D01" w:rsidP="00774D01">
      <w:pPr>
        <w:pStyle w:val="2"/>
        <w:spacing w:line="312" w:lineRule="auto"/>
        <w:ind w:left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9108"/>
        <w:gridCol w:w="3457"/>
      </w:tblGrid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№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Тема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2"/>
              <w:ind w:left="0"/>
              <w:rPr>
                <w:rFonts w:ascii="Times New Roman" w:hAnsi="Times New Roman" w:cs="Times New Roman"/>
                <w:b/>
                <w:color w:val="auto"/>
              </w:rPr>
            </w:pPr>
            <w:r w:rsidRPr="00774D01">
              <w:rPr>
                <w:rFonts w:ascii="Times New Roman" w:hAnsi="Times New Roman" w:cs="Times New Roman"/>
                <w:b/>
                <w:color w:val="auto"/>
              </w:rPr>
              <w:t>Кол-во часов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3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Перемещения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2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Передачи мяча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12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3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Подачи мяча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12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4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Атакующие удары (нападающий удар)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5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Прием мяча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14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6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Блокирование атакующих ударов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7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Тактические взаимодействия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6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8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Физическая подготовка (в процессе занятия)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9</w:t>
            </w: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>Судейская практика (в процессе занятия)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4D01" w:rsidRPr="00774D01" w:rsidTr="004E3597">
        <w:trPr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pStyle w:val="10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774D01">
              <w:rPr>
                <w:sz w:val="24"/>
                <w:szCs w:val="24"/>
              </w:rPr>
              <w:t xml:space="preserve">Итого: </w:t>
            </w:r>
          </w:p>
        </w:tc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D01" w:rsidRPr="00774D01" w:rsidRDefault="00774D01" w:rsidP="004E35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D0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774D01" w:rsidRPr="00774D01" w:rsidRDefault="00774D01" w:rsidP="00774D01">
      <w:pPr>
        <w:spacing w:line="312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b/>
          <w:sz w:val="24"/>
          <w:szCs w:val="24"/>
        </w:rPr>
      </w:pPr>
    </w:p>
    <w:p w:rsidR="00774D01" w:rsidRPr="00774D01" w:rsidRDefault="00774D01" w:rsidP="00774D0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4D01" w:rsidRPr="00774D01" w:rsidRDefault="00774D01" w:rsidP="00774D01">
      <w:pPr>
        <w:rPr>
          <w:rFonts w:ascii="Times New Roman" w:hAnsi="Times New Roman" w:cs="Times New Roman"/>
          <w:sz w:val="24"/>
          <w:szCs w:val="24"/>
        </w:rPr>
      </w:pPr>
    </w:p>
    <w:p w:rsidR="00774D01" w:rsidRPr="00774D01" w:rsidRDefault="00774D01">
      <w:pPr>
        <w:rPr>
          <w:rFonts w:ascii="Times New Roman" w:hAnsi="Times New Roman" w:cs="Times New Roman"/>
          <w:sz w:val="24"/>
          <w:szCs w:val="24"/>
        </w:rPr>
      </w:pPr>
    </w:p>
    <w:bookmarkEnd w:id="0"/>
    <w:p w:rsidR="00774D01" w:rsidRPr="00774D01" w:rsidRDefault="00774D01">
      <w:pPr>
        <w:rPr>
          <w:rFonts w:ascii="Times New Roman" w:hAnsi="Times New Roman" w:cs="Times New Roman"/>
          <w:sz w:val="24"/>
          <w:szCs w:val="24"/>
        </w:rPr>
      </w:pPr>
    </w:p>
    <w:sectPr w:rsidR="00774D01" w:rsidRPr="00774D01" w:rsidSect="00280A21">
      <w:pgSz w:w="16838" w:h="11906" w:orient="landscape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41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0000015"/>
    <w:multiLevelType w:val="multilevel"/>
    <w:tmpl w:val="4F4C69B4"/>
    <w:lvl w:ilvl="0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80"/>
        </w:tabs>
        <w:ind w:left="11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40"/>
        </w:tabs>
        <w:ind w:left="15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900"/>
        </w:tabs>
        <w:ind w:left="19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260"/>
        </w:tabs>
        <w:ind w:left="22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620"/>
        </w:tabs>
        <w:ind w:left="26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340"/>
        </w:tabs>
        <w:ind w:left="33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700"/>
        </w:tabs>
        <w:ind w:left="3700" w:hanging="360"/>
      </w:pPr>
      <w:rPr>
        <w:rFonts w:ascii="OpenSymbol" w:hAnsi="OpenSymbol"/>
      </w:rPr>
    </w:lvl>
  </w:abstractNum>
  <w:abstractNum w:abstractNumId="3" w15:restartNumberingAfterBreak="0">
    <w:nsid w:val="477E7A14"/>
    <w:multiLevelType w:val="multilevel"/>
    <w:tmpl w:val="473E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5BB15804"/>
    <w:multiLevelType w:val="multilevel"/>
    <w:tmpl w:val="7EBEBB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F05D2"/>
    <w:multiLevelType w:val="multilevel"/>
    <w:tmpl w:val="0E9018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D1996"/>
    <w:multiLevelType w:val="multilevel"/>
    <w:tmpl w:val="AE7EAE86"/>
    <w:lvl w:ilvl="0">
      <w:start w:val="1"/>
      <w:numFmt w:val="bullet"/>
      <w:lvlText w:val=""/>
      <w:lvlJc w:val="left"/>
      <w:pPr>
        <w:tabs>
          <w:tab w:val="num" w:pos="426"/>
        </w:tabs>
        <w:ind w:left="426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786"/>
        </w:tabs>
        <w:ind w:left="786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146"/>
        </w:tabs>
        <w:ind w:left="1146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866"/>
        </w:tabs>
        <w:ind w:left="1866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226"/>
        </w:tabs>
        <w:ind w:left="2226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946"/>
        </w:tabs>
        <w:ind w:left="2946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306"/>
        </w:tabs>
        <w:ind w:left="3306" w:hanging="360"/>
      </w:pPr>
      <w:rPr>
        <w:rFonts w:ascii="OpenSymbol" w:hAnsi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79"/>
    <w:rsid w:val="00280A21"/>
    <w:rsid w:val="004853CC"/>
    <w:rsid w:val="006A6079"/>
    <w:rsid w:val="00774D01"/>
    <w:rsid w:val="00B63470"/>
    <w:rsid w:val="00DF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FD5C7"/>
  <w15:chartTrackingRefBased/>
  <w15:docId w15:val="{A5C60A11-E2E6-442A-A265-83EAE075D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774D01"/>
    <w:pPr>
      <w:spacing w:after="0" w:line="240" w:lineRule="auto"/>
      <w:ind w:left="720"/>
    </w:pPr>
    <w:rPr>
      <w:rFonts w:ascii="Tahoma" w:eastAsia="Times New Roman" w:hAnsi="Tahoma" w:cs="Times New Roman"/>
      <w:color w:val="000000"/>
      <w:sz w:val="24"/>
      <w:szCs w:val="20"/>
      <w:lang w:eastAsia="ru-RU"/>
    </w:rPr>
  </w:style>
  <w:style w:type="paragraph" w:customStyle="1" w:styleId="10">
    <w:name w:val="Основной текст1"/>
    <w:basedOn w:val="a"/>
    <w:link w:val="a3"/>
    <w:rsid w:val="00774D01"/>
    <w:pPr>
      <w:shd w:val="clear" w:color="auto" w:fill="FFFFFF"/>
      <w:spacing w:after="1380" w:line="216" w:lineRule="exact"/>
      <w:ind w:hanging="500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">
    <w:name w:val="Абзац списка2"/>
    <w:basedOn w:val="a"/>
    <w:rsid w:val="00774D01"/>
    <w:pPr>
      <w:spacing w:after="0" w:line="240" w:lineRule="auto"/>
      <w:ind w:left="720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3">
    <w:name w:val="Основной текст_"/>
    <w:basedOn w:val="a0"/>
    <w:link w:val="10"/>
    <w:locked/>
    <w:rsid w:val="00774D01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customStyle="1" w:styleId="3">
    <w:name w:val="Основной текст (3)_"/>
    <w:basedOn w:val="a0"/>
    <w:link w:val="30"/>
    <w:locked/>
    <w:rsid w:val="00774D01"/>
    <w:rPr>
      <w:spacing w:val="10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74D01"/>
    <w:pPr>
      <w:shd w:val="clear" w:color="auto" w:fill="FFFFFF"/>
      <w:spacing w:after="0" w:line="490" w:lineRule="exact"/>
      <w:jc w:val="center"/>
    </w:pPr>
    <w:rPr>
      <w:spacing w:val="10"/>
      <w:sz w:val="26"/>
      <w:szCs w:val="2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848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2019-10-29T17:02:00Z</dcterms:created>
  <dcterms:modified xsi:type="dcterms:W3CDTF">2019-10-29T17:18:00Z</dcterms:modified>
</cp:coreProperties>
</file>