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28" w:rsidRPr="00265FD5" w:rsidRDefault="00C64E39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Аннотация к рабочей программе по предмету «Матеиатика»,5 класс</w:t>
      </w:r>
    </w:p>
    <w:bookmarkEnd w:id="0"/>
    <w:p w:rsidR="00265FD5" w:rsidRPr="00265FD5" w:rsidRDefault="00265FD5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 w:rsidR="00C7329B" w:rsidRPr="00265FD5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учебного </w:t>
      </w:r>
      <w:r w:rsidRPr="00265FD5">
        <w:rPr>
          <w:rFonts w:ascii="Times New Roman" w:hAnsi="Times New Roman" w:cs="Times New Roman"/>
          <w:b/>
          <w:bCs/>
          <w:sz w:val="24"/>
          <w:szCs w:val="24"/>
        </w:rPr>
        <w:t>предмета «Математика»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осознание роли математики в развитии России и мира;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сюжетных задач разных типов на все арифметические действия;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логических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округления чисел в соответствии с правилами;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сравнение чисел;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значения квадратного корня из положительного целого числа;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построение графика линейной и квадратичной функций;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проведение доказательств в геометрии;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простейших комбинаторных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определение основных статистических характеристик числовых наборов;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и вычисление вероятности события в простейших случаях;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распознавание верных и неверных высказываний;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оценивание результатов вычислений при решении практических задач;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сравнения чисел в реальных ситуациях;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решение практических задач с применением простейших свойств фигур;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866879" w:rsidRPr="00265FD5" w:rsidRDefault="00866879" w:rsidP="0086687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65FD5">
        <w:rPr>
          <w:rFonts w:ascii="Times New Roman" w:hAnsi="Times New Roman" w:cs="Times New Roman"/>
          <w:noProof/>
          <w:sz w:val="24"/>
          <w:szCs w:val="24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научится: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понимать особенности десятичной системы счисления;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владеть понятиями, связанными с делимостью натуральных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выражать числа в эквивалентных формах, выбирая наиболее подходящую в зависимости от конкретной ситуации;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сравнивать и упорядочивать рациональные числа;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выполнять вычисления с рациональными числами, сочетая устные и письменные приѐмы вычислений, применять калькулятор;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понятия и умения, связанные с процентами в ходе решения математических задач и задач из смежных предметов,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выполнять несложные практические расчѐты;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в ходе решения задач элементарные представления, связанные с приближѐнными значениями величин;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пространственные геометрические фигуры;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распознавать развѐртки куба, прямоугольного параллелепипеда, правильной пирамиды, цилиндра и конуса;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строить развѐртки куба и прямоугольного параллелепипеда;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определять по линейным размерам развѐртки фигуры линейные размеры самой фигуры и наоборот;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вычислять объѐм прямоугольного параллелепипеда.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F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познакомиться с позиционными системами счисления с основаниями, отличными от 10;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углубить и развить представления о натуральных числах и свойствах делимости;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научиться использовать приѐмы, рационализирующие вычисления, приобрести привычку контролировать вычисления, выбирая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подходящий для ситуации способ;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использовать начальные представления о множестве действительных чисел;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lastRenderedPageBreak/>
        <w:t>- развить представление о числе и числовых системах от натуральных до действительных чисел; о роли вычислений в человеческой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практике;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развить и углубить знания о десятичной записи действительных чисел (десятичные дроби);</w:t>
      </w:r>
    </w:p>
    <w:p w:rsidR="009B3E28" w:rsidRPr="00265FD5" w:rsidRDefault="009B3E28" w:rsidP="009B3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вычислять объѐмы пространственных геометрических фигур, составленных из прямоугольных параллелепипедов;</w:t>
      </w: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углубить и развить представления о пространственных геометрических фигурах</w:t>
      </w:r>
    </w:p>
    <w:p w:rsidR="009B3E28" w:rsidRPr="00265FD5" w:rsidRDefault="009B3E28" w:rsidP="009B3E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FD5">
        <w:rPr>
          <w:rFonts w:ascii="Times New Roman" w:hAnsi="Times New Roman" w:cs="Times New Roman"/>
          <w:sz w:val="24"/>
          <w:szCs w:val="24"/>
        </w:rPr>
        <w:t>- применять понятие развѐртки для выполнения практических расчѐтов.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Ученик научится в 5 классе (для использования в повседневной жизни и обеспечения возможности успешного продолжения образования на базовом уровне)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</w:t>
      </w:r>
      <w:r w:rsidRPr="00265FD5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265FD5">
        <w:rPr>
          <w:rFonts w:ascii="Times New Roman" w:hAnsi="Times New Roman"/>
          <w:sz w:val="24"/>
          <w:szCs w:val="24"/>
        </w:rPr>
        <w:t xml:space="preserve"> понятиями: множество, элемент множества, подмножество, принадлежность;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задавать множества перечислением их элементов;</w:t>
      </w:r>
    </w:p>
    <w:p w:rsidR="009B3E28" w:rsidRPr="00265FD5" w:rsidRDefault="009B3E28" w:rsidP="009B3E2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находить пересечение, объединение, подмножество в простейших ситуациях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распознавать логически некорректные высказывания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Числа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использовать свойства чисел и правила действий с рациональными числами при выполнении вычислений;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использовать признаки делимости на 2, 5, 3, 9, 10 при выполнении вычислений и решении несложных задач;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округление рациональных чисел в соответствии с правилами;</w:t>
      </w:r>
    </w:p>
    <w:p w:rsidR="009B3E28" w:rsidRPr="00265FD5" w:rsidRDefault="009B3E28" w:rsidP="009B3E2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сравнивать рациональные числа</w:t>
      </w:r>
      <w:r w:rsidRPr="00265FD5">
        <w:rPr>
          <w:rFonts w:ascii="Times New Roman" w:hAnsi="Times New Roman"/>
          <w:b/>
          <w:sz w:val="24"/>
          <w:szCs w:val="24"/>
        </w:rPr>
        <w:t>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сравнение чисел в реальных ситуациях;</w:t>
      </w:r>
    </w:p>
    <w:p w:rsidR="009B3E28" w:rsidRPr="00265FD5" w:rsidRDefault="009B3E28" w:rsidP="009B3E2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265FD5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Представлять данные в виде таблиц, диаграмм, </w:t>
      </w:r>
    </w:p>
    <w:p w:rsidR="009B3E28" w:rsidRPr="00265FD5" w:rsidRDefault="009B3E28" w:rsidP="009B3E28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читать информацию, представленную в виде таблицы, диаграммы.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составлять план решения задачи; 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выделять этапы решения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задачи на нахождение части числа и числа по его части;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lastRenderedPageBreak/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9B3E28" w:rsidRPr="00265FD5" w:rsidRDefault="009B3E28" w:rsidP="009B3E28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решать несложные логические задачи методом рассуждений.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выдвигать гипотезы о возможных предельных значениях искомых величин в задаче</w:t>
      </w:r>
      <w:r w:rsidRPr="00265FD5" w:rsidDel="00681BB7">
        <w:rPr>
          <w:rFonts w:ascii="Times New Roman" w:hAnsi="Times New Roman"/>
          <w:sz w:val="24"/>
          <w:szCs w:val="24"/>
        </w:rPr>
        <w:t xml:space="preserve"> </w:t>
      </w:r>
      <w:r w:rsidRPr="00265FD5">
        <w:rPr>
          <w:rFonts w:ascii="Times New Roman" w:hAnsi="Times New Roman"/>
          <w:sz w:val="24"/>
          <w:szCs w:val="24"/>
        </w:rPr>
        <w:t xml:space="preserve"> (делать прикидку)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Оперировать на базовом уровне понятиями: фигура,</w:t>
      </w:r>
      <w:r w:rsidRPr="00265FD5" w:rsidDel="004608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sz w:val="24"/>
          <w:szCs w:val="24"/>
        </w:rPr>
        <w:t>т</w:t>
      </w:r>
      <w:r w:rsidRPr="00265FD5">
        <w:rPr>
          <w:rFonts w:ascii="Times New Roman" w:hAnsi="Times New Roman"/>
          <w:sz w:val="24"/>
          <w:szCs w:val="24"/>
        </w:rPr>
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265FD5" w:rsidRDefault="009B3E28" w:rsidP="009B3E28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вычислять площади прямоугольников.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9B3E28" w:rsidRPr="00265FD5" w:rsidRDefault="009B3E28" w:rsidP="009B3E28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выполнять простейшие построения и измерения на местности, необходимые в реальной жизни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</w:t>
      </w:r>
    </w:p>
    <w:p w:rsidR="009B3E28" w:rsidRPr="00265FD5" w:rsidRDefault="009B3E28" w:rsidP="009B3E28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bookmarkStart w:id="1" w:name="_Toc284662720"/>
      <w:bookmarkStart w:id="2" w:name="_Toc284663346"/>
      <w:r w:rsidRPr="00265FD5">
        <w:rPr>
          <w:rFonts w:ascii="Times New Roman" w:hAnsi="Times New Roman"/>
          <w:sz w:val="24"/>
          <w:szCs w:val="24"/>
        </w:rPr>
        <w:t>Выпускник получит возможность научиться в 5-6 классах (для обеспечения возможности успешного продолжения образования на базовом и углублённом уровнях)</w:t>
      </w:r>
      <w:bookmarkEnd w:id="1"/>
      <w:bookmarkEnd w:id="2"/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Элементы теории множеств и математической логики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</w:t>
      </w:r>
      <w:r w:rsidRPr="00265FD5">
        <w:rPr>
          <w:rStyle w:val="a6"/>
          <w:rFonts w:ascii="Times New Roman" w:hAnsi="Times New Roman"/>
          <w:i/>
          <w:sz w:val="24"/>
          <w:szCs w:val="24"/>
        </w:rPr>
        <w:footnoteReference w:id="2"/>
      </w:r>
      <w:r w:rsidRPr="00265FD5">
        <w:rPr>
          <w:rFonts w:ascii="Times New Roman" w:hAnsi="Times New Roman"/>
          <w:i/>
          <w:sz w:val="24"/>
          <w:szCs w:val="24"/>
        </w:rPr>
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определять принадлежность элемента множеству, объединению и пересечению множеств; </w:t>
      </w:r>
    </w:p>
    <w:p w:rsidR="009B3E28" w:rsidRPr="00265FD5" w:rsidRDefault="009B3E28" w:rsidP="009B3E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задавать множество с помощью перечисления элементов, словесного описания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распознавать логически некорректные высказывания;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строить цепочки умозаключений на основе использования правил логики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i/>
          <w:sz w:val="24"/>
          <w:szCs w:val="24"/>
        </w:rPr>
        <w:t>Числа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понимать и объяснять смысл позиционной записи натурального числа;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вычисления, в том числе с использованием приёмов рациональных вычислений, обосновывать алгоритмы выполнения действий;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lastRenderedPageBreak/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округление рациональных чисел с заданной точностью;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упорядочивать числа, записанные в виде обыкновенных и десятичных дробей;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находить НОД и НОК чисел и использовать их при решении задач.</w:t>
      </w:r>
    </w:p>
    <w:p w:rsidR="009B3E28" w:rsidRPr="00265FD5" w:rsidRDefault="009B3E28" w:rsidP="009B3E28">
      <w:pPr>
        <w:pStyle w:val="a4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понятием модуль числа, геометрическая интерпретация модуля числа.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B3E28" w:rsidRPr="00265FD5" w:rsidRDefault="009B3E28" w:rsidP="009B3E28">
      <w:pPr>
        <w:pStyle w:val="a4"/>
        <w:numPr>
          <w:ilvl w:val="0"/>
          <w:numId w:val="11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предметов;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Уравнения и неравенства 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Статистика и теория вероятностей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извлекать, информацию, </w:t>
      </w:r>
      <w:r w:rsidRPr="00265FD5">
        <w:rPr>
          <w:rStyle w:val="dash041e0431044b0447043d044b0439char1"/>
          <w:i/>
        </w:rPr>
        <w:t>представленную в таблицах, на диаграммах</w:t>
      </w:r>
      <w:r w:rsidRPr="00265FD5">
        <w:rPr>
          <w:rFonts w:ascii="Times New Roman" w:hAnsi="Times New Roman"/>
          <w:i/>
          <w:sz w:val="24"/>
          <w:szCs w:val="24"/>
        </w:rPr>
        <w:t>;</w:t>
      </w:r>
    </w:p>
    <w:p w:rsidR="009B3E28" w:rsidRPr="00265FD5" w:rsidRDefault="009B3E28" w:rsidP="009B3E2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составлять таблицы, строить диаграммы на основе данных</w:t>
      </w:r>
      <w:r w:rsidRPr="00265FD5">
        <w:rPr>
          <w:rFonts w:ascii="Times New Roman" w:hAnsi="Times New Roman"/>
          <w:i/>
          <w:color w:val="FF0000"/>
          <w:sz w:val="24"/>
          <w:szCs w:val="24"/>
        </w:rPr>
        <w:t>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извлекать, интерпретировать и преобразовывать информацию, </w:t>
      </w:r>
      <w:r w:rsidRPr="00265FD5">
        <w:rPr>
          <w:rStyle w:val="dash041e0431044b0447043d044b0439char1"/>
          <w:i/>
        </w:rPr>
        <w:t>представленную в таблицах и на диаграммах, отражающую свойства и характеристики реальных процессов и явлений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Текстовые задачи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моделировать рассуждения при поиске решения задач с помощью граф-схемы;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выделять этапы решения задачи и содержание каждого этапа;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отсчёта;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решать разнообразные задачи «на части», 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9B3E28" w:rsidRPr="00265FD5" w:rsidRDefault="009B3E28" w:rsidP="009B3E28">
      <w:pPr>
        <w:pStyle w:val="a4"/>
        <w:numPr>
          <w:ilvl w:val="0"/>
          <w:numId w:val="13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</w:t>
      </w:r>
      <w:r w:rsidRPr="00265FD5">
        <w:rPr>
          <w:rFonts w:ascii="Times New Roman" w:hAnsi="Times New Roman"/>
          <w:i/>
          <w:sz w:val="24"/>
          <w:szCs w:val="24"/>
        </w:rPr>
        <w:lastRenderedPageBreak/>
        <w:t>ситуации с учётом этих характеристик, в частности, при решении задач на концентрации, учитывать плотность вещества;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9B3E28" w:rsidRPr="00265FD5" w:rsidRDefault="009B3E28" w:rsidP="009B3E28">
      <w:pPr>
        <w:pStyle w:val="a4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решать задачи на движение по реке, рассматривая разные системы отсчета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Оперировать понятиями фигура,</w:t>
      </w:r>
      <w:r w:rsidRPr="00265FD5" w:rsidDel="0046087C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i/>
          <w:sz w:val="24"/>
          <w:szCs w:val="24"/>
        </w:rPr>
        <w:t>т</w:t>
      </w:r>
      <w:r w:rsidRPr="00265FD5">
        <w:rPr>
          <w:rFonts w:ascii="Times New Roman" w:hAnsi="Times New Roman"/>
          <w:i/>
          <w:sz w:val="24"/>
          <w:szCs w:val="24"/>
        </w:rPr>
        <w:t xml:space="preserve"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призма, шар, пирамида, цилиндр, конус; 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</w:t>
      </w:r>
    </w:p>
    <w:p w:rsidR="009B3E28" w:rsidRPr="00265FD5" w:rsidRDefault="009B3E28" w:rsidP="009B3E28">
      <w:pPr>
        <w:pStyle w:val="a4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изображать изучаемые фигуры от руки и с помощью линейки, циркуля, компьютерных инструментов.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решать практические задачи с применением простейших свойств фигур 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9B3E28" w:rsidRPr="00265FD5" w:rsidRDefault="009B3E28" w:rsidP="009B3E28">
      <w:pPr>
        <w:pStyle w:val="a4"/>
        <w:numPr>
          <w:ilvl w:val="0"/>
          <w:numId w:val="16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вычислять площади прямоугольников, квадратов, объёмы прямоугольных параллелепипедов, кубов.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объёмы комнат;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выполнять простейшие построения на местности, необходимые в реальной жизни; </w:t>
      </w:r>
    </w:p>
    <w:p w:rsidR="009B3E28" w:rsidRPr="00265FD5" w:rsidRDefault="009B3E28" w:rsidP="009B3E28">
      <w:pPr>
        <w:pStyle w:val="a4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оценивать размеры реальных объектов окружающего мира</w:t>
      </w:r>
    </w:p>
    <w:p w:rsidR="009B3E28" w:rsidRPr="00265FD5" w:rsidRDefault="009B3E28" w:rsidP="009B3E28">
      <w:pPr>
        <w:pStyle w:val="a4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numPr>
          <w:ilvl w:val="0"/>
          <w:numId w:val="18"/>
        </w:numPr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Характеризовать вклад выдающихся математиков в развитие математики и иных научных областей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A05191" w:rsidRPr="00265FD5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265FD5">
        <w:rPr>
          <w:rFonts w:ascii="Times New Roman" w:hAnsi="Times New Roman"/>
          <w:b/>
          <w:sz w:val="24"/>
          <w:szCs w:val="24"/>
        </w:rPr>
        <w:t>предмета «Математика»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Натуральные числа и нуль (46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Натуральный ряд чисел и его свойства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Запись и чтение натуральных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Округление натуральных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Необходимость округления. Правило округления натуральных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Сравнение натуральных чисел, сравнение с числом 0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Действия с натуральными числами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lastRenderedPageBreak/>
        <w:t xml:space="preserve">Переместительный и сочетательный законы сложения и умножения, распределительный закон умножения относительно сложения, </w:t>
      </w:r>
      <w:r w:rsidRPr="00265FD5">
        <w:rPr>
          <w:rFonts w:ascii="Times New Roman" w:hAnsi="Times New Roman"/>
          <w:i/>
          <w:sz w:val="24"/>
          <w:szCs w:val="24"/>
        </w:rPr>
        <w:t>обоснование алгоритмов выполнения арифметических  действий.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Степень с натуральным показателем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Числовые выражения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Числовое выражение и его значение, порядок выполнения действий.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Деление с остатком (3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Деление с остатком на множестве натуральных чисел, </w:t>
      </w:r>
      <w:r w:rsidRPr="00265FD5">
        <w:rPr>
          <w:rFonts w:ascii="Times New Roman" w:hAnsi="Times New Roman"/>
          <w:i/>
          <w:sz w:val="24"/>
          <w:szCs w:val="24"/>
        </w:rPr>
        <w:t>свойства деления с остатком</w:t>
      </w:r>
      <w:r w:rsidRPr="00265FD5">
        <w:rPr>
          <w:rFonts w:ascii="Times New Roman" w:hAnsi="Times New Roman"/>
          <w:sz w:val="24"/>
          <w:szCs w:val="24"/>
        </w:rPr>
        <w:t xml:space="preserve">. Практические задачи на деление с остатком.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Свойства и признаки делимости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Свойство делимости суммы (разности) на число. Признаки делимости на 2, 3, 5, 9, 10. </w:t>
      </w:r>
      <w:r w:rsidRPr="00265FD5">
        <w:rPr>
          <w:rFonts w:ascii="Times New Roman" w:hAnsi="Times New Roman"/>
          <w:i/>
          <w:sz w:val="24"/>
          <w:szCs w:val="24"/>
        </w:rPr>
        <w:t>Признаки делимости на 4, 6, 8, 11. Доказательство признаков делимости</w:t>
      </w:r>
      <w:r w:rsidRPr="00265FD5">
        <w:rPr>
          <w:rFonts w:ascii="Times New Roman" w:hAnsi="Times New Roman"/>
          <w:sz w:val="24"/>
          <w:szCs w:val="24"/>
        </w:rPr>
        <w:t xml:space="preserve">. Решение практических задач с применением признаков делимости.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Разложение числа на простые множители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Простые и составные числа, </w:t>
      </w:r>
      <w:r w:rsidRPr="00265FD5">
        <w:rPr>
          <w:rFonts w:ascii="Times New Roman" w:hAnsi="Times New Roman"/>
          <w:i/>
          <w:sz w:val="24"/>
          <w:szCs w:val="24"/>
        </w:rPr>
        <w:t xml:space="preserve">решето Эратосфена.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Разложение натурального числа на множители, разложение на простые множители. </w:t>
      </w:r>
      <w:r w:rsidRPr="00265FD5">
        <w:rPr>
          <w:rFonts w:ascii="Times New Roman" w:hAnsi="Times New Roman"/>
          <w:i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265FD5">
        <w:rPr>
          <w:rFonts w:ascii="Times New Roman" w:hAnsi="Times New Roman"/>
          <w:sz w:val="24"/>
          <w:szCs w:val="24"/>
        </w:rPr>
        <w:t>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Алгебраические выражения (7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Делители и кратные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Делитель и его свойства,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Дроби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Обыкновенные дроби (35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Приведение дробей к общему знаменателю. Сравнение обыкновенных дробей.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Сложение и вычитание обыкновенных дробей. Умножение и деление обыкновенных дробей.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Арифметические действия со смешанными дробями.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Арифметические действия с дробными числами.</w:t>
      </w:r>
      <w:r w:rsidRPr="00265FD5">
        <w:rPr>
          <w:rFonts w:ascii="Times New Roman" w:hAnsi="Times New Roman"/>
          <w:sz w:val="24"/>
          <w:szCs w:val="24"/>
        </w:rPr>
        <w:tab/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Способы рационализации вычислений и их применение при выполнении действий</w:t>
      </w:r>
      <w:r w:rsidRPr="00265FD5">
        <w:rPr>
          <w:rFonts w:ascii="Times New Roman" w:hAnsi="Times New Roman"/>
          <w:sz w:val="24"/>
          <w:szCs w:val="24"/>
        </w:rPr>
        <w:t>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Десятичные дроби (51 час)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</w:t>
      </w:r>
      <w:r w:rsidRPr="00265FD5">
        <w:rPr>
          <w:rFonts w:ascii="Times New Roman" w:hAnsi="Times New Roman"/>
          <w:i/>
          <w:sz w:val="24"/>
          <w:szCs w:val="24"/>
        </w:rPr>
        <w:t>Преобразование обыкновенных дробей в десятичные дроби.</w:t>
      </w:r>
      <w:r w:rsidRPr="00265FD5">
        <w:rPr>
          <w:rFonts w:ascii="Times New Roman" w:hAnsi="Times New Roman"/>
          <w:sz w:val="24"/>
          <w:szCs w:val="24"/>
        </w:rPr>
        <w:t xml:space="preserve"> </w:t>
      </w:r>
      <w:r w:rsidRPr="00265FD5">
        <w:rPr>
          <w:rFonts w:ascii="Times New Roman" w:hAnsi="Times New Roman"/>
          <w:i/>
          <w:sz w:val="24"/>
          <w:szCs w:val="24"/>
        </w:rPr>
        <w:t>Конечные и бесконечные десятичные дроби</w:t>
      </w:r>
      <w:r w:rsidRPr="00265FD5">
        <w:rPr>
          <w:rFonts w:ascii="Times New Roman" w:hAnsi="Times New Roman"/>
          <w:sz w:val="24"/>
          <w:szCs w:val="24"/>
        </w:rPr>
        <w:t xml:space="preserve">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Отношение двух чисел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>Масштаб на плане и карте.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5FD5">
        <w:rPr>
          <w:rFonts w:ascii="Times New Roman" w:hAnsi="Times New Roman"/>
          <w:bCs/>
          <w:sz w:val="24"/>
          <w:szCs w:val="24"/>
        </w:rPr>
        <w:t>Пропорции. Свойства пропорций, применение пропорций и отношений при решении задач.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Среднее арифметическое чисел (3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265FD5">
        <w:rPr>
          <w:rFonts w:ascii="Times New Roman" w:hAnsi="Times New Roman"/>
          <w:bCs/>
          <w:i/>
          <w:sz w:val="24"/>
          <w:szCs w:val="24"/>
        </w:rPr>
        <w:t>Среднее арифметическое нескольких чисел.</w:t>
      </w:r>
      <w:r w:rsidRPr="00265FD5">
        <w:rPr>
          <w:rFonts w:ascii="Times New Roman" w:hAnsi="Times New Roman"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lastRenderedPageBreak/>
        <w:t>Проценты (12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Диаграммы (4 часа)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Столбчатые и круговые диаграммы. Извлечение информации из диаграмм. </w:t>
      </w:r>
      <w:r w:rsidRPr="00265FD5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265FD5">
        <w:rPr>
          <w:rFonts w:ascii="Times New Roman" w:hAnsi="Times New Roman"/>
          <w:bCs/>
          <w:sz w:val="24"/>
          <w:szCs w:val="24"/>
        </w:rPr>
        <w:t>.</w:t>
      </w:r>
      <w:r w:rsidRPr="00265FD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Рациональные числа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265FD5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(46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Понятие о рациональном числе</w:t>
      </w:r>
      <w:r w:rsidRPr="00265FD5">
        <w:rPr>
          <w:rFonts w:ascii="Times New Roman" w:hAnsi="Times New Roman"/>
          <w:sz w:val="24"/>
          <w:szCs w:val="24"/>
        </w:rPr>
        <w:t xml:space="preserve">. </w:t>
      </w:r>
      <w:r w:rsidRPr="00265FD5">
        <w:rPr>
          <w:rFonts w:ascii="Times New Roman" w:hAnsi="Times New Roman"/>
          <w:i/>
          <w:sz w:val="24"/>
          <w:szCs w:val="24"/>
        </w:rPr>
        <w:t>Первичное представление о множестве рациональных чисел.</w:t>
      </w:r>
      <w:r w:rsidRPr="00265FD5">
        <w:rPr>
          <w:rFonts w:ascii="Times New Roman" w:hAnsi="Times New Roman"/>
          <w:sz w:val="24"/>
          <w:szCs w:val="24"/>
        </w:rPr>
        <w:t xml:space="preserve"> Действия с рациональными числами.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Решение текстовых задач (13 часов)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Единицы измерений</w:t>
      </w:r>
      <w:r w:rsidRPr="00265FD5">
        <w:rPr>
          <w:rFonts w:ascii="Times New Roman" w:hAnsi="Times New Roman"/>
          <w:sz w:val="24"/>
          <w:szCs w:val="24"/>
        </w:rPr>
        <w:t>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все арифметические действия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текстовых задач арифметическим способом</w:t>
      </w:r>
      <w:r w:rsidRPr="00265FD5">
        <w:rPr>
          <w:rFonts w:ascii="Times New Roman" w:hAnsi="Times New Roman"/>
          <w:i/>
          <w:sz w:val="24"/>
          <w:szCs w:val="24"/>
        </w:rPr>
        <w:t xml:space="preserve">. </w:t>
      </w:r>
      <w:r w:rsidRPr="00265FD5">
        <w:rPr>
          <w:rFonts w:ascii="Times New Roman" w:hAnsi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движение, работу и покупки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Задачи на части, доли, проценты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>Логические задачи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Cs/>
          <w:sz w:val="24"/>
          <w:szCs w:val="24"/>
        </w:rPr>
        <w:t xml:space="preserve">Решение несложных логических задач. </w:t>
      </w:r>
      <w:r w:rsidRPr="00265FD5">
        <w:rPr>
          <w:rFonts w:ascii="Times New Roman" w:hAnsi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265FD5">
        <w:rPr>
          <w:rFonts w:ascii="Times New Roman" w:hAnsi="Times New Roman"/>
          <w:bCs/>
          <w:sz w:val="24"/>
          <w:szCs w:val="24"/>
        </w:rPr>
        <w:t xml:space="preserve">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 w:rsidRPr="00265FD5">
        <w:rPr>
          <w:rFonts w:ascii="Times New Roman" w:hAnsi="Times New Roman"/>
          <w:b/>
          <w:sz w:val="24"/>
          <w:szCs w:val="24"/>
        </w:rPr>
        <w:t xml:space="preserve">Основные методы решения текстовых задач: </w:t>
      </w:r>
      <w:r w:rsidRPr="00265FD5">
        <w:rPr>
          <w:rFonts w:ascii="Times New Roman" w:hAnsi="Times New Roman"/>
          <w:bCs/>
          <w:sz w:val="24"/>
          <w:szCs w:val="24"/>
        </w:rPr>
        <w:t>арифметический, перебор вариантов.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Наглядная геометрия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</w:t>
      </w:r>
      <w:r w:rsidRPr="00265FD5">
        <w:rPr>
          <w:rFonts w:ascii="Times New Roman" w:hAnsi="Times New Roman"/>
          <w:i/>
          <w:sz w:val="24"/>
          <w:szCs w:val="24"/>
        </w:rPr>
        <w:t>виды треугольников. Правильные многоугольники.</w:t>
      </w:r>
      <w:r w:rsidRPr="00265FD5">
        <w:rPr>
          <w:rFonts w:ascii="Times New Roman" w:hAnsi="Times New Roman"/>
          <w:sz w:val="24"/>
          <w:szCs w:val="24"/>
        </w:rPr>
        <w:t xml:space="preserve"> Изображение основных геометрических фигур. </w:t>
      </w:r>
      <w:r w:rsidRPr="00265FD5">
        <w:rPr>
          <w:rFonts w:ascii="Times New Roman" w:hAnsi="Times New Roman"/>
          <w:i/>
          <w:sz w:val="24"/>
          <w:szCs w:val="24"/>
        </w:rPr>
        <w:t>Взаимное расположение двух прямых, двух окружностей, прямой и окружности.</w:t>
      </w:r>
      <w:r w:rsidRPr="00265FD5">
        <w:rPr>
          <w:rFonts w:ascii="Times New Roman" w:hAnsi="Times New Roman"/>
          <w:sz w:val="24"/>
          <w:szCs w:val="24"/>
        </w:rPr>
        <w:t xml:space="preserve">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</w:t>
      </w:r>
      <w:r w:rsidRPr="00265FD5">
        <w:rPr>
          <w:rFonts w:ascii="Times New Roman" w:hAnsi="Times New Roman"/>
          <w:i/>
          <w:sz w:val="24"/>
          <w:szCs w:val="24"/>
        </w:rPr>
        <w:t>Равновеликие фигуры.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  <w:r w:rsidRPr="00265FD5">
        <w:rPr>
          <w:rFonts w:ascii="Times New Roman" w:hAnsi="Times New Roman"/>
          <w:i/>
          <w:sz w:val="24"/>
          <w:szCs w:val="24"/>
        </w:rPr>
        <w:t>Примеры сечений. Многогранники. Правильные многогранники.</w:t>
      </w:r>
      <w:r w:rsidRPr="00265FD5">
        <w:rPr>
          <w:rFonts w:ascii="Times New Roman" w:hAnsi="Times New Roman"/>
          <w:sz w:val="24"/>
          <w:szCs w:val="24"/>
        </w:rPr>
        <w:t xml:space="preserve"> Примеры разверток многогранников, цилиндра и конуса.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Понятие объема; единицы объема. Объем прямоугольного параллелепипеда, куба.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 xml:space="preserve">Понятие о равенстве фигур. Центральная, осевая и </w:t>
      </w:r>
      <w:r w:rsidRPr="00265FD5">
        <w:rPr>
          <w:rFonts w:ascii="Times New Roman" w:hAnsi="Times New Roman"/>
          <w:i/>
          <w:sz w:val="24"/>
          <w:szCs w:val="24"/>
        </w:rPr>
        <w:t xml:space="preserve">зеркальная </w:t>
      </w:r>
      <w:r w:rsidRPr="00265FD5">
        <w:rPr>
          <w:rFonts w:ascii="Times New Roman" w:hAnsi="Times New Roman"/>
          <w:sz w:val="24"/>
          <w:szCs w:val="24"/>
        </w:rPr>
        <w:t>симметрии. Изображение симметричных фигур.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5FD5">
        <w:rPr>
          <w:rFonts w:ascii="Times New Roman" w:hAnsi="Times New Roman"/>
          <w:sz w:val="24"/>
          <w:szCs w:val="24"/>
        </w:rPr>
        <w:t>История математики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lastRenderedPageBreak/>
        <w:t>Рождение шестидесятеричной системы счисления. Появление десятичной записи чисел.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Рождение и развитие арифметики натуральных чисел. НОК, НОД, простые числа. Решето Эратосфена.  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 xml:space="preserve">Появление нуля и отрицательных чисел в математике древности. Роль Диофанта. Почему </w:t>
      </w:r>
      <w:r w:rsidRPr="00265FD5">
        <w:rPr>
          <w:rFonts w:ascii="Times New Roman" w:hAnsi="Times New Roman"/>
          <w:i/>
          <w:position w:val="-14"/>
          <w:sz w:val="24"/>
          <w:szCs w:val="2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1.75pt" o:ole="">
            <v:imagedata r:id="rId8" o:title=""/>
          </v:shape>
          <o:OLEObject Type="Embed" ProgID="Equation.DSMT4" ShapeID="_x0000_i1025" DrawAspect="Content" ObjectID="_1640074380" r:id="rId9"/>
        </w:object>
      </w:r>
      <w:r w:rsidRPr="00265FD5">
        <w:rPr>
          <w:rFonts w:ascii="Times New Roman" w:hAnsi="Times New Roman"/>
          <w:i/>
          <w:sz w:val="24"/>
          <w:szCs w:val="24"/>
        </w:rPr>
        <w:t>?</w:t>
      </w:r>
    </w:p>
    <w:p w:rsidR="009B3E28" w:rsidRPr="00265FD5" w:rsidRDefault="009B3E28" w:rsidP="009B3E28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265FD5">
        <w:rPr>
          <w:rFonts w:ascii="Times New Roman" w:hAnsi="Times New Roman"/>
          <w:i/>
          <w:sz w:val="24"/>
          <w:szCs w:val="24"/>
        </w:rPr>
        <w:t>Дроби в Вавилоне, Египте, Риме. Открытие десятичных дробей. Старинные системы мер. Десятичные дроби и метрическая система мер.  Л. Магницкий.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Множества и отношения между ними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Множество, характеристическое свойство множества, элемент множества, пустое, конечное, бесконечное множество. Подмножество. Отношение принадлежности, включения, равенства. Элементы множества, способы задания множеств, распознавание подмножеств и элементов подмножеств с использованием кругов Эйлера.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Операции над множествами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Пересечение и объединение множеств. Разность множеств, дополнение множества. Интерпретация операций над множествами с помощью кругов Эйлера. 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Элементы логики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Определение. Утверждения. Аксиомы и теоремы. Доказательство. Доказательство от противного. Теорема, обратная данной. Пример и контрпример.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Высказывания</w:t>
      </w:r>
    </w:p>
    <w:p w:rsidR="00C215E1" w:rsidRPr="00265FD5" w:rsidRDefault="00C215E1" w:rsidP="00C215E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5FD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Истинность и ложность высказывания. Сложные и простые высказывания. Операции над высказываниями с использованием логических связок: и, или, не. Условные высказывания (импликации). </w:t>
      </w:r>
    </w:p>
    <w:p w:rsidR="009B3E28" w:rsidRPr="009B3E28" w:rsidRDefault="009B3E28" w:rsidP="009B3E28">
      <w:pPr>
        <w:pStyle w:val="a9"/>
        <w:suppressAutoHyphens w:val="0"/>
        <w:autoSpaceDE w:val="0"/>
        <w:autoSpaceDN w:val="0"/>
        <w:adjustRightInd w:val="0"/>
        <w:contextualSpacing/>
        <w:jc w:val="left"/>
        <w:rPr>
          <w:rFonts w:ascii="Times New Roman" w:eastAsia="TimesNewRomanPSMT-Identity-H" w:hAnsi="Times New Roman"/>
          <w:szCs w:val="24"/>
        </w:rPr>
      </w:pPr>
    </w:p>
    <w:p w:rsidR="00CC26B0" w:rsidRDefault="009B3E28" w:rsidP="009B3E2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B3E2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D52AA5">
        <w:rPr>
          <w:rFonts w:ascii="Times New Roman" w:hAnsi="Times New Roman"/>
          <w:b/>
          <w:sz w:val="24"/>
          <w:szCs w:val="24"/>
        </w:rPr>
        <w:t xml:space="preserve">             </w:t>
      </w:r>
    </w:p>
    <w:sectPr w:rsidR="00CC26B0" w:rsidSect="00C64E39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971" w:rsidRDefault="006B3971" w:rsidP="009B3E28">
      <w:pPr>
        <w:spacing w:after="0" w:line="240" w:lineRule="auto"/>
      </w:pPr>
      <w:r>
        <w:separator/>
      </w:r>
    </w:p>
  </w:endnote>
  <w:endnote w:type="continuationSeparator" w:id="0">
    <w:p w:rsidR="006B3971" w:rsidRDefault="006B3971" w:rsidP="009B3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971" w:rsidRDefault="006B3971" w:rsidP="009B3E28">
      <w:pPr>
        <w:spacing w:after="0" w:line="240" w:lineRule="auto"/>
      </w:pPr>
      <w:r>
        <w:separator/>
      </w:r>
    </w:p>
  </w:footnote>
  <w:footnote w:type="continuationSeparator" w:id="0">
    <w:p w:rsidR="006B3971" w:rsidRDefault="006B3971" w:rsidP="009B3E28">
      <w:pPr>
        <w:spacing w:after="0" w:line="240" w:lineRule="auto"/>
      </w:pPr>
      <w:r>
        <w:continuationSeparator/>
      </w:r>
    </w:p>
  </w:footnote>
  <w:footnote w:id="1">
    <w:p w:rsidR="00866879" w:rsidRDefault="00866879" w:rsidP="009B3E28">
      <w:pPr>
        <w:pStyle w:val="a7"/>
      </w:pPr>
      <w:r>
        <w:rPr>
          <w:rStyle w:val="a6"/>
        </w:rPr>
        <w:footnoteRef/>
      </w:r>
      <w:r>
        <w:t xml:space="preserve"> </w:t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866879" w:rsidRDefault="00866879" w:rsidP="009B3E28">
      <w:pPr>
        <w:pStyle w:val="a7"/>
      </w:pPr>
      <w:r>
        <w:rPr>
          <w:rStyle w:val="a6"/>
        </w:rPr>
        <w:footnoteRef/>
      </w:r>
      <w:r>
        <w:t xml:space="preserve"> Здесь и далее – з</w:t>
      </w:r>
      <w:r w:rsidRPr="007B5F28">
        <w:t>нать определени</w:t>
      </w:r>
      <w:r>
        <w:t>е</w:t>
      </w:r>
      <w:r w:rsidRPr="007B5F28">
        <w:t xml:space="preserve"> поняти</w:t>
      </w:r>
      <w:r>
        <w:t>я</w:t>
      </w:r>
      <w:r w:rsidRPr="007B5F28">
        <w:t>, уметь пояснять</w:t>
      </w:r>
      <w:r>
        <w:t xml:space="preserve"> его смысл,</w:t>
      </w:r>
      <w:r w:rsidRPr="007B5F28">
        <w:t xml:space="preserve"> </w:t>
      </w:r>
      <w:r>
        <w:t>у</w:t>
      </w:r>
      <w:r w:rsidRPr="007B5F28">
        <w:t xml:space="preserve">меть использовать </w:t>
      </w:r>
      <w:r>
        <w:t xml:space="preserve">понятие и его свойства при </w:t>
      </w:r>
      <w:r w:rsidRPr="007B5F28">
        <w:t>проведени</w:t>
      </w:r>
      <w:r>
        <w:t>и</w:t>
      </w:r>
      <w:r w:rsidRPr="007B5F28">
        <w:t xml:space="preserve"> рассуждений, доказательств, решени</w:t>
      </w:r>
      <w:r>
        <w:t>и</w:t>
      </w:r>
      <w:r w:rsidRPr="007B5F28">
        <w:t xml:space="preserve"> задач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337D"/>
    <w:multiLevelType w:val="hybridMultilevel"/>
    <w:tmpl w:val="16EA5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DE5"/>
    <w:multiLevelType w:val="hybridMultilevel"/>
    <w:tmpl w:val="63FC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F285C"/>
    <w:multiLevelType w:val="hybridMultilevel"/>
    <w:tmpl w:val="3656F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20E93"/>
    <w:multiLevelType w:val="multilevel"/>
    <w:tmpl w:val="8DCC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973FB1"/>
    <w:multiLevelType w:val="hybridMultilevel"/>
    <w:tmpl w:val="AAD4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B6B0A"/>
    <w:multiLevelType w:val="hybridMultilevel"/>
    <w:tmpl w:val="42202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E2B6C"/>
    <w:multiLevelType w:val="hybridMultilevel"/>
    <w:tmpl w:val="6BFE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4648A"/>
    <w:multiLevelType w:val="hybridMultilevel"/>
    <w:tmpl w:val="B066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76FC9"/>
    <w:multiLevelType w:val="multilevel"/>
    <w:tmpl w:val="709E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EF5145"/>
    <w:multiLevelType w:val="multilevel"/>
    <w:tmpl w:val="24FE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16BD3"/>
    <w:multiLevelType w:val="hybridMultilevel"/>
    <w:tmpl w:val="B7C6B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96587C"/>
    <w:multiLevelType w:val="multilevel"/>
    <w:tmpl w:val="9148F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5014F2"/>
    <w:multiLevelType w:val="hybridMultilevel"/>
    <w:tmpl w:val="589C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4D57"/>
    <w:multiLevelType w:val="hybridMultilevel"/>
    <w:tmpl w:val="D1F8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9C3914"/>
    <w:multiLevelType w:val="hybridMultilevel"/>
    <w:tmpl w:val="F556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CB7165"/>
    <w:multiLevelType w:val="hybridMultilevel"/>
    <w:tmpl w:val="FE0A9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367CC3"/>
    <w:multiLevelType w:val="hybridMultilevel"/>
    <w:tmpl w:val="107C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E40929"/>
    <w:multiLevelType w:val="hybridMultilevel"/>
    <w:tmpl w:val="4300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E09C3"/>
    <w:multiLevelType w:val="multilevel"/>
    <w:tmpl w:val="542C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6E76BD"/>
    <w:multiLevelType w:val="hybridMultilevel"/>
    <w:tmpl w:val="128E3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307F1"/>
    <w:multiLevelType w:val="hybridMultilevel"/>
    <w:tmpl w:val="CD20F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DB4232"/>
    <w:multiLevelType w:val="hybridMultilevel"/>
    <w:tmpl w:val="90E07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95511"/>
    <w:multiLevelType w:val="multilevel"/>
    <w:tmpl w:val="8286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F57BEE"/>
    <w:multiLevelType w:val="hybridMultilevel"/>
    <w:tmpl w:val="CB98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16"/>
  </w:num>
  <w:num w:numId="8">
    <w:abstractNumId w:val="17"/>
  </w:num>
  <w:num w:numId="9">
    <w:abstractNumId w:val="10"/>
  </w:num>
  <w:num w:numId="10">
    <w:abstractNumId w:val="12"/>
  </w:num>
  <w:num w:numId="11">
    <w:abstractNumId w:val="18"/>
  </w:num>
  <w:num w:numId="12">
    <w:abstractNumId w:val="22"/>
  </w:num>
  <w:num w:numId="13">
    <w:abstractNumId w:val="24"/>
  </w:num>
  <w:num w:numId="14">
    <w:abstractNumId w:val="14"/>
  </w:num>
  <w:num w:numId="15">
    <w:abstractNumId w:val="21"/>
  </w:num>
  <w:num w:numId="16">
    <w:abstractNumId w:val="4"/>
  </w:num>
  <w:num w:numId="17">
    <w:abstractNumId w:val="20"/>
  </w:num>
  <w:num w:numId="18">
    <w:abstractNumId w:val="2"/>
  </w:num>
  <w:num w:numId="19">
    <w:abstractNumId w:val="8"/>
  </w:num>
  <w:num w:numId="20">
    <w:abstractNumId w:val="9"/>
  </w:num>
  <w:num w:numId="21">
    <w:abstractNumId w:val="23"/>
  </w:num>
  <w:num w:numId="22">
    <w:abstractNumId w:val="19"/>
  </w:num>
  <w:num w:numId="23">
    <w:abstractNumId w:val="15"/>
    <w:lvlOverride w:ilvl="0">
      <w:startOverride w:val="1"/>
    </w:lvlOverride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74"/>
    <w:rsid w:val="00112AF2"/>
    <w:rsid w:val="001F16A9"/>
    <w:rsid w:val="00255474"/>
    <w:rsid w:val="00265FD5"/>
    <w:rsid w:val="00271B2E"/>
    <w:rsid w:val="00272D27"/>
    <w:rsid w:val="00341284"/>
    <w:rsid w:val="00361AD0"/>
    <w:rsid w:val="00386337"/>
    <w:rsid w:val="004439D0"/>
    <w:rsid w:val="004F76C7"/>
    <w:rsid w:val="005E3912"/>
    <w:rsid w:val="006420F8"/>
    <w:rsid w:val="006B3971"/>
    <w:rsid w:val="006C2F17"/>
    <w:rsid w:val="00716D13"/>
    <w:rsid w:val="007B544E"/>
    <w:rsid w:val="007E7E64"/>
    <w:rsid w:val="00842BCB"/>
    <w:rsid w:val="00866879"/>
    <w:rsid w:val="0088688D"/>
    <w:rsid w:val="00894682"/>
    <w:rsid w:val="00955868"/>
    <w:rsid w:val="009B3E28"/>
    <w:rsid w:val="00A05191"/>
    <w:rsid w:val="00A94AFC"/>
    <w:rsid w:val="00B47BBC"/>
    <w:rsid w:val="00BC6309"/>
    <w:rsid w:val="00C11F75"/>
    <w:rsid w:val="00C215E1"/>
    <w:rsid w:val="00C51CC7"/>
    <w:rsid w:val="00C64E39"/>
    <w:rsid w:val="00C7329B"/>
    <w:rsid w:val="00CC26B0"/>
    <w:rsid w:val="00D27BBD"/>
    <w:rsid w:val="00D52AA5"/>
    <w:rsid w:val="00DD0B44"/>
    <w:rsid w:val="00E204E2"/>
    <w:rsid w:val="00E81930"/>
    <w:rsid w:val="00E83FA0"/>
    <w:rsid w:val="00F233B6"/>
    <w:rsid w:val="00F9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840D7D-534A-4CF6-9F9F-95BA2AF0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E28"/>
    <w:pPr>
      <w:spacing w:after="200" w:line="276" w:lineRule="auto"/>
    </w:pPr>
  </w:style>
  <w:style w:type="paragraph" w:styleId="2">
    <w:name w:val="heading 2"/>
    <w:basedOn w:val="a0"/>
    <w:link w:val="20"/>
    <w:qFormat/>
    <w:rsid w:val="009B3E2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3E2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B3E28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B3E2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No Spacing"/>
    <w:link w:val="a5"/>
    <w:qFormat/>
    <w:rsid w:val="009B3E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9B3E28"/>
    <w:rPr>
      <w:rFonts w:ascii="Calibri" w:eastAsia="Times New Roman" w:hAnsi="Calibri" w:cs="Times New Roman"/>
    </w:rPr>
  </w:style>
  <w:style w:type="character" w:styleId="a6">
    <w:name w:val="footnote reference"/>
    <w:uiPriority w:val="99"/>
    <w:rsid w:val="009B3E28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9B3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9B3E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9B3E28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character" w:customStyle="1" w:styleId="aa">
    <w:name w:val="Абзац списка Знак"/>
    <w:link w:val="a9"/>
    <w:uiPriority w:val="34"/>
    <w:locked/>
    <w:rsid w:val="009B3E28"/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9B3E28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b">
    <w:name w:val="Текст выноски Знак"/>
    <w:basedOn w:val="a1"/>
    <w:link w:val="ac"/>
    <w:uiPriority w:val="99"/>
    <w:semiHidden/>
    <w:rsid w:val="009B3E2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0"/>
    <w:link w:val="ab"/>
    <w:uiPriority w:val="99"/>
    <w:semiHidden/>
    <w:unhideWhenUsed/>
    <w:rsid w:val="009B3E2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1"/>
    <w:link w:val="ad"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f0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0">
    <w:name w:val="footer"/>
    <w:basedOn w:val="a0"/>
    <w:link w:val="af"/>
    <w:uiPriority w:val="99"/>
    <w:semiHidden/>
    <w:unhideWhenUsed/>
    <w:rsid w:val="009B3E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1">
    <w:name w:val="Strong"/>
    <w:uiPriority w:val="99"/>
    <w:qFormat/>
    <w:rsid w:val="009B3E28"/>
    <w:rPr>
      <w:rFonts w:cs="Times New Roman"/>
      <w:b/>
      <w:bCs/>
    </w:rPr>
  </w:style>
  <w:style w:type="paragraph" w:customStyle="1" w:styleId="c37">
    <w:name w:val="c37"/>
    <w:basedOn w:val="a0"/>
    <w:uiPriority w:val="99"/>
    <w:rsid w:val="009B3E2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9B3E28"/>
    <w:rPr>
      <w:rFonts w:cs="Times New Roman"/>
    </w:rPr>
  </w:style>
  <w:style w:type="character" w:customStyle="1" w:styleId="apple-converted-space">
    <w:name w:val="apple-converted-space"/>
    <w:uiPriority w:val="99"/>
    <w:rsid w:val="009B3E28"/>
    <w:rPr>
      <w:rFonts w:cs="Times New Roman"/>
    </w:rPr>
  </w:style>
  <w:style w:type="paragraph" w:styleId="af2">
    <w:name w:val="Body Text"/>
    <w:basedOn w:val="a0"/>
    <w:link w:val="af3"/>
    <w:uiPriority w:val="99"/>
    <w:rsid w:val="009B3E28"/>
    <w:pPr>
      <w:suppressAutoHyphens/>
      <w:spacing w:after="120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f3">
    <w:name w:val="Основной текст Знак"/>
    <w:basedOn w:val="a1"/>
    <w:link w:val="af2"/>
    <w:uiPriority w:val="99"/>
    <w:rsid w:val="009B3E28"/>
    <w:rPr>
      <w:rFonts w:ascii="Calibri" w:eastAsia="Times New Roman" w:hAnsi="Calibri" w:cs="Times New Roman"/>
      <w:sz w:val="20"/>
      <w:szCs w:val="20"/>
      <w:lang w:eastAsia="ar-SA"/>
    </w:rPr>
  </w:style>
  <w:style w:type="character" w:styleId="af4">
    <w:name w:val="Emphasis"/>
    <w:uiPriority w:val="99"/>
    <w:qFormat/>
    <w:rsid w:val="009B3E28"/>
    <w:rPr>
      <w:rFonts w:cs="Times New Roman"/>
      <w:i/>
      <w:iCs/>
    </w:rPr>
  </w:style>
  <w:style w:type="character" w:styleId="af5">
    <w:name w:val="Hyperlink"/>
    <w:uiPriority w:val="99"/>
    <w:rsid w:val="009B3E28"/>
    <w:rPr>
      <w:rFonts w:cs="Times New Roman"/>
      <w:color w:val="0000FF"/>
      <w:u w:val="single"/>
    </w:rPr>
  </w:style>
  <w:style w:type="character" w:customStyle="1" w:styleId="af6">
    <w:name w:val="Основной текст с отступом Знак"/>
    <w:basedOn w:val="a1"/>
    <w:link w:val="af7"/>
    <w:uiPriority w:val="99"/>
    <w:semiHidden/>
    <w:rsid w:val="009B3E28"/>
    <w:rPr>
      <w:rFonts w:ascii="Calibri" w:eastAsia="Times New Roman" w:hAnsi="Calibri" w:cs="Times New Roman"/>
      <w:sz w:val="24"/>
      <w:szCs w:val="24"/>
      <w:lang w:eastAsia="ru-RU"/>
    </w:rPr>
  </w:style>
  <w:style w:type="paragraph" w:styleId="af7">
    <w:name w:val="Body Text Indent"/>
    <w:basedOn w:val="a0"/>
    <w:link w:val="af6"/>
    <w:uiPriority w:val="99"/>
    <w:semiHidden/>
    <w:rsid w:val="009B3E28"/>
    <w:pPr>
      <w:spacing w:after="120" w:line="240" w:lineRule="auto"/>
      <w:ind w:left="283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1"/>
    <w:link w:val="32"/>
    <w:uiPriority w:val="99"/>
    <w:semiHidden/>
    <w:rsid w:val="009B3E28"/>
    <w:rPr>
      <w:rFonts w:ascii="Calibri" w:eastAsia="Times New Roman" w:hAnsi="Calibri" w:cs="Times New Roman"/>
      <w:sz w:val="16"/>
      <w:szCs w:val="16"/>
      <w:lang w:eastAsia="ar-SA"/>
    </w:rPr>
  </w:style>
  <w:style w:type="paragraph" w:styleId="32">
    <w:name w:val="Body Text Indent 3"/>
    <w:basedOn w:val="a0"/>
    <w:link w:val="31"/>
    <w:uiPriority w:val="99"/>
    <w:semiHidden/>
    <w:rsid w:val="009B3E28"/>
    <w:pPr>
      <w:suppressAutoHyphens/>
      <w:spacing w:after="120"/>
      <w:ind w:left="283"/>
    </w:pPr>
    <w:rPr>
      <w:rFonts w:ascii="Calibri" w:eastAsia="Times New Roman" w:hAnsi="Calibri" w:cs="Times New Roman"/>
      <w:sz w:val="16"/>
      <w:szCs w:val="16"/>
      <w:lang w:eastAsia="ar-SA"/>
    </w:rPr>
  </w:style>
  <w:style w:type="paragraph" w:customStyle="1" w:styleId="ConsPlusNormal">
    <w:name w:val="ConsPlusNormal"/>
    <w:rsid w:val="009B3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Базовый"/>
    <w:rsid w:val="009B3E2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33">
    <w:name w:val="Заголовок №3_"/>
    <w:link w:val="310"/>
    <w:locked/>
    <w:rsid w:val="009B3E28"/>
    <w:rPr>
      <w:b/>
      <w:bCs/>
      <w:shd w:val="clear" w:color="auto" w:fill="FFFFFF"/>
    </w:rPr>
  </w:style>
  <w:style w:type="paragraph" w:customStyle="1" w:styleId="310">
    <w:name w:val="Заголовок №31"/>
    <w:basedOn w:val="a0"/>
    <w:link w:val="33"/>
    <w:rsid w:val="009B3E28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uiPriority w:val="99"/>
    <w:locked/>
    <w:rsid w:val="009B3E28"/>
    <w:rPr>
      <w:i/>
      <w:iCs/>
      <w:shd w:val="clear" w:color="auto" w:fill="FFFFFF"/>
    </w:rPr>
  </w:style>
  <w:style w:type="paragraph" w:customStyle="1" w:styleId="141">
    <w:name w:val="Основной текст (14)1"/>
    <w:basedOn w:val="a0"/>
    <w:link w:val="14"/>
    <w:uiPriority w:val="99"/>
    <w:rsid w:val="009B3E28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6">
    <w:name w:val="Заголовок №36"/>
    <w:rsid w:val="009B3E28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af9">
    <w:name w:val="заголовок столбца Знак"/>
    <w:link w:val="afa"/>
    <w:locked/>
    <w:rsid w:val="009B3E28"/>
    <w:rPr>
      <w:b/>
      <w:color w:val="000000"/>
      <w:sz w:val="16"/>
      <w:lang w:eastAsia="ar-SA"/>
    </w:rPr>
  </w:style>
  <w:style w:type="paragraph" w:customStyle="1" w:styleId="afa">
    <w:name w:val="заголовок столбца"/>
    <w:basedOn w:val="a0"/>
    <w:link w:val="af9"/>
    <w:rsid w:val="009B3E28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B3E2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fb"/>
    <w:link w:val="afc"/>
    <w:uiPriority w:val="99"/>
    <w:qFormat/>
    <w:rsid w:val="009B3E28"/>
    <w:pPr>
      <w:numPr>
        <w:numId w:val="23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paragraph" w:styleId="afb">
    <w:name w:val="Normal (Web)"/>
    <w:basedOn w:val="a0"/>
    <w:uiPriority w:val="99"/>
    <w:semiHidden/>
    <w:unhideWhenUsed/>
    <w:rsid w:val="009B3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ОМЕРА Знак"/>
    <w:link w:val="a"/>
    <w:uiPriority w:val="99"/>
    <w:rsid w:val="009B3E28"/>
    <w:rPr>
      <w:rFonts w:ascii="Arial Narrow" w:eastAsia="Calibri" w:hAnsi="Arial Narrow" w:cs="Times New Roman"/>
      <w:sz w:val="18"/>
      <w:szCs w:val="18"/>
      <w:lang w:eastAsia="ru-RU"/>
    </w:rPr>
  </w:style>
  <w:style w:type="paragraph" w:styleId="afd">
    <w:name w:val="Subtitle"/>
    <w:basedOn w:val="a0"/>
    <w:next w:val="a0"/>
    <w:link w:val="afe"/>
    <w:qFormat/>
    <w:rsid w:val="009B3E28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e">
    <w:name w:val="Подзаголовок Знак"/>
    <w:basedOn w:val="a1"/>
    <w:link w:val="afd"/>
    <w:rsid w:val="009B3E2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aff">
    <w:name w:val="Table Grid"/>
    <w:basedOn w:val="a2"/>
    <w:uiPriority w:val="59"/>
    <w:rsid w:val="00842B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Revision"/>
    <w:hidden/>
    <w:uiPriority w:val="99"/>
    <w:semiHidden/>
    <w:rsid w:val="00842BC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4A24F-8F24-410B-B7F8-80971C081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4203</Words>
  <Characters>23960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6</cp:revision>
  <cp:lastPrinted>2019-11-23T09:47:00Z</cp:lastPrinted>
  <dcterms:created xsi:type="dcterms:W3CDTF">2019-12-02T03:48:00Z</dcterms:created>
  <dcterms:modified xsi:type="dcterms:W3CDTF">2020-01-09T06:27:00Z</dcterms:modified>
</cp:coreProperties>
</file>