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>Муниципальное автономное общеобразовательное учреждение</w:t>
      </w: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«</w:t>
      </w:r>
      <w:proofErr w:type="spellStart"/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>Прииртышская</w:t>
      </w:r>
      <w:proofErr w:type="spellEnd"/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средняя общеобразовательная школа» - </w:t>
      </w:r>
      <w:proofErr w:type="spellStart"/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>Абалакская</w:t>
      </w:r>
      <w:proofErr w:type="spellEnd"/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средняя общеобразовательная школа.</w:t>
      </w: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545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F52FD00" wp14:editId="5DC0CFCD">
            <wp:extent cx="9427210" cy="1632585"/>
            <wp:effectExtent l="0" t="0" r="2540" b="5715"/>
            <wp:docPr id="1" name="Рисунок 1" descr="C:\Users\Школа\Pictures\Saved Picture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Pictures\Saved Picture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2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>РАБОЧАЯ ПРОГРАММА</w:t>
      </w: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 xml:space="preserve"> по внеурочной деятельност</w:t>
      </w:r>
      <w:r>
        <w:rPr>
          <w:rFonts w:ascii="Times New Roman" w:eastAsia="Times New Roman" w:hAnsi="Times New Roman"/>
          <w:bCs/>
          <w:szCs w:val="24"/>
          <w:lang w:eastAsia="ru-RU"/>
        </w:rPr>
        <w:t>и «Шахматы</w:t>
      </w:r>
      <w:r w:rsidRPr="0086545D">
        <w:rPr>
          <w:rFonts w:ascii="Times New Roman" w:eastAsia="Times New Roman" w:hAnsi="Times New Roman"/>
          <w:bCs/>
          <w:szCs w:val="24"/>
          <w:lang w:eastAsia="ru-RU"/>
        </w:rPr>
        <w:t>»</w:t>
      </w: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>для 1</w:t>
      </w:r>
      <w:r>
        <w:rPr>
          <w:rFonts w:ascii="Times New Roman" w:eastAsia="Times New Roman" w:hAnsi="Times New Roman"/>
          <w:bCs/>
          <w:szCs w:val="24"/>
          <w:lang w:eastAsia="ru-RU"/>
        </w:rPr>
        <w:t>-4 классов</w:t>
      </w: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>на 2019-2020 учебный год</w:t>
      </w: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 xml:space="preserve">Планирование составлено в соответствии </w:t>
      </w:r>
      <w:r w:rsidRPr="0086545D">
        <w:rPr>
          <w:rFonts w:ascii="Times New Roman" w:eastAsia="Times New Roman" w:hAnsi="Times New Roman"/>
          <w:bCs/>
          <w:szCs w:val="24"/>
          <w:lang w:eastAsia="ru-RU"/>
        </w:rPr>
        <w:tab/>
      </w:r>
    </w:p>
    <w:p w:rsidR="0062043E" w:rsidRPr="0086545D" w:rsidRDefault="0062043E" w:rsidP="0062043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>ФГОС НОО</w:t>
      </w:r>
      <w:r w:rsidRPr="0086545D">
        <w:rPr>
          <w:rFonts w:ascii="Times New Roman" w:eastAsia="Times New Roman" w:hAnsi="Times New Roman"/>
          <w:bCs/>
          <w:szCs w:val="24"/>
          <w:lang w:eastAsia="ru-RU"/>
        </w:rPr>
        <w:tab/>
      </w:r>
    </w:p>
    <w:p w:rsidR="0062043E" w:rsidRPr="0086545D" w:rsidRDefault="0062043E" w:rsidP="006204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Cs w:val="24"/>
          <w:lang w:eastAsia="ru-RU"/>
        </w:rPr>
      </w:pPr>
    </w:p>
    <w:p w:rsidR="0062043E" w:rsidRPr="0086545D" w:rsidRDefault="0062043E" w:rsidP="00620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86545D">
        <w:rPr>
          <w:rFonts w:ascii="Times New Roman" w:eastAsia="Times New Roman" w:hAnsi="Times New Roman"/>
          <w:szCs w:val="24"/>
          <w:lang w:eastAsia="ru-RU"/>
        </w:rPr>
        <w:t>Составитель программы: Низовских Г.А.,</w:t>
      </w:r>
    </w:p>
    <w:p w:rsidR="0062043E" w:rsidRPr="0086545D" w:rsidRDefault="0062043E" w:rsidP="00620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86545D">
        <w:rPr>
          <w:rFonts w:ascii="Times New Roman" w:eastAsia="Times New Roman" w:hAnsi="Times New Roman"/>
          <w:szCs w:val="24"/>
          <w:lang w:eastAsia="ru-RU"/>
        </w:rPr>
        <w:t>учитель начальных классов высшей квалификационной категории</w:t>
      </w:r>
    </w:p>
    <w:p w:rsidR="0062043E" w:rsidRDefault="0062043E" w:rsidP="006204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</w:p>
    <w:p w:rsidR="0062043E" w:rsidRDefault="0062043E" w:rsidP="00620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62043E" w:rsidRPr="0086545D" w:rsidRDefault="0062043E" w:rsidP="006204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Pr="0086545D">
        <w:rPr>
          <w:rFonts w:ascii="Times New Roman" w:eastAsia="Times New Roman" w:hAnsi="Times New Roman"/>
          <w:iCs/>
          <w:szCs w:val="24"/>
          <w:lang w:eastAsia="ru-RU"/>
        </w:rPr>
        <w:t>2019 год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11"/>
          <w:color w:val="000000"/>
        </w:rPr>
        <w:lastRenderedPageBreak/>
        <w:t>Рабочая программа внеурочной деятельности кружка «Шахматы» для обучающихся 1-4 классов разработана в соответствии: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41"/>
          <w:color w:val="000000"/>
          <w:sz w:val="22"/>
          <w:szCs w:val="22"/>
        </w:rPr>
        <w:t>- </w:t>
      </w:r>
      <w:r>
        <w:rPr>
          <w:rStyle w:val="c18"/>
          <w:color w:val="000000"/>
          <w:sz w:val="22"/>
          <w:szCs w:val="22"/>
        </w:rPr>
        <w:t>с требованиями федерального государственного образовательного стандарта начального общего образования (2009г.);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41"/>
          <w:color w:val="000000"/>
          <w:sz w:val="22"/>
          <w:szCs w:val="22"/>
        </w:rPr>
        <w:t>-</w:t>
      </w:r>
      <w:r>
        <w:rPr>
          <w:rStyle w:val="c11"/>
          <w:color w:val="000000"/>
        </w:rPr>
        <w:t xml:space="preserve"> авторской программы «Шахматы» автор </w:t>
      </w:r>
      <w:proofErr w:type="spellStart"/>
      <w:r>
        <w:rPr>
          <w:rStyle w:val="c11"/>
          <w:color w:val="000000"/>
        </w:rPr>
        <w:t>А.А.Тимофеев</w:t>
      </w:r>
      <w:proofErr w:type="spellEnd"/>
      <w:r>
        <w:rPr>
          <w:rStyle w:val="c11"/>
          <w:color w:val="000000"/>
        </w:rPr>
        <w:t xml:space="preserve">, (Сборник программ внеурочной деятельности под редакцией </w:t>
      </w:r>
      <w:proofErr w:type="spellStart"/>
      <w:r>
        <w:rPr>
          <w:rStyle w:val="c11"/>
          <w:color w:val="000000"/>
        </w:rPr>
        <w:t>Н.Ф.Виноградовой</w:t>
      </w:r>
      <w:proofErr w:type="spellEnd"/>
      <w:r>
        <w:rPr>
          <w:rStyle w:val="c11"/>
          <w:color w:val="000000"/>
        </w:rPr>
        <w:t xml:space="preserve"> 1-4 класс, Москва Издательский центр «</w:t>
      </w:r>
      <w:proofErr w:type="spellStart"/>
      <w:r>
        <w:rPr>
          <w:rStyle w:val="c11"/>
          <w:color w:val="000000"/>
        </w:rPr>
        <w:t>Вентана</w:t>
      </w:r>
      <w:proofErr w:type="spellEnd"/>
      <w:r>
        <w:rPr>
          <w:rStyle w:val="c11"/>
          <w:color w:val="000000"/>
        </w:rPr>
        <w:t xml:space="preserve"> - Граф» 2012 год).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62043E" w:rsidRPr="0062043E" w:rsidRDefault="0062043E" w:rsidP="0062043E">
      <w:pPr>
        <w:shd w:val="clear" w:color="auto" w:fill="FFFFFF"/>
        <w:spacing w:after="0" w:line="240" w:lineRule="auto"/>
        <w:ind w:firstLine="710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Развитие мышления младшего школьника во всех его проявлениях — от </w:t>
      </w:r>
      <w:proofErr w:type="spellStart"/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нагляднообразного</w:t>
      </w:r>
      <w:proofErr w:type="spellEnd"/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мышления до комбинаторного, тактического и творческого.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достижения поставленной цели решаются следующие </w:t>
      </w: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2043E" w:rsidRPr="0062043E" w:rsidRDefault="0062043E" w:rsidP="00620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развитие внимания и мотивации школьника;</w:t>
      </w:r>
    </w:p>
    <w:p w:rsidR="0062043E" w:rsidRPr="0062043E" w:rsidRDefault="0062043E" w:rsidP="00620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развитие наглядно-образного мышления;</w:t>
      </w:r>
    </w:p>
    <w:p w:rsidR="0062043E" w:rsidRPr="0062043E" w:rsidRDefault="0062043E" w:rsidP="00620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общественно-полезной и досуговой деятельности учащихся;</w:t>
      </w:r>
    </w:p>
    <w:p w:rsidR="0062043E" w:rsidRPr="0062043E" w:rsidRDefault="0062043E" w:rsidP="00620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включение учащихся в разностороннюю деятельность;</w:t>
      </w:r>
    </w:p>
    <w:p w:rsidR="0062043E" w:rsidRPr="0062043E" w:rsidRDefault="0062043E" w:rsidP="00620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навыков позитивного коммуникативного общения;</w:t>
      </w:r>
    </w:p>
    <w:p w:rsidR="0062043E" w:rsidRPr="0062043E" w:rsidRDefault="0062043E" w:rsidP="00620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трудолюбия, способности к преодолению трудностей,</w:t>
      </w:r>
    </w:p>
    <w:p w:rsidR="0062043E" w:rsidRPr="0062043E" w:rsidRDefault="0062043E" w:rsidP="006204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целеустремлённости и настойчивости в достижении результата;</w:t>
      </w:r>
    </w:p>
    <w:p w:rsidR="00EF608C" w:rsidRDefault="0062043E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204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Продолжительность реализации программы с недельной нагрузкой – 1 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ас в неделю.  В соответствии </w:t>
      </w:r>
      <w:r w:rsidRPr="006204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учащихся 1 классов предусмотрено 33 учебных недели, а </w:t>
      </w:r>
      <w:proofErr w:type="gramStart"/>
      <w:r w:rsidRPr="006204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 2</w:t>
      </w:r>
      <w:proofErr w:type="gramEnd"/>
      <w:r w:rsidRPr="0062043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-4 классов  34 учебных недели, поэтому рабочая программа составлена 1класс – 33 часа;  2- 4 классы  – 34 часа.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18"/>
          <w:b/>
          <w:bCs/>
          <w:color w:val="191919"/>
        </w:rPr>
        <w:t>Содержание программы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18"/>
          <w:b/>
          <w:bCs/>
          <w:color w:val="191919"/>
        </w:rPr>
        <w:t>Шахматная доска и фигуры (3 ч для 2-4 классов; 2 часа для 1 класса)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Шахматная доска. Поля, линии. Легенда о возникновении шахмат.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Обозначение полей и линий. Шахматные фигуры и их обозначения.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18"/>
          <w:b/>
          <w:bCs/>
          <w:color w:val="191919"/>
        </w:rPr>
        <w:t>Ходы и взятия фигур (12 ч)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Ходы и взятия ладьи, слона, ферзя, короля и пешки. Ударность и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подвижность фигур в зависимости от положения на доске. Угроза,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нападение, защита. Превращение и взятие на проходе пешкой. Значение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короля.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Шах. Короткая и длинная рокировка. Начальная позиция. Запись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шахматных позиций. Практическая игра.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18"/>
          <w:b/>
          <w:bCs/>
          <w:color w:val="191919"/>
        </w:rPr>
        <w:t>Цель и результат шахматной партии. Шах, мат и пат (10 ч)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Способы защиты от шаха. Открытый, двойной шах. Мат. Сходство</w:t>
      </w:r>
    </w:p>
    <w:p w:rsidR="0062043E" w:rsidRDefault="0062043E" w:rsidP="0062043E">
      <w:pPr>
        <w:pStyle w:val="c0"/>
        <w:shd w:val="clear" w:color="auto" w:fill="FFFFFF"/>
        <w:spacing w:before="0" w:beforeAutospacing="0" w:after="0" w:afterAutospacing="0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и различие между понятиями шаха и мата. Алгоритм решения задач на мат в один ход. Пат. «Бешеные» фигуры. Сходство и различие между понятиями мата и пата. Выигрыш, ничья, виды ничьей (в том числе вечный шах). Правила шахматных соревнований. Шахматные часы.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18"/>
          <w:b/>
          <w:bCs/>
          <w:color w:val="191919"/>
        </w:rPr>
        <w:lastRenderedPageBreak/>
        <w:t>Запись шахматных ходов (2 ч)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Принцип записи перемещения фигуры. Полная и краткая нотация.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Условные обозначения перемещения, взятия, рокировки. Шахматный диктант.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18"/>
          <w:b/>
          <w:bCs/>
          <w:color w:val="191919"/>
        </w:rPr>
        <w:t>Ценность шахматных фигур. Нападение и защита, размен (2 ч)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Ценность фигур. Единица измерения ценности. Изменение ценности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в зависимости от ситуации на доске. Размен. Равноценный и неравноценный размен. Материальный перевес, качество.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18"/>
          <w:b/>
          <w:bCs/>
          <w:color w:val="191919"/>
        </w:rPr>
        <w:t>Общие принципы разыгрывания дебюта (5ч)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  <w:r>
        <w:rPr>
          <w:rStyle w:val="c3"/>
          <w:color w:val="191919"/>
        </w:rPr>
        <w:t>Мобилизация фигур, безопасность короля, борьба за центр и расположение пешек в дебюте. Классификация дебютов. Анализ учебных партий. Раннее развитие ферзя.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191919"/>
        </w:rPr>
      </w:pPr>
      <w:r>
        <w:rPr>
          <w:rStyle w:val="c3"/>
          <w:color w:val="191919"/>
        </w:rPr>
        <w:t>Дебютные ловушки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191919"/>
        </w:rPr>
      </w:pPr>
    </w:p>
    <w:p w:rsidR="0062043E" w:rsidRPr="0062043E" w:rsidRDefault="0062043E" w:rsidP="0062043E">
      <w:pPr>
        <w:shd w:val="clear" w:color="auto" w:fill="FFFFFF"/>
        <w:spacing w:after="0" w:line="240" w:lineRule="auto"/>
        <w:ind w:left="-544" w:right="-236" w:hanging="2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                                                                     Планируемые</w:t>
      </w: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 реализации программы</w:t>
      </w:r>
    </w:p>
    <w:p w:rsidR="0062043E" w:rsidRPr="0062043E" w:rsidRDefault="0062043E" w:rsidP="0062043E">
      <w:pPr>
        <w:shd w:val="clear" w:color="auto" w:fill="FFFFFF"/>
        <w:spacing w:after="0" w:line="240" w:lineRule="auto"/>
        <w:ind w:left="142" w:right="-236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 </w:t>
      </w:r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 </w:t>
      </w:r>
      <w:proofErr w:type="gramStart"/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формулирует  требования</w:t>
      </w:r>
      <w:proofErr w:type="gramEnd"/>
      <w:r w:rsidRPr="006204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результатам освоения курса по внеурочной деятельности в единстве </w:t>
      </w: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личностных, предметных и </w:t>
      </w:r>
      <w:proofErr w:type="spellStart"/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результатов.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>Личностными результатами изучения данного внеурочного курса являются:</w:t>
      </w:r>
    </w:p>
    <w:p w:rsidR="0062043E" w:rsidRPr="0062043E" w:rsidRDefault="0062043E" w:rsidP="006204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развитие любознательности и сообразительности;</w:t>
      </w:r>
    </w:p>
    <w:p w:rsidR="0062043E" w:rsidRPr="0062043E" w:rsidRDefault="0062043E" w:rsidP="006204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развитие целеустремлённости, внимательности, умения контролировать свои действия;</w:t>
      </w:r>
    </w:p>
    <w:p w:rsidR="0062043E" w:rsidRPr="0062043E" w:rsidRDefault="0062043E" w:rsidP="006204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развитие навыков сотрудничества со сверстниками;</w:t>
      </w:r>
    </w:p>
    <w:p w:rsidR="0062043E" w:rsidRPr="0062043E" w:rsidRDefault="0062043E" w:rsidP="0062043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развитие наглядно-образного мышления и логики.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Предметные и </w:t>
      </w:r>
      <w:proofErr w:type="spellStart"/>
      <w:r w:rsidRPr="0062043E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>метапредметные</w:t>
      </w:r>
      <w:proofErr w:type="spellEnd"/>
      <w:r w:rsidRPr="0062043E">
        <w:rPr>
          <w:rFonts w:ascii="Times New Roman" w:eastAsia="Times New Roman" w:hAnsi="Times New Roman"/>
          <w:i/>
          <w:iCs/>
          <w:color w:val="191919"/>
          <w:sz w:val="24"/>
          <w:szCs w:val="24"/>
          <w:lang w:eastAsia="ru-RU"/>
        </w:rPr>
        <w:t xml:space="preserve"> результаты </w:t>
      </w: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представлены в содержании программы в разделах «Учащиеся должны знать» и «Учащиеся должны уметь».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            К концу изучения учащиеся должны </w:t>
      </w:r>
      <w:r w:rsidRPr="0062043E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знать</w:t>
      </w:r>
      <w:r w:rsidRPr="0062043E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:</w:t>
      </w:r>
    </w:p>
    <w:p w:rsidR="0062043E" w:rsidRPr="0062043E" w:rsidRDefault="0062043E" w:rsidP="006204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шахматную доску и её структуру;</w:t>
      </w:r>
    </w:p>
    <w:p w:rsidR="0062043E" w:rsidRPr="0062043E" w:rsidRDefault="0062043E" w:rsidP="006204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обозначение полей линий;</w:t>
      </w:r>
    </w:p>
    <w:p w:rsidR="0062043E" w:rsidRPr="0062043E" w:rsidRDefault="0062043E" w:rsidP="006204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ходы и взятия всех фигур, рокировку;</w:t>
      </w:r>
    </w:p>
    <w:p w:rsidR="0062043E" w:rsidRPr="0062043E" w:rsidRDefault="0062043E" w:rsidP="0062043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основные шахматные понятия (шах, мат, пат, выигрыш, ничья,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ударность и подвижность фигур, ценность фигур, угроза, нападение,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защита, три стадии шахматной партии, развитие и др.);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             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 xml:space="preserve">           К концу </w:t>
      </w:r>
      <w:proofErr w:type="gramStart"/>
      <w:r w:rsidRPr="0062043E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изучения </w:t>
      </w:r>
      <w:r w:rsidRPr="0062043E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 </w:t>
      </w:r>
      <w:r w:rsidRPr="0062043E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>учащиеся</w:t>
      </w:r>
      <w:proofErr w:type="gramEnd"/>
      <w:r w:rsidRPr="0062043E"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t xml:space="preserve"> должны </w:t>
      </w:r>
      <w:r w:rsidRPr="0062043E"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lang w:eastAsia="ru-RU"/>
        </w:rPr>
        <w:t>уметь:</w:t>
      </w:r>
    </w:p>
    <w:p w:rsidR="0062043E" w:rsidRPr="0062043E" w:rsidRDefault="0062043E" w:rsidP="006204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играть партию от начала до конца по шахматным правилам;</w:t>
      </w:r>
    </w:p>
    <w:p w:rsidR="0062043E" w:rsidRPr="0062043E" w:rsidRDefault="0062043E" w:rsidP="006204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записывать партии и позиции, разыгрывать партии по записи;</w:t>
      </w:r>
    </w:p>
    <w:p w:rsidR="0062043E" w:rsidRPr="0062043E" w:rsidRDefault="0062043E" w:rsidP="006204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lastRenderedPageBreak/>
        <w:t>находить мат в один ход в любых задачах такого типа;</w:t>
      </w:r>
    </w:p>
    <w:p w:rsidR="0062043E" w:rsidRPr="0062043E" w:rsidRDefault="0062043E" w:rsidP="0062043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оценивать количество материала каждой из сторон и определять</w:t>
      </w:r>
    </w:p>
    <w:p w:rsidR="0062043E" w:rsidRPr="0062043E" w:rsidRDefault="0062043E" w:rsidP="0062043E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наличие материального перевеса;</w:t>
      </w:r>
    </w:p>
    <w:p w:rsidR="0062043E" w:rsidRPr="0062043E" w:rsidRDefault="0062043E" w:rsidP="0062043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планировать, контролировать и оценивать действия соперников;</w:t>
      </w:r>
    </w:p>
    <w:p w:rsidR="0062043E" w:rsidRPr="0062043E" w:rsidRDefault="0062043E" w:rsidP="006204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определять общую цель и пути её достижения;</w:t>
      </w:r>
    </w:p>
    <w:p w:rsidR="00F23285" w:rsidRDefault="0062043E" w:rsidP="0062043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решать лабиринтные задачи (маршруты фигур) на шахматном </w:t>
      </w:r>
      <w:proofErr w:type="spellStart"/>
      <w:r w:rsidRPr="0062043E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материале.</w:t>
      </w:r>
      <w:proofErr w:type="spellEnd"/>
    </w:p>
    <w:p w:rsidR="00F23285" w:rsidRDefault="00F23285" w:rsidP="00F23285">
      <w:pPr>
        <w:shd w:val="clear" w:color="auto" w:fill="FFFFFF"/>
        <w:spacing w:after="0" w:line="240" w:lineRule="auto"/>
        <w:ind w:left="720"/>
        <w:jc w:val="both"/>
        <w:rPr>
          <w:rFonts w:ascii="Century Gothic" w:eastAsia="Times New Roman" w:hAnsi="Century Gothic" w:cs="Arial"/>
          <w:color w:val="000000"/>
          <w:lang w:eastAsia="ru-RU"/>
        </w:rPr>
      </w:pPr>
    </w:p>
    <w:p w:rsidR="0062043E" w:rsidRDefault="00F23285" w:rsidP="00F232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Т</w:t>
      </w:r>
      <w:r w:rsidR="0062043E"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ематическое планирование. 2-4 класс</w:t>
      </w:r>
    </w:p>
    <w:p w:rsidR="00F23285" w:rsidRPr="0062043E" w:rsidRDefault="00F23285" w:rsidP="00F23285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000000"/>
          <w:lang w:eastAsia="ru-RU"/>
        </w:rPr>
      </w:pPr>
      <w:bookmarkStart w:id="0" w:name="_GoBack"/>
      <w:bookmarkEnd w:id="0"/>
    </w:p>
    <w:tbl>
      <w:tblPr>
        <w:tblW w:w="120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5598"/>
        <w:gridCol w:w="1728"/>
        <w:gridCol w:w="1720"/>
        <w:gridCol w:w="1799"/>
      </w:tblGrid>
      <w:tr w:rsidR="0062043E" w:rsidRPr="0062043E" w:rsidTr="0062043E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количество часов</w:t>
            </w:r>
          </w:p>
        </w:tc>
      </w:tr>
      <w:tr w:rsidR="0062043E" w:rsidRPr="0062043E" w:rsidTr="0062043E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Шахматная доска и фигуры.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Шахматная доска. Поля, линии. Обозначение полей и линий.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Легенда о возникновении шахмат.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Шахматные фигуры и их обозначения.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ΙΙ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Ходы и взятие фигур.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Ходы и взятия ладьи, слона, ферзя, короля и пешки.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Ударность и подвижность фигур в зависимости от положения на доске.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Угроза, нападение, защита.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Превращение и взятие на проходе пешкой.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rPr>
          <w:trHeight w:val="2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Значение короля.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Короткая и длинная рокировка.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Начальная позиция.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Запись шахматных позиций.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Практическая игра.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ΙΙΙ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результат шахматной партии. Понятия «шах», «мат», «пат».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Способы защиты от шаха.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Открытый, двойной шах.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Мат.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Сходство и различие между понятиями шаха и мата.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Алгоритм решения задач на мат в один ход.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Пат.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«Бешеные» фигуры.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Сходство и различие между понятиями мата и пата.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Выигрыш, ничья, виды ничьей (в том числе вечный шах).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Правила шахматных соревнований. Шахматные часы.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ΙѴ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Запись шахматных ходов.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Принцип записи перемещения фигуры.  Условные обозначения перемещения, взятия, рокировки.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Полная и краткая нотация. Шахматный диктант.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шахматных фигур. Нападение и защита, размен.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Ценность фигур. Единица измерения ценности. Изменение ценности</w:t>
            </w:r>
          </w:p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в зависимости от ситуации на доске.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Размен. Равноценный и неравноценный размен. Материальный перевес, качество.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ѴΙ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принципы разыгрывания дебюта.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Мобилизация фигур, безопасность короля, борьба за центр и расположение пешек в дебюте.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Классификация дебютов.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Анализ учебных партий.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Раннее развитие ферзя.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62043E" w:rsidRPr="0062043E" w:rsidRDefault="0062043E" w:rsidP="0062043E">
      <w:pPr>
        <w:shd w:val="clear" w:color="auto" w:fill="FFFFFF"/>
        <w:spacing w:after="0" w:line="240" w:lineRule="auto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  <w:proofErr w:type="spellStart"/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 тематическое планирование. 1 класс</w:t>
      </w:r>
    </w:p>
    <w:tbl>
      <w:tblPr>
        <w:tblW w:w="120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5598"/>
        <w:gridCol w:w="1728"/>
        <w:gridCol w:w="1720"/>
        <w:gridCol w:w="1799"/>
      </w:tblGrid>
      <w:tr w:rsidR="0062043E" w:rsidRPr="0062043E" w:rsidTr="0062043E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количество часов</w:t>
            </w:r>
          </w:p>
        </w:tc>
      </w:tr>
      <w:tr w:rsidR="0062043E" w:rsidRPr="0062043E" w:rsidTr="0062043E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Шахматная доска и фигуры.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Шахматная доска. Поля, линии. Обозначение полей и линий.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Легенда о возникновении шахмат. Шахматные фигуры и их обозначения.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ΙΙ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Ходы и взятие фигур.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Ходы и взятия ладьи, слона, ферзя, короля и пешки.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Ударность и подвижность фигур в зависимости от положения на доске.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Угроза, нападение, защита.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Превращение и взятие на проходе пешкой.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rPr>
          <w:trHeight w:val="2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Значение короля.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Короткая и длинная рокировка.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Начальная позиция.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Запись шахматных позиций.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Практическая игра.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ΙΙΙ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результат шахматной партии. Понятия «шах», «мат», «пат».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Способы защиты от шаха.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Открытый, двойной шах.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Мат.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Сходство и различие между понятиями шаха и мата.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Алгоритм решения задач на мат в один ход.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Пат.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«Бешеные» фигуры.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Сходство и различие между понятиями мата и пата.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Выигрыш, ничья, виды ничьей (в том числе вечный шах).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Правила шахматных соревнований. Шахматные часы.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ΙѴ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Запись шахматных ходов.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Принцип записи перемещения фигуры.  Условные обозначения перемещения, взятия, рокировки.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Полная и краткая нотация. Шахматный диктант.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Ценность шахматных фигур. Нападение и защита, размен.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Ценность фигур. Единица измерения ценности. Изменение ценности</w:t>
            </w:r>
          </w:p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в зависимости от ситуации на доске.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Размен. Равноценный и неравноценный размен. Материальный перевес, качество.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ѴΙ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принципы разыгрывания дебюта.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Мобилизация фигур, безопасность короля, борьба за центр и расположение пешек в дебюте.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Классификация дебютов.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Анализ учебных партий.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191919"/>
                <w:sz w:val="24"/>
                <w:szCs w:val="24"/>
                <w:lang w:eastAsia="ru-RU"/>
              </w:rPr>
              <w:t>Раннее развитие ферзя.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</w:p>
        </w:tc>
      </w:tr>
      <w:tr w:rsidR="0062043E" w:rsidRPr="0062043E" w:rsidTr="0062043E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043E" w:rsidRPr="0062043E" w:rsidRDefault="0062043E" w:rsidP="0062043E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lang w:eastAsia="ru-RU"/>
              </w:rPr>
            </w:pPr>
            <w:r w:rsidRPr="0062043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62043E" w:rsidRPr="0062043E" w:rsidRDefault="0062043E" w:rsidP="0062043E">
      <w:pPr>
        <w:shd w:val="clear" w:color="auto" w:fill="FFFFFF"/>
        <w:spacing w:after="0" w:line="240" w:lineRule="auto"/>
        <w:rPr>
          <w:rFonts w:ascii="Century Gothic" w:eastAsia="Times New Roman" w:hAnsi="Century Gothic"/>
          <w:color w:val="000000"/>
          <w:lang w:eastAsia="ru-RU"/>
        </w:rPr>
      </w:pPr>
      <w:r w:rsidRPr="0062043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</w:t>
      </w:r>
    </w:p>
    <w:p w:rsidR="0062043E" w:rsidRDefault="0062043E" w:rsidP="0062043E">
      <w:pPr>
        <w:pStyle w:val="c4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62043E" w:rsidRPr="0062043E" w:rsidRDefault="0062043E">
      <w:pPr>
        <w:rPr>
          <w:rFonts w:ascii="Times New Roman" w:hAnsi="Times New Roman"/>
          <w:sz w:val="24"/>
          <w:szCs w:val="24"/>
        </w:rPr>
      </w:pPr>
    </w:p>
    <w:sectPr w:rsidR="0062043E" w:rsidRPr="0062043E" w:rsidSect="006204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527"/>
    <w:multiLevelType w:val="multilevel"/>
    <w:tmpl w:val="09BC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9234B"/>
    <w:multiLevelType w:val="multilevel"/>
    <w:tmpl w:val="7B5A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B0340"/>
    <w:multiLevelType w:val="multilevel"/>
    <w:tmpl w:val="9564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B3E17"/>
    <w:multiLevelType w:val="multilevel"/>
    <w:tmpl w:val="90E6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812D5"/>
    <w:multiLevelType w:val="multilevel"/>
    <w:tmpl w:val="72D27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F0B63"/>
    <w:multiLevelType w:val="multilevel"/>
    <w:tmpl w:val="F5E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D3299"/>
    <w:multiLevelType w:val="multilevel"/>
    <w:tmpl w:val="9194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D1016"/>
    <w:multiLevelType w:val="multilevel"/>
    <w:tmpl w:val="B9E6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94"/>
    <w:rsid w:val="0062043E"/>
    <w:rsid w:val="00626094"/>
    <w:rsid w:val="00C234C7"/>
    <w:rsid w:val="00DA5278"/>
    <w:rsid w:val="00F2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D67"/>
  <w15:chartTrackingRefBased/>
  <w15:docId w15:val="{732A60F8-6D43-4269-ABFF-05F0A8D4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4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20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62043E"/>
  </w:style>
  <w:style w:type="character" w:customStyle="1" w:styleId="c41">
    <w:name w:val="c41"/>
    <w:basedOn w:val="a0"/>
    <w:rsid w:val="0062043E"/>
  </w:style>
  <w:style w:type="character" w:customStyle="1" w:styleId="c18">
    <w:name w:val="c18"/>
    <w:basedOn w:val="a0"/>
    <w:rsid w:val="0062043E"/>
  </w:style>
  <w:style w:type="character" w:customStyle="1" w:styleId="c3">
    <w:name w:val="c3"/>
    <w:basedOn w:val="a0"/>
    <w:rsid w:val="0062043E"/>
  </w:style>
  <w:style w:type="paragraph" w:customStyle="1" w:styleId="c0">
    <w:name w:val="c0"/>
    <w:basedOn w:val="a"/>
    <w:rsid w:val="00620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2019-10-31T05:27:00Z</dcterms:created>
  <dcterms:modified xsi:type="dcterms:W3CDTF">2019-10-31T05:40:00Z</dcterms:modified>
</cp:coreProperties>
</file>