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21" w:rsidRPr="00831561" w:rsidRDefault="009A17C5" w:rsidP="00CD4221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sz w:val="28"/>
          <w:szCs w:val="28"/>
        </w:rPr>
        <w:t xml:space="preserve">                           </w:t>
      </w:r>
      <w:r w:rsidR="00CD4221" w:rsidRPr="00831561"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CD4221" w:rsidRPr="00831561" w:rsidRDefault="00CD4221" w:rsidP="00CD4221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831561">
        <w:rPr>
          <w:b/>
          <w:color w:val="000000"/>
        </w:rPr>
        <w:t>«Прииртышская средняя общеобразовательная школа» - «</w:t>
      </w:r>
      <w:r w:rsidRPr="00831561">
        <w:rPr>
          <w:b/>
        </w:rPr>
        <w:t>Верхнеаремзянская СОШ им.Д.И.Менделеева</w:t>
      </w:r>
      <w:r w:rsidRPr="00831561">
        <w:rPr>
          <w:b/>
          <w:color w:val="000000"/>
        </w:rPr>
        <w:t>»</w:t>
      </w: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both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Cs/>
        </w:rPr>
      </w:pPr>
    </w:p>
    <w:p w:rsidR="008D3B7C" w:rsidRDefault="00831561" w:rsidP="008D3B7C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BD97230">
            <wp:extent cx="8907145" cy="1579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14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221" w:rsidRDefault="00CD4221" w:rsidP="008D3B7C">
      <w:pPr>
        <w:shd w:val="clear" w:color="auto" w:fill="FFFFFF"/>
        <w:jc w:val="center"/>
        <w:rPr>
          <w:b/>
          <w:bCs/>
        </w:rPr>
      </w:pPr>
    </w:p>
    <w:p w:rsidR="00CD4221" w:rsidRDefault="00CD4221" w:rsidP="008D3B7C">
      <w:pPr>
        <w:shd w:val="clear" w:color="auto" w:fill="FFFFFF"/>
        <w:jc w:val="center"/>
        <w:rPr>
          <w:b/>
          <w:bCs/>
        </w:rPr>
      </w:pPr>
    </w:p>
    <w:p w:rsidR="00CD4221" w:rsidRDefault="00CD4221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</w:t>
      </w:r>
      <w:r w:rsidR="00880777">
        <w:rPr>
          <w:bCs/>
        </w:rPr>
        <w:t>изобразительному искусству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>для 2 класса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center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8D3B7C" w:rsidRDefault="008D3B7C" w:rsidP="008D3B7C">
      <w:pPr>
        <w:shd w:val="clear" w:color="auto" w:fill="FFFFFF"/>
        <w:rPr>
          <w:b/>
          <w:bCs/>
        </w:rPr>
      </w:pPr>
    </w:p>
    <w:p w:rsidR="008D3B7C" w:rsidRDefault="008D3B7C" w:rsidP="008D3B7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8D3B7C" w:rsidRDefault="008D3B7C" w:rsidP="008D3B7C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bCs/>
          <w:iCs/>
        </w:rPr>
        <w:t xml:space="preserve">с </w:t>
      </w:r>
      <w:r>
        <w:rPr>
          <w:rFonts w:eastAsia="Calibri"/>
        </w:rPr>
        <w:t xml:space="preserve">ФГОС </w:t>
      </w:r>
      <w:r w:rsidR="00E342EA">
        <w:rPr>
          <w:rFonts w:eastAsia="Calibri"/>
        </w:rPr>
        <w:t>НОО</w:t>
      </w:r>
    </w:p>
    <w:p w:rsidR="008D3B7C" w:rsidRDefault="008D3B7C" w:rsidP="008D3B7C">
      <w:pPr>
        <w:autoSpaceDE w:val="0"/>
        <w:autoSpaceDN w:val="0"/>
        <w:adjustRightInd w:val="0"/>
        <w:jc w:val="right"/>
        <w:rPr>
          <w:rFonts w:eastAsia="Calibri"/>
          <w:bCs/>
          <w:iCs/>
        </w:rPr>
      </w:pPr>
      <w:r>
        <w:rPr>
          <w:bCs/>
        </w:rPr>
        <w:tab/>
      </w:r>
      <w:r>
        <w:rPr>
          <w:rFonts w:eastAsia="Calibri"/>
          <w:bCs/>
          <w:iCs/>
        </w:rPr>
        <w:t xml:space="preserve">Составитель программы: </w:t>
      </w:r>
    </w:p>
    <w:p w:rsidR="00D04CF5" w:rsidRDefault="008D3B7C" w:rsidP="008D3B7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учитель начальных классов</w:t>
      </w:r>
    </w:p>
    <w:p w:rsidR="008D3B7C" w:rsidRDefault="008D3B7C" w:rsidP="008D3B7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 xml:space="preserve"> </w:t>
      </w:r>
      <w:r w:rsidR="00D04CF5">
        <w:rPr>
          <w:bCs/>
          <w:iCs/>
        </w:rPr>
        <w:t>Сиволобова Лариса Алексеевна</w:t>
      </w:r>
      <w:r>
        <w:rPr>
          <w:bCs/>
          <w:iCs/>
        </w:rPr>
        <w:t>,</w:t>
      </w:r>
    </w:p>
    <w:p w:rsidR="008D3B7C" w:rsidRPr="00CB3062" w:rsidRDefault="008D3B7C" w:rsidP="008D3B7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первая квалификационная категория</w:t>
      </w:r>
    </w:p>
    <w:p w:rsidR="008D3B7C" w:rsidRDefault="008D3B7C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8D3B7C" w:rsidRDefault="008D3B7C" w:rsidP="008D3B7C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  <w:iCs/>
        </w:rPr>
        <w:t xml:space="preserve">с. Верхние </w:t>
      </w:r>
      <w:proofErr w:type="spellStart"/>
      <w:r>
        <w:rPr>
          <w:rFonts w:eastAsia="Calibri"/>
          <w:bCs/>
          <w:iCs/>
        </w:rPr>
        <w:t>Аремзяны</w:t>
      </w:r>
      <w:proofErr w:type="spellEnd"/>
    </w:p>
    <w:p w:rsidR="008D3B7C" w:rsidRDefault="008D3B7C" w:rsidP="008D3B7C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2019 год</w:t>
      </w:r>
    </w:p>
    <w:p w:rsidR="00E61E2B" w:rsidRPr="00901FDE" w:rsidRDefault="00E61E2B" w:rsidP="00E342EA">
      <w:pPr>
        <w:tabs>
          <w:tab w:val="left" w:pos="567"/>
        </w:tabs>
        <w:rPr>
          <w:b/>
          <w:bCs/>
          <w:sz w:val="26"/>
          <w:szCs w:val="26"/>
        </w:rPr>
      </w:pPr>
      <w:r w:rsidRPr="00901FDE">
        <w:rPr>
          <w:b/>
          <w:bCs/>
          <w:sz w:val="26"/>
          <w:szCs w:val="26"/>
        </w:rPr>
        <w:lastRenderedPageBreak/>
        <w:t>Планируемые результаты ос</w:t>
      </w:r>
      <w:r w:rsidR="00E342EA">
        <w:rPr>
          <w:b/>
          <w:bCs/>
          <w:sz w:val="26"/>
          <w:szCs w:val="26"/>
        </w:rPr>
        <w:t>воения учебного предмета «</w:t>
      </w:r>
      <w:r w:rsidR="00956847">
        <w:rPr>
          <w:b/>
          <w:bCs/>
          <w:sz w:val="26"/>
          <w:szCs w:val="26"/>
        </w:rPr>
        <w:t>Изобразительное ис</w:t>
      </w:r>
      <w:r w:rsidR="00E342EA">
        <w:rPr>
          <w:b/>
          <w:bCs/>
          <w:sz w:val="26"/>
          <w:szCs w:val="26"/>
        </w:rPr>
        <w:t>кус</w:t>
      </w:r>
      <w:r w:rsidR="00956847">
        <w:rPr>
          <w:b/>
          <w:bCs/>
          <w:sz w:val="26"/>
          <w:szCs w:val="26"/>
        </w:rPr>
        <w:t>с</w:t>
      </w:r>
      <w:r w:rsidR="00E342EA">
        <w:rPr>
          <w:b/>
          <w:bCs/>
          <w:sz w:val="26"/>
          <w:szCs w:val="26"/>
        </w:rPr>
        <w:t>тво»</w:t>
      </w:r>
    </w:p>
    <w:p w:rsidR="00E61E2B" w:rsidRPr="00901FDE" w:rsidRDefault="00E61E2B" w:rsidP="00E61E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901FDE">
        <w:rPr>
          <w:b/>
          <w:bCs/>
          <w:sz w:val="26"/>
          <w:szCs w:val="26"/>
        </w:rPr>
        <w:t>Искусство и ты.</w:t>
      </w:r>
    </w:p>
    <w:p w:rsidR="00E61E2B" w:rsidRPr="00901FDE" w:rsidRDefault="00E61E2B" w:rsidP="00E61E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901FDE">
        <w:rPr>
          <w:b/>
          <w:bCs/>
          <w:sz w:val="26"/>
          <w:szCs w:val="26"/>
        </w:rPr>
        <w:t>Обучающийся научится: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01FDE">
        <w:rPr>
          <w:rFonts w:ascii="Times New Roman" w:hAnsi="Times New Roman" w:cs="Times New Roman"/>
          <w:sz w:val="26"/>
          <w:szCs w:val="26"/>
        </w:rPr>
        <w:t>эмоционально-ценностно</w:t>
      </w:r>
      <w:proofErr w:type="gramEnd"/>
      <w:r w:rsidRPr="00901FDE">
        <w:rPr>
          <w:rFonts w:ascii="Times New Roman" w:hAnsi="Times New Roman" w:cs="Times New Roman"/>
          <w:sz w:val="26"/>
          <w:szCs w:val="26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создавать средствами живописи, графики, скульптуры, декоративно-прикладного искусства образ человека: - передавать на плоскости и в объеме пропорции лица, фигуры;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передавать характерные черты внешнего облика, одежды, украшений человека;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-называть известные центры народных художественных ремёсел России (Хохлома, Городец, Дымково);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-узнавать отдельные произведения выдающихся отечественных и зарубежных художников, называть их авторов;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художественные материалы (гуашь, акварель цветные карандаши, восковые мелки, тушь, уголь, бумага);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-применять основные средства художественной выразительности в рисунке, живописи и скульптуре (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снатуры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, по памяти и воображению); в декоративных работах – иллюстрациях к произведениям литературы и музыки;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пользоваться простейшими приёмами лепки (пластилин, глина);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выполнять простейшие композиции из бумаги и бросового материала.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b/>
          <w:bCs/>
          <w:sz w:val="26"/>
          <w:szCs w:val="26"/>
        </w:rPr>
        <w:t>Обучающийся</w:t>
      </w:r>
      <w:proofErr w:type="gramEnd"/>
      <w:r w:rsidRPr="00901FDE">
        <w:rPr>
          <w:rFonts w:ascii="Times New Roman" w:hAnsi="Times New Roman" w:cs="Times New Roman"/>
          <w:b/>
          <w:bCs/>
          <w:sz w:val="26"/>
          <w:szCs w:val="26"/>
        </w:rPr>
        <w:t xml:space="preserve"> получит возможность научиться: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lastRenderedPageBreak/>
        <w:t>- моделировать новые формы, различные ситуации путем трансформации известного, 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пейзажи, натюрморты, портреты, выражая свое отношение к ним;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Paint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-видеть, чувствовать и изображать красоту и разнообразие природы, человека, зданий, предметов;</w:t>
      </w:r>
    </w:p>
    <w:p w:rsidR="00E61E2B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-изображать пейзажи, натюрморты, портреты, выражая к ним свое эмоциональное отношение.</w:t>
      </w:r>
    </w:p>
    <w:p w:rsidR="00956847" w:rsidRPr="00353BA7" w:rsidRDefault="00956847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61E2B" w:rsidRDefault="00E61E2B" w:rsidP="00E61E2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Содержание учебного предмета</w:t>
      </w:r>
      <w:r w:rsidR="00956847">
        <w:rPr>
          <w:b/>
          <w:bCs/>
          <w:sz w:val="26"/>
          <w:szCs w:val="26"/>
        </w:rPr>
        <w:t xml:space="preserve"> «Изобразительное искусство»</w:t>
      </w:r>
      <w:r w:rsidR="00CD4221">
        <w:rPr>
          <w:b/>
          <w:bCs/>
          <w:sz w:val="26"/>
          <w:szCs w:val="26"/>
        </w:rPr>
        <w:t xml:space="preserve"> (34ч.)</w:t>
      </w:r>
    </w:p>
    <w:p w:rsidR="00956847" w:rsidRPr="008D37C2" w:rsidRDefault="00956847" w:rsidP="00E61E2B">
      <w:pPr>
        <w:pStyle w:val="a3"/>
        <w:shd w:val="clear" w:color="auto" w:fill="FFFFFF"/>
        <w:spacing w:before="0" w:beforeAutospacing="0" w:after="0" w:afterAutospacing="0"/>
      </w:pP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Как и чем работает художник?</w:t>
      </w:r>
      <w:r w:rsidRPr="00286652">
        <w:rPr>
          <w:color w:val="000000"/>
        </w:rPr>
        <w:t xml:space="preserve"> </w:t>
      </w:r>
      <w:r>
        <w:rPr>
          <w:color w:val="000000"/>
        </w:rPr>
        <w:t>(</w:t>
      </w:r>
      <w:r w:rsidRPr="00D16F76">
        <w:rPr>
          <w:b/>
        </w:rPr>
        <w:t>8 ч.</w:t>
      </w:r>
      <w:proofErr w:type="gramStart"/>
      <w:r>
        <w:rPr>
          <w:b/>
        </w:rPr>
        <w:t>)</w:t>
      </w:r>
      <w:r w:rsidRPr="00286652">
        <w:rPr>
          <w:color w:val="000000"/>
        </w:rPr>
        <w:t>Т</w:t>
      </w:r>
      <w:proofErr w:type="gramEnd"/>
      <w:r w:rsidRPr="00286652">
        <w:rPr>
          <w:color w:val="000000"/>
        </w:rPr>
        <w:t>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Реальность и фантазия.</w:t>
      </w:r>
      <w:r w:rsidRPr="00286652">
        <w:rPr>
          <w:color w:val="000000"/>
        </w:rPr>
        <w:t xml:space="preserve"> </w:t>
      </w:r>
      <w:r>
        <w:rPr>
          <w:color w:val="000000"/>
        </w:rPr>
        <w:t>(7ч.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И</w:t>
      </w:r>
      <w:proofErr w:type="gramEnd"/>
      <w:r w:rsidRPr="00286652">
        <w:rPr>
          <w:color w:val="000000"/>
        </w:rPr>
        <w:t>зображение и реальность. Изображение и фантазия. Украшение и реальность. Украшение и фантазия.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color w:val="000000"/>
        </w:rPr>
        <w:t>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О чем говорит искусство.</w:t>
      </w:r>
      <w:r w:rsidRPr="00286652">
        <w:rPr>
          <w:color w:val="000000"/>
        </w:rPr>
        <w:t xml:space="preserve"> </w:t>
      </w:r>
      <w:r>
        <w:rPr>
          <w:color w:val="000000"/>
        </w:rPr>
        <w:t>(11ч.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И</w:t>
      </w:r>
      <w:proofErr w:type="gramEnd"/>
      <w:r w:rsidRPr="00286652">
        <w:rPr>
          <w:color w:val="000000"/>
        </w:rPr>
        <w:t>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E61E2B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Как говорит искусство.</w:t>
      </w:r>
      <w:r w:rsidRPr="00286652">
        <w:rPr>
          <w:color w:val="000000"/>
        </w:rPr>
        <w:t xml:space="preserve"> </w:t>
      </w:r>
      <w:r>
        <w:rPr>
          <w:color w:val="000000"/>
        </w:rPr>
        <w:t>(8ч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Т</w:t>
      </w:r>
      <w:proofErr w:type="gramEnd"/>
      <w:r w:rsidRPr="00286652">
        <w:rPr>
          <w:color w:val="000000"/>
        </w:rPr>
        <w:t>еплые и холодные цвета. Борьба теплого и холодного. Тихие и звонкие цвета. Что такое ритм линий? Характер линий. Ритм пятен. Пропорции выражают характер. Ритм линий и пятен, цвет, пропорции — средства выразительности. Обобщающий урок года</w:t>
      </w:r>
      <w:r>
        <w:rPr>
          <w:color w:val="000000"/>
        </w:rPr>
        <w:t xml:space="preserve">. </w:t>
      </w: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A20E91" w:rsidRDefault="00A20E91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61E2B" w:rsidRPr="00FC4691" w:rsidRDefault="00E61E2B" w:rsidP="00E61E2B">
      <w:pPr>
        <w:pStyle w:val="a3"/>
        <w:spacing w:after="0" w:afterAutospacing="0"/>
        <w:contextualSpacing/>
        <w:rPr>
          <w:b/>
          <w:color w:val="000000"/>
        </w:rPr>
      </w:pPr>
      <w:r w:rsidRPr="00FC4691">
        <w:rPr>
          <w:b/>
          <w:color w:val="000000"/>
        </w:rPr>
        <w:t>Тематичес</w:t>
      </w:r>
      <w:r w:rsidR="00A20E91">
        <w:rPr>
          <w:b/>
          <w:color w:val="000000"/>
        </w:rPr>
        <w:t>к</w:t>
      </w:r>
      <w:r w:rsidRPr="00FC4691">
        <w:rPr>
          <w:b/>
          <w:color w:val="000000"/>
        </w:rPr>
        <w:t>ое планирование.</w:t>
      </w:r>
    </w:p>
    <w:tbl>
      <w:tblPr>
        <w:tblStyle w:val="a7"/>
        <w:tblpPr w:leftFromText="180" w:rightFromText="180" w:vertAnchor="page" w:horzAnchor="margin" w:tblpY="2695"/>
        <w:tblW w:w="14871" w:type="dxa"/>
        <w:tblLook w:val="04A0" w:firstRow="1" w:lastRow="0" w:firstColumn="1" w:lastColumn="0" w:noHBand="0" w:noVBand="1"/>
      </w:tblPr>
      <w:tblGrid>
        <w:gridCol w:w="1149"/>
        <w:gridCol w:w="12169"/>
        <w:gridCol w:w="1553"/>
      </w:tblGrid>
      <w:tr w:rsidR="00E342EA" w:rsidRPr="00FC4691" w:rsidTr="00A20E91">
        <w:trPr>
          <w:trHeight w:val="715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rFonts w:eastAsia="Calibri"/>
                <w:sz w:val="24"/>
                <w:szCs w:val="24"/>
              </w:rPr>
              <w:lastRenderedPageBreak/>
              <w:t>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раздела</w:t>
            </w:r>
          </w:p>
        </w:tc>
        <w:tc>
          <w:tcPr>
            <w:tcW w:w="1553" w:type="dxa"/>
          </w:tcPr>
          <w:p w:rsidR="00E342EA" w:rsidRPr="00FC4691" w:rsidRDefault="00E342EA" w:rsidP="00A20E91">
            <w:pPr>
              <w:ind w:right="-57"/>
              <w:jc w:val="both"/>
              <w:rPr>
                <w:rFonts w:eastAsia="Calibri"/>
                <w:sz w:val="24"/>
                <w:szCs w:val="24"/>
              </w:rPr>
            </w:pPr>
            <w:r w:rsidRPr="00FC4691">
              <w:rPr>
                <w:rFonts w:eastAsia="Calibri"/>
                <w:sz w:val="24"/>
                <w:szCs w:val="24"/>
              </w:rPr>
              <w:t>Кол-во часов</w:t>
            </w:r>
          </w:p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</w:tr>
      <w:tr w:rsidR="00E342EA" w:rsidRPr="00FC4691" w:rsidTr="00A20E91">
        <w:trPr>
          <w:trHeight w:val="399"/>
        </w:trPr>
        <w:tc>
          <w:tcPr>
            <w:tcW w:w="1149" w:type="dxa"/>
          </w:tcPr>
          <w:p w:rsidR="00E342EA" w:rsidRPr="00A20E91" w:rsidRDefault="00E342EA" w:rsidP="00A20E91">
            <w:pPr>
              <w:rPr>
                <w:rFonts w:eastAsia="Calibri"/>
                <w:b/>
              </w:rPr>
            </w:pPr>
            <w:r w:rsidRPr="00A20E91">
              <w:rPr>
                <w:rFonts w:eastAsia="Calibri"/>
                <w:b/>
              </w:rPr>
              <w:t>1</w:t>
            </w:r>
          </w:p>
        </w:tc>
        <w:tc>
          <w:tcPr>
            <w:tcW w:w="12169" w:type="dxa"/>
          </w:tcPr>
          <w:p w:rsidR="00E342EA" w:rsidRPr="00A20E91" w:rsidRDefault="00E342EA" w:rsidP="00A20E91">
            <w:pPr>
              <w:rPr>
                <w:rFonts w:eastAsia="Calibri"/>
                <w:b/>
              </w:rPr>
            </w:pPr>
            <w:r w:rsidRPr="00A20E91">
              <w:rPr>
                <w:b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553" w:type="dxa"/>
          </w:tcPr>
          <w:p w:rsidR="00E342EA" w:rsidRPr="00A20E91" w:rsidRDefault="00E342EA" w:rsidP="00A20E91">
            <w:pPr>
              <w:ind w:right="-57"/>
              <w:jc w:val="both"/>
              <w:rPr>
                <w:rFonts w:eastAsia="Calibri"/>
                <w:b/>
              </w:rPr>
            </w:pPr>
            <w:r w:rsidRPr="00A20E91">
              <w:rPr>
                <w:rFonts w:eastAsia="Calibri"/>
                <w:b/>
              </w:rPr>
              <w:t>8</w:t>
            </w:r>
          </w:p>
        </w:tc>
      </w:tr>
      <w:tr w:rsidR="00E342EA" w:rsidRPr="00FC4691" w:rsidTr="00A20E91">
        <w:trPr>
          <w:trHeight w:val="266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Три основных цвета «Цветочная поляна»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Пять красок — все богатство цвета и тона.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Пастель и цветные мелки, акварель - выразительные возможности.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Выразительные возможности графических материалов.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66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Выразительность материалов для работы в объеме.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Выразительные возможности бумаги.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Неожиданные материалы (обобщение темы).</w:t>
            </w:r>
          </w:p>
        </w:tc>
        <w:tc>
          <w:tcPr>
            <w:tcW w:w="1553" w:type="dxa"/>
          </w:tcPr>
          <w:p w:rsidR="00E342EA" w:rsidRDefault="00E342EA" w:rsidP="00A20E91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</w:rPr>
              <w:t>2</w:t>
            </w:r>
          </w:p>
        </w:tc>
        <w:tc>
          <w:tcPr>
            <w:tcW w:w="1216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553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sz w:val="24"/>
                <w:szCs w:val="24"/>
              </w:rPr>
              <w:t>7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и реальность.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и фантазия.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Украшение и реальность.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«Обитатели подводного мира»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Украшение и фантазия.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«Кружевные узоры»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Постройка и реальность.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«Подводный мир» «Узоры и паутины»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Постройка и фантазия.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1553" w:type="dxa"/>
          </w:tcPr>
          <w:p w:rsidR="00E342EA" w:rsidRDefault="00E342EA" w:rsidP="00A20E91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6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553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sz w:val="24"/>
                <w:szCs w:val="24"/>
              </w:rPr>
              <w:t>11</w:t>
            </w:r>
          </w:p>
        </w:tc>
      </w:tr>
      <w:tr w:rsidR="00E342EA" w:rsidRPr="00FC4691" w:rsidTr="00A20E91">
        <w:trPr>
          <w:trHeight w:val="266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изображаемых животных.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изображаемых животных.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человека в изображении; мужской образ.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мужской образ.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женский образ.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женский образ.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природы в различных состояниях.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природы в различных состояниях.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553" w:type="dxa"/>
          </w:tcPr>
          <w:p w:rsidR="00E342EA" w:rsidRDefault="00E342EA" w:rsidP="00A20E91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66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через украшение.</w:t>
            </w:r>
          </w:p>
        </w:tc>
        <w:tc>
          <w:tcPr>
            <w:tcW w:w="1553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98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 изображении, украшении, постройке человек выражает свои чувства, мысли, настроение, свое отношение к миру (уро</w:t>
            </w:r>
            <w:proofErr w:type="gramStart"/>
            <w:r w:rsidRPr="00FC4691">
              <w:rPr>
                <w:sz w:val="24"/>
                <w:szCs w:val="24"/>
              </w:rPr>
              <w:t>к-</w:t>
            </w:r>
            <w:proofErr w:type="gramEnd"/>
            <w:r w:rsidRPr="00FC4691">
              <w:rPr>
                <w:sz w:val="24"/>
                <w:szCs w:val="24"/>
              </w:rPr>
              <w:t xml:space="preserve"> обобщение)</w:t>
            </w:r>
          </w:p>
        </w:tc>
        <w:tc>
          <w:tcPr>
            <w:tcW w:w="1553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98"/>
        </w:trPr>
        <w:tc>
          <w:tcPr>
            <w:tcW w:w="114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</w:rPr>
              <w:t>4</w:t>
            </w:r>
          </w:p>
        </w:tc>
        <w:tc>
          <w:tcPr>
            <w:tcW w:w="12169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553" w:type="dxa"/>
          </w:tcPr>
          <w:p w:rsidR="00E342EA" w:rsidRPr="00A20E91" w:rsidRDefault="00E342EA" w:rsidP="00A20E91">
            <w:pPr>
              <w:rPr>
                <w:b/>
              </w:rPr>
            </w:pPr>
            <w:r w:rsidRPr="00A20E91">
              <w:rPr>
                <w:b/>
              </w:rPr>
              <w:t>8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Цвет как средство выражения: теплые и холодные цвета. Борьба теплого и холодного.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Линия как средство выражения: характер линий.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color w:val="000000"/>
                <w:shd w:val="clear" w:color="auto" w:fill="FFFFFF"/>
              </w:rPr>
              <w:t>Обобщающий урок года.</w:t>
            </w:r>
          </w:p>
        </w:tc>
        <w:tc>
          <w:tcPr>
            <w:tcW w:w="1553" w:type="dxa"/>
          </w:tcPr>
          <w:p w:rsidR="00E342EA" w:rsidRDefault="00E342EA" w:rsidP="00A20E91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A20E91">
        <w:trPr>
          <w:trHeight w:val="282"/>
        </w:trPr>
        <w:tc>
          <w:tcPr>
            <w:tcW w:w="114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E342EA" w:rsidRPr="00FC4691" w:rsidRDefault="00E342EA" w:rsidP="00A20E91">
            <w:pPr>
              <w:rPr>
                <w:sz w:val="24"/>
                <w:szCs w:val="24"/>
              </w:rPr>
            </w:pPr>
            <w:r w:rsidRPr="00FC4691">
              <w:rPr>
                <w:b/>
                <w:sz w:val="24"/>
                <w:szCs w:val="24"/>
              </w:rPr>
              <w:t>34 ч.</w:t>
            </w:r>
          </w:p>
        </w:tc>
      </w:tr>
    </w:tbl>
    <w:p w:rsidR="00E61E2B" w:rsidRPr="00FC4691" w:rsidRDefault="00E61E2B" w:rsidP="00E61E2B">
      <w:pPr>
        <w:pStyle w:val="a3"/>
        <w:spacing w:after="0" w:afterAutospacing="0"/>
        <w:contextualSpacing/>
        <w:rPr>
          <w:b/>
          <w:bCs/>
        </w:rPr>
      </w:pPr>
    </w:p>
    <w:p w:rsidR="00CB1622" w:rsidRPr="00FC4691" w:rsidRDefault="00CB1622" w:rsidP="00D16F76">
      <w:pPr>
        <w:contextualSpacing/>
      </w:pPr>
    </w:p>
    <w:p w:rsidR="00E342EA" w:rsidRDefault="00E342EA" w:rsidP="00E61E2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rPr>
          <w:b/>
          <w:bCs/>
        </w:rPr>
      </w:pPr>
    </w:p>
    <w:p w:rsidR="00E342EA" w:rsidRDefault="00E342EA" w:rsidP="00956847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right="57"/>
        <w:rPr>
          <w:b/>
          <w:bCs/>
        </w:rPr>
      </w:pPr>
    </w:p>
    <w:p w:rsidR="007D624E" w:rsidRPr="00FC4691" w:rsidRDefault="007D624E" w:rsidP="00D16F76">
      <w:pPr>
        <w:contextualSpacing/>
      </w:pPr>
    </w:p>
    <w:sectPr w:rsidR="007D624E" w:rsidRPr="00FC4691" w:rsidSect="00CD072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BB78963A"/>
    <w:lvl w:ilvl="0" w:tplc="9A088ECE">
      <w:start w:val="1"/>
      <w:numFmt w:val="decimal"/>
      <w:lvlText w:val="%1."/>
      <w:lvlJc w:val="left"/>
    </w:lvl>
    <w:lvl w:ilvl="1" w:tplc="D9FC218A">
      <w:numFmt w:val="decimal"/>
      <w:lvlText w:val=""/>
      <w:lvlJc w:val="left"/>
    </w:lvl>
    <w:lvl w:ilvl="2" w:tplc="1EF06314">
      <w:numFmt w:val="decimal"/>
      <w:lvlText w:val=""/>
      <w:lvlJc w:val="left"/>
    </w:lvl>
    <w:lvl w:ilvl="3" w:tplc="4B9611C2">
      <w:numFmt w:val="decimal"/>
      <w:lvlText w:val=""/>
      <w:lvlJc w:val="left"/>
    </w:lvl>
    <w:lvl w:ilvl="4" w:tplc="C3981D9C">
      <w:numFmt w:val="decimal"/>
      <w:lvlText w:val=""/>
      <w:lvlJc w:val="left"/>
    </w:lvl>
    <w:lvl w:ilvl="5" w:tplc="2D3229F2">
      <w:numFmt w:val="decimal"/>
      <w:lvlText w:val=""/>
      <w:lvlJc w:val="left"/>
    </w:lvl>
    <w:lvl w:ilvl="6" w:tplc="82208DC0">
      <w:numFmt w:val="decimal"/>
      <w:lvlText w:val=""/>
      <w:lvlJc w:val="left"/>
    </w:lvl>
    <w:lvl w:ilvl="7" w:tplc="66505FE0">
      <w:numFmt w:val="decimal"/>
      <w:lvlText w:val=""/>
      <w:lvlJc w:val="left"/>
    </w:lvl>
    <w:lvl w:ilvl="8" w:tplc="8F2E5EBA">
      <w:numFmt w:val="decimal"/>
      <w:lvlText w:val=""/>
      <w:lvlJc w:val="left"/>
    </w:lvl>
  </w:abstractNum>
  <w:abstractNum w:abstractNumId="1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22"/>
    <w:rsid w:val="0013211D"/>
    <w:rsid w:val="001370DB"/>
    <w:rsid w:val="001E0710"/>
    <w:rsid w:val="00225D1D"/>
    <w:rsid w:val="00243EFD"/>
    <w:rsid w:val="00286652"/>
    <w:rsid w:val="00302251"/>
    <w:rsid w:val="00336781"/>
    <w:rsid w:val="003A3B29"/>
    <w:rsid w:val="00464632"/>
    <w:rsid w:val="00486A98"/>
    <w:rsid w:val="004C644C"/>
    <w:rsid w:val="004F55B6"/>
    <w:rsid w:val="005D606A"/>
    <w:rsid w:val="005E1045"/>
    <w:rsid w:val="0061041B"/>
    <w:rsid w:val="00622D0F"/>
    <w:rsid w:val="00624EEE"/>
    <w:rsid w:val="00632C74"/>
    <w:rsid w:val="006523FA"/>
    <w:rsid w:val="007365D4"/>
    <w:rsid w:val="007D624E"/>
    <w:rsid w:val="00831561"/>
    <w:rsid w:val="00841E25"/>
    <w:rsid w:val="00880777"/>
    <w:rsid w:val="008A00B4"/>
    <w:rsid w:val="008A108E"/>
    <w:rsid w:val="008A2549"/>
    <w:rsid w:val="008C5E0D"/>
    <w:rsid w:val="008D3B7C"/>
    <w:rsid w:val="00956847"/>
    <w:rsid w:val="00962755"/>
    <w:rsid w:val="009A17C5"/>
    <w:rsid w:val="00A03E20"/>
    <w:rsid w:val="00A07277"/>
    <w:rsid w:val="00A20E91"/>
    <w:rsid w:val="00A47CAA"/>
    <w:rsid w:val="00AD3C1B"/>
    <w:rsid w:val="00AF2120"/>
    <w:rsid w:val="00B47614"/>
    <w:rsid w:val="00B82D89"/>
    <w:rsid w:val="00BA546C"/>
    <w:rsid w:val="00BB41D9"/>
    <w:rsid w:val="00C263F0"/>
    <w:rsid w:val="00C62ADA"/>
    <w:rsid w:val="00CA0725"/>
    <w:rsid w:val="00CB1622"/>
    <w:rsid w:val="00CD072D"/>
    <w:rsid w:val="00CD4221"/>
    <w:rsid w:val="00D04CF5"/>
    <w:rsid w:val="00D16F76"/>
    <w:rsid w:val="00D500B2"/>
    <w:rsid w:val="00D95DA5"/>
    <w:rsid w:val="00E342EA"/>
    <w:rsid w:val="00E61E2B"/>
    <w:rsid w:val="00ED6388"/>
    <w:rsid w:val="00F43DC4"/>
    <w:rsid w:val="00FC4691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8D3B7C"/>
    <w:rPr>
      <w:b/>
      <w:i/>
      <w:spacing w:val="10"/>
    </w:rPr>
  </w:style>
  <w:style w:type="paragraph" w:customStyle="1" w:styleId="article-renderblock">
    <w:name w:val="article-render__block"/>
    <w:basedOn w:val="a"/>
    <w:rsid w:val="00F43D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43D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D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EA549-7A6B-42D4-8C5A-D61BB37F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Директор</cp:lastModifiedBy>
  <cp:revision>26</cp:revision>
  <cp:lastPrinted>2019-10-14T10:16:00Z</cp:lastPrinted>
  <dcterms:created xsi:type="dcterms:W3CDTF">2018-05-26T07:11:00Z</dcterms:created>
  <dcterms:modified xsi:type="dcterms:W3CDTF">2019-12-01T06:38:00Z</dcterms:modified>
</cp:coreProperties>
</file>