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53" w:rsidRDefault="00271953" w:rsidP="002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271953" w:rsidRDefault="00271953" w:rsidP="002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C3C1D" w:rsidRDefault="00CC3C1D" w:rsidP="00CC3C1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1953" w:rsidRDefault="00271953" w:rsidP="00CC3C1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CC3C1D" w:rsidRDefault="00E913EF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13A8CDDE">
            <wp:extent cx="8907145" cy="1579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1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D" w:rsidRDefault="00CC3C1D" w:rsidP="0079175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D" w:rsidRDefault="00CC3C1D" w:rsidP="00CC3C1D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C3C1D" w:rsidRDefault="00CC3C1D" w:rsidP="00CC3C1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880884">
        <w:rPr>
          <w:rFonts w:ascii="Times New Roman" w:eastAsia="Calibri" w:hAnsi="Times New Roman" w:cs="Times New Roman"/>
          <w:sz w:val="24"/>
          <w:szCs w:val="24"/>
        </w:rPr>
        <w:t>НОО</w:t>
      </w:r>
    </w:p>
    <w:p w:rsidR="00CC3C1D" w:rsidRDefault="00CC3C1D" w:rsidP="00CC3C1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E913EF" w:rsidRDefault="00CC3C1D" w:rsidP="00CC3C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CC3C1D" w:rsidRDefault="00CC3C1D" w:rsidP="00CC3C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3EF">
        <w:rPr>
          <w:rFonts w:ascii="Times New Roman" w:hAnsi="Times New Roman" w:cs="Times New Roman"/>
          <w:bCs/>
          <w:iCs/>
          <w:sz w:val="24"/>
          <w:szCs w:val="24"/>
        </w:rPr>
        <w:t>Сиволобова Лариса Алексеевна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CC3C1D" w:rsidRPr="00CB3062" w:rsidRDefault="00CC3C1D" w:rsidP="00CC3C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CC3C1D" w:rsidRDefault="00CC3C1D" w:rsidP="00CC3C1D">
      <w:pPr>
        <w:spacing w:after="0"/>
        <w:rPr>
          <w:rStyle w:val="af6"/>
          <w:i w:val="0"/>
        </w:rPr>
      </w:pPr>
    </w:p>
    <w:p w:rsidR="00CC3C1D" w:rsidRDefault="00CC3C1D" w:rsidP="00CC3C1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6F6354" w:rsidRDefault="00CC3C1D" w:rsidP="00E913E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6F6354" w:rsidRPr="00880884" w:rsidRDefault="006F6354" w:rsidP="0088088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80884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</w:t>
      </w:r>
      <w:r w:rsidR="00880884">
        <w:rPr>
          <w:rFonts w:ascii="Times New Roman" w:hAnsi="Times New Roman"/>
          <w:b/>
          <w:bCs/>
          <w:sz w:val="24"/>
          <w:szCs w:val="24"/>
        </w:rPr>
        <w:t>аты освоения учебного предмета «Музыка»</w:t>
      </w:r>
    </w:p>
    <w:p w:rsidR="006F6354" w:rsidRPr="00D56FCF" w:rsidRDefault="006F6354" w:rsidP="006F6354">
      <w:pPr>
        <w:pStyle w:val="af2"/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F6354" w:rsidRPr="00617841" w:rsidRDefault="006F6354" w:rsidP="006F6354">
      <w:pPr>
        <w:spacing w:after="0"/>
        <w:contextualSpacing/>
        <w:rPr>
          <w:rFonts w:ascii="Times New Roman" w:hAnsi="Times New Roman" w:cs="Times New Roman"/>
          <w:b/>
        </w:rPr>
      </w:pPr>
      <w:r w:rsidRPr="00617841">
        <w:rPr>
          <w:rFonts w:ascii="Times New Roman" w:hAnsi="Times New Roman" w:cs="Times New Roman"/>
          <w:b/>
        </w:rPr>
        <w:t>Слушание музыки</w:t>
      </w:r>
    </w:p>
    <w:p w:rsidR="006F6354" w:rsidRPr="001E481D" w:rsidRDefault="006F6354" w:rsidP="006F6354">
      <w:pPr>
        <w:pStyle w:val="af1"/>
        <w:spacing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Обучающийся </w:t>
      </w:r>
      <w:r>
        <w:rPr>
          <w:rFonts w:ascii="Times New Roman" w:hAnsi="Times New Roman" w:cs="Times New Roman"/>
          <w:sz w:val="26"/>
          <w:szCs w:val="26"/>
        </w:rPr>
        <w:t>научится</w:t>
      </w:r>
      <w:r w:rsidRPr="001E481D">
        <w:rPr>
          <w:rFonts w:ascii="Times New Roman" w:hAnsi="Times New Roman" w:cs="Times New Roman"/>
          <w:sz w:val="26"/>
          <w:szCs w:val="26"/>
        </w:rPr>
        <w:t>: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 Узнает изученные музыкальные произведения и называет имена их авторов.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динамика, регистр.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 Имеет представление об инструментах симфонического и духового оркестров, оркестра русских народных инструментов. Знает особенности звучания оркестров и отдельных инструментов.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bCs/>
          <w:iCs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 Знает особенности тембрового звучания различных певческих голосов (детских, женских, мужских).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6. Имеет представления 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8. Определяет жанровую основу в пройденных музыкальных произведениях.</w:t>
      </w:r>
    </w:p>
    <w:p w:rsidR="006F6354" w:rsidRPr="001E481D" w:rsidRDefault="006F6354" w:rsidP="00B67D0E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6F6354" w:rsidRPr="001E481D" w:rsidRDefault="006F6354" w:rsidP="00B67D0E">
      <w:pPr>
        <w:pStyle w:val="af1"/>
        <w:spacing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6F6354" w:rsidRPr="001E481D" w:rsidRDefault="006F6354" w:rsidP="00880884">
      <w:pPr>
        <w:pStyle w:val="af1"/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Хоровое пение</w:t>
      </w:r>
    </w:p>
    <w:p w:rsidR="006F6354" w:rsidRPr="001E481D" w:rsidRDefault="006F6354" w:rsidP="00880884">
      <w:pPr>
        <w:pStyle w:val="af1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научится</w:t>
      </w:r>
      <w:r w:rsidRPr="001E481D">
        <w:rPr>
          <w:rFonts w:ascii="Times New Roman" w:hAnsi="Times New Roman" w:cs="Times New Roman"/>
          <w:sz w:val="26"/>
          <w:szCs w:val="26"/>
        </w:rPr>
        <w:t>: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 Знает слова и мелодию Гимна Российской Федерации.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3. Знает о способах и приемах выразительного музыкального интонирования.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 Соблюдает при пении певческую установку. Использует в процессе пения правильное певческое дыхание.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lastRenderedPageBreak/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 Исполняет одноголосные произведения.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Игра в детском инструментальном оркестре (ансамбле)</w:t>
      </w:r>
    </w:p>
    <w:p w:rsidR="006F6354" w:rsidRPr="001E481D" w:rsidRDefault="006F6354" w:rsidP="006F6354">
      <w:pPr>
        <w:pStyle w:val="af1"/>
        <w:rPr>
          <w:rFonts w:ascii="Times New Roman" w:hAnsi="Times New Roman" w:cs="Times New Roman"/>
          <w:sz w:val="26"/>
          <w:szCs w:val="26"/>
        </w:rPr>
      </w:pP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Обучающийся</w:t>
      </w:r>
      <w:r>
        <w:rPr>
          <w:rFonts w:ascii="Times New Roman" w:hAnsi="Times New Roman" w:cs="Times New Roman"/>
          <w:sz w:val="26"/>
          <w:szCs w:val="26"/>
        </w:rPr>
        <w:t>научится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: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1. Имеет представления о приемах игры на элементарных инструментах детского оркестра, синтезаторе, народных инструментах и др.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 Умеет исполнять различные ритмические группы в оркестровых партиях.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3. Имеет первоначальные навыки игры в ансамбле – дуэте, трио (простейшее двух-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трехголосие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). Владеет основами игры в детском оркестре, инструментальном ансамбле.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Основы музыкальной грамоты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Объем музыкальной грамоты и теоретических понятий: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Звук.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Свойства музыкального звука: высота, длительность, тембр, громкость.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Мелодия.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простых песен.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3. 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Лад: </w:t>
      </w:r>
      <w:r w:rsidRPr="001E481D">
        <w:rPr>
          <w:rFonts w:ascii="Times New Roman" w:hAnsi="Times New Roman" w:cs="Times New Roman"/>
          <w:sz w:val="26"/>
          <w:szCs w:val="26"/>
        </w:rPr>
        <w:t xml:space="preserve">мажор, минор; тональность, тоника. 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Нотная грамота.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Скрипичный ключ, нотный стан, расположение нот в объеме первой-второй октав. Чтение нот первой-второй октав, пение по нотам выученных по слуху простейших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двухступенных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трехступенных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), песен.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Музыкальные жанры.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Песня, танец, марш. Инструментальный концерт. Музыкально-сценические жанры: балет, опера.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6. </w:t>
      </w:r>
      <w:r w:rsidRPr="001E481D">
        <w:rPr>
          <w:rFonts w:ascii="Times New Roman" w:hAnsi="Times New Roman" w:cs="Times New Roman"/>
          <w:b/>
          <w:sz w:val="26"/>
          <w:szCs w:val="26"/>
        </w:rPr>
        <w:t>Музыкальные формы.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Метроритм.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1E481D">
        <w:rPr>
          <w:rFonts w:ascii="Times New Roman" w:hAnsi="Times New Roman" w:cs="Times New Roman"/>
          <w:sz w:val="26"/>
          <w:szCs w:val="26"/>
        </w:rPr>
        <w:t>ритмических упражнениях</w:t>
      </w:r>
      <w:proofErr w:type="gramEnd"/>
      <w:r w:rsidRPr="001E481D">
        <w:rPr>
          <w:rFonts w:ascii="Times New Roman" w:hAnsi="Times New Roman" w:cs="Times New Roman"/>
          <w:sz w:val="26"/>
          <w:szCs w:val="26"/>
        </w:rPr>
        <w:t>, ритмических рисунках исполняемых песен, в оркестровых партиях и аккомпанементах. Дву</w:t>
      </w:r>
      <w:proofErr w:type="gramStart"/>
      <w:r w:rsidRPr="001E481D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Pr="001E481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трехдольность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– восприятие и передача в движении</w:t>
      </w:r>
    </w:p>
    <w:p w:rsidR="006F635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sz w:val="26"/>
          <w:szCs w:val="26"/>
        </w:rPr>
        <w:t xml:space="preserve">В результате изучения музыки на уровне начального общего образования </w:t>
      </w:r>
    </w:p>
    <w:p w:rsidR="006F6354" w:rsidRPr="00EC59FF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Arial Unicode MS" w:hAnsi="Times New Roman" w:cs="Times New Roman"/>
          <w:b/>
          <w:sz w:val="26"/>
          <w:szCs w:val="26"/>
        </w:rPr>
        <w:t>О</w:t>
      </w:r>
      <w:r w:rsidRPr="00EC59FF">
        <w:rPr>
          <w:rFonts w:ascii="Times New Roman" w:eastAsia="Arial Unicode MS" w:hAnsi="Times New Roman" w:cs="Times New Roman"/>
          <w:b/>
          <w:sz w:val="26"/>
          <w:szCs w:val="26"/>
        </w:rPr>
        <w:t>бучающийся</w:t>
      </w:r>
      <w:proofErr w:type="gramEnd"/>
      <w:r w:rsidRPr="00EC59FF">
        <w:rPr>
          <w:rFonts w:ascii="Times New Roman" w:eastAsia="Arial Unicode MS" w:hAnsi="Times New Roman" w:cs="Times New Roman"/>
          <w:b/>
          <w:sz w:val="26"/>
          <w:szCs w:val="26"/>
        </w:rPr>
        <w:t xml:space="preserve"> получит возможность научиться: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>организовывать культурный досуг, самостоятельную музыкально-творческую деятельность; музицировать;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lastRenderedPageBreak/>
        <w:t>использовать систему графических знаков для ориентации в нотном письме при пении простейших мелодий;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6F6354" w:rsidRPr="00880884" w:rsidRDefault="006F6354" w:rsidP="00880884">
      <w:pPr>
        <w:pStyle w:val="af1"/>
        <w:spacing w:before="0" w:beforeAutospacing="0" w:after="0" w:afterAutospacing="0"/>
        <w:rPr>
          <w:rFonts w:ascii="Times New Roman" w:eastAsia="Arial Unicode MS" w:hAnsi="Times New Roman" w:cs="Times New Roman"/>
          <w:sz w:val="26"/>
          <w:szCs w:val="26"/>
        </w:rPr>
      </w:pPr>
      <w:r w:rsidRPr="00880884">
        <w:rPr>
          <w:rFonts w:ascii="Times New Roman" w:eastAsia="Arial Unicode MS" w:hAnsi="Times New Roman" w:cs="Times New Roman"/>
          <w:sz w:val="26"/>
          <w:szCs w:val="26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880884">
        <w:rPr>
          <w:rFonts w:ascii="Times New Roman" w:eastAsia="Arial Unicode MS" w:hAnsi="Times New Roman" w:cs="Times New Roman"/>
          <w:sz w:val="26"/>
          <w:szCs w:val="26"/>
        </w:rPr>
        <w:t>музицирование</w:t>
      </w:r>
      <w:proofErr w:type="spellEnd"/>
      <w:r w:rsidRPr="00880884">
        <w:rPr>
          <w:rFonts w:ascii="Times New Roman" w:eastAsia="Arial Unicode MS" w:hAnsi="Times New Roman" w:cs="Times New Roman"/>
          <w:sz w:val="26"/>
          <w:szCs w:val="26"/>
        </w:rPr>
        <w:t>, драматизация и др.); собирать музыкальные коллекции (фонотека, видеотека).</w:t>
      </w:r>
    </w:p>
    <w:p w:rsidR="006F6354" w:rsidRPr="001E481D" w:rsidRDefault="006F6354" w:rsidP="00880884">
      <w:pPr>
        <w:pStyle w:val="af1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6F6354" w:rsidRDefault="006F6354" w:rsidP="006F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884" w:rsidRPr="00880884" w:rsidRDefault="006F6354" w:rsidP="0088088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53C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880884">
        <w:rPr>
          <w:rFonts w:ascii="Times New Roman" w:hAnsi="Times New Roman"/>
          <w:b/>
          <w:bCs/>
          <w:sz w:val="24"/>
          <w:szCs w:val="24"/>
        </w:rPr>
        <w:t>учебного предмета «Музыка»</w:t>
      </w:r>
      <w:r w:rsidR="00271953">
        <w:rPr>
          <w:rFonts w:ascii="Times New Roman" w:hAnsi="Times New Roman"/>
          <w:b/>
          <w:bCs/>
          <w:sz w:val="24"/>
          <w:szCs w:val="24"/>
        </w:rPr>
        <w:t xml:space="preserve"> (34ч.)</w:t>
      </w:r>
    </w:p>
    <w:p w:rsidR="006F6354" w:rsidRPr="00EE353C" w:rsidRDefault="006F6354" w:rsidP="006F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884" w:rsidRDefault="006F6354" w:rsidP="006F635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«Россия — Родина моя» (2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1. Мелодия.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Интонационно-образная природа музыкального искусства. Основные средства музыкальной выразительности (мелодия). Композитор — исполнитель —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 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, как отличительная черта русской музыки.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2. Здравствуй, Родина моя! «Моя Россия».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Сочинения отечественных композиторов о Родине. Элементы нотной грамоты. Формы построения музыки (освоение куплетной формы: запев, припев). Региональные музыкально-поэтические традиции. 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 </w:t>
      </w:r>
    </w:p>
    <w:p w:rsidR="006F6354" w:rsidRDefault="006F6354" w:rsidP="006F635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Тема раздела: «День, полный с</w:t>
      </w:r>
      <w:r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обытий» (6</w:t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 xml:space="preserve">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3. Музыкальные инструменты (фортепиано).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Музыкальные инструменты (фортепиано). 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4.Природа и музыка. Прогулка.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 xml:space="preserve">Выразительность и изобразительность в музыке.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Интонационно-образная природа музыкального искусства. Выразительность и изобразительность в музыке.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Мир ребенка в музыкальных интонациях, образах.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5. Звучащие картины.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Основные средства музыкальной выразительности (ритм, пульс). Выразительность и изобразительность в музыке. Основные средства музыкальной выразительности (ритм, пульс). Интонация – источник элементов музыкальной речи.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6. Танцы, танцы, танцы…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Песня, танец и марш как три основные области музыкального искусства, неразрывно связанные с жизнью человека.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Основные средства музыкальной выразительности (ритм). Знакомство с танцами «Детского альбома» П. Чайковского и «Детской музыки» С. Прокофьева.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7. Эти разные марши.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Основные средства музыкальной выразительности (ритм, пульс). Выразительность и изобразительность в музыке. Интонация — источник элементов музыкальной речи.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8. Расскажи сказку. Колыбельные. Мама.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Интонации музыкальные и речевые. Их сходство и различие. 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«О России петь — что стремиться в храм» (7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9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Великий колокольный звон.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Духовная музыка в творчестве композиторов. Введение учащихся в художественные образы духовной музыки. Колокольные звоны России. Духовная музыка в творчестве композиторов.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10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Звучащие картины. Многозначность музыкальной речи, выразительность и смысл. Выразительность и изобразительность в музыке.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Колокольность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в живописи и музыке.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11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Святые земли русской. Князь Александр Невский. Сергий Радонежский.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12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Русские народные инструменты. 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кальный фольклор народов России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Особенности звучания оркестра народных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инструментов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.Р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егиональные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музыкально-поэтические традиции. Оркестр народных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инструментов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.Н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ародные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музыкальные традиции Отечества. Обобщенное представление исторического прошлого в музыкальных образах. Кантата. Различные виды музыки: хоровая, оркестровая.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13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Молитва.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Духовная музыка в творчестве композиторов Многообразие этнокультурных, исторически сложившихся традиций.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Знакомство с творчеством отечественных композиторов – классиков на образцах музыкальных произведений П.И.Чайковского.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14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С Рождеством Христовым!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о религиозных традициях. Народные славянские песнопения.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15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</w:t>
      </w:r>
      <w:r w:rsidRPr="00EE353C">
        <w:rPr>
          <w:rFonts w:ascii="Times New Roman" w:hAnsi="Times New Roman"/>
          <w:sz w:val="24"/>
          <w:szCs w:val="24"/>
        </w:rPr>
        <w:t>Обобщение темы « О России петь - что стремиться в храм</w:t>
      </w:r>
      <w:r>
        <w:rPr>
          <w:rFonts w:ascii="Times New Roman" w:hAnsi="Times New Roman"/>
          <w:sz w:val="24"/>
          <w:szCs w:val="24"/>
        </w:rPr>
        <w:t>»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Накопление и обобщение музыкально-слуховых впечатлений второклассников за 2 четверть. Исполнение знакомых песен, участие в коллективном пении,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музицирование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на элементарных музыкальных инструментах, передача музыкальных впечатлений учащихся.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Тема раздела: «Гори, 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гори ясно, чтобы не погасло!» (5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16,17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Плясовые наигрыши. Разыграй песню.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Наблюдение народного творчества. Музыкальные инструменты. Оркестр народных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инструментов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.Н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ародные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музыкальные традиции Отечества. Наблюдение народного творчества.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Урок 18,19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 в народном стиле. Сочини песенку.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Народная и профессиональная музыка. Сопоставление мелодий произведений С.С. Прокофьева, П.И. 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Отечества. Наблюдение народного творчества.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Музыкальный и поэтический фольклор России: песни, танцы, хороводы, игры-драматизации. При разучивании игровых русских народных песен «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Выходили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20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Проводы зимы. Встреча весны. 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 в народных обрядах и обычаях.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Народные музыкальные традиции Отечества. Народный праздник. Музыкальный и поэтический фольклор России, Разучивание масленичных песен и весенних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закличек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Тема ра</w:t>
      </w:r>
      <w:r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здела: «В музыкальном театре» (5</w:t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 xml:space="preserve">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Урок 21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Сказка будет впереди. Опера.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Интонации музыкальные и речевые. Обобщенное представление об основных образно-эмоциональных сферах музыки и о многообразии музыкальных жанров.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Интонации музыкальные и речевые. Разучивание песни «Песня-спор» Г. Гладкова (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из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к/ф «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Новогодние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приключения Маши и Вити») в форме музыкального диалога. Обобщенное представление об основных образно-эмоциональных сферах музыки и о многообразии музыкальных жанров. Опера.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в опере и балете.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22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Балет.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Обобщенное представление об основных образно-эмоциональных сферах музыки и о многообразии музыкальных жанров. Балет. Музыкальное развитие в балете.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23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Театр оперы и балета. Волшебная палочка дирижера.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Музыкальные театры. Опера, балет. Симфонический оркестр.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Роль дирижера, режиссера, художника в создании музыкального спектакля. Дирижерские жесты.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Урок 24,25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Опера «Руслан и Людмила». Сцены из оперы.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хоровая, оркестровая. Формы построения музыки. Музыкальное развитие в сопоставлении и столкновении человеческих чувств, тем, художественных образов.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Увертюра. Финал.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Постижение общих закономерностей музыки: развитие музыки — движение музыки. Увертюра к опере.</w:t>
      </w:r>
    </w:p>
    <w:p w:rsidR="006F6354" w:rsidRPr="00EE353C" w:rsidRDefault="006F6354" w:rsidP="006F635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«В концертном зале » (3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26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Симфоническая сказка (С. Прокофьев «Петя и волк»).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Знакомство с внешним видом, тембрами, выразительными возможностями музыкальных инструментов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27. Картинки с выставки. Музыкальное впечатление.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Выразительность и изобразительность в музыке. Музыкальные портреты и образы в симфонической и фортепианной музыке. Интонационно-образная природа музыкального искусства. Знакомство с пьесами из цикла «Картинки с выставки» М.П. Мусоргского.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28. «Звучит нестареющий Моцарт».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Постижение общих закономерностей музыки: развитие музыки — движение музыки. Знакомство учащихся с творчеством великого австрийского композитора В.А. Моцарта.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Знакомство учащихся с творчеством великого австрийского композитора В.А.Моцарта.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Симфония №40. Увертюра.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Постижение общих закономерностей музыки: развитие музыки — движение музыки. Знакомство учащихся с произведениями великого австрийского композитора В.А. Моцарта.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Тема раздела: «Чтоб музыкан</w:t>
      </w:r>
      <w:r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том быть, так надобно уменье» (6</w:t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 xml:space="preserve">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29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Волшебный цветик —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семицветик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Музыкальные инструменты (орган). И все это Бах!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Интонация — источник элементов музыкальной речи. Музыкальные инструменты (орган). Музыкальная речь как способ общения между людьми, ее эмоциональное воздействие на слушателей. Композитор — исполнитель — слушатель. Знакомство учащихся с произведениями великого немецкого композитора И.С. Баха.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30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Все в движении. Попутная песня.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31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.Два лада. Легенда.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Музыкальная речь как способ общения между людьми, ее эмоциональное воздействие на слушателей.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Песня, танец, марш. Основные средства музыкальной выразительности (мелодия, ритм, темп, лад). Композитор — исполнитель — слушатель. Музыкальная речь как способ общения между людьми, ее эмоциональное воздействие на слушателей.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32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Мир композитора. (П. Чайковский, С. Прокофьев).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Музыкальная речь как сочинения композиторов, передача информации, выраженной в звуках. Многозначность музыкальной речи, выразительность и смысл. Основные средства музыкальной выразительности (мелодия, лад).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33,34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Могут ли иссякнуть мелодии?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Конкурсы и фестивали музыкантов. Своеобразие (стиль) музыкальной речи композиторов (С. Прокофьева, П. Чайковского).</w:t>
      </w:r>
    </w:p>
    <w:p w:rsidR="006F6354" w:rsidRPr="00EE353C" w:rsidRDefault="006F6354" w:rsidP="006F635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6354" w:rsidRPr="00880884" w:rsidRDefault="006F6354" w:rsidP="006F6354">
      <w:pPr>
        <w:spacing w:after="0" w:line="240" w:lineRule="exact"/>
        <w:outlineLvl w:val="0"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  <w:r w:rsidRPr="00880884">
        <w:rPr>
          <w:rStyle w:val="af6"/>
          <w:rFonts w:ascii="Times New Roman" w:hAnsi="Times New Roman" w:cs="Times New Roman"/>
          <w:b/>
          <w:sz w:val="24"/>
          <w:szCs w:val="24"/>
        </w:rPr>
        <w:t>Требования   к   уровню  подготовки   учащихся  2 класса.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понимание содержания музыки простейших жанров (песня, танец, марш), а так же более сложных (опера, балет, концерт, симфония) жанров в опоре на ее интонационно-образный смысл;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 xml:space="preserve">включение в процесс </w:t>
      </w:r>
      <w:proofErr w:type="spellStart"/>
      <w:r w:rsidRPr="00EE353C">
        <w:rPr>
          <w:color w:val="000000"/>
        </w:rPr>
        <w:t>музицирования</w:t>
      </w:r>
      <w:proofErr w:type="spellEnd"/>
      <w:r w:rsidRPr="00EE353C">
        <w:rPr>
          <w:color w:val="000000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6F6354" w:rsidRPr="00EE353C" w:rsidRDefault="006F6354" w:rsidP="006F6354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накопление сведений из области музыкальной грамот знаний о музыке, музыкантах, исполнителях.</w:t>
      </w:r>
    </w:p>
    <w:p w:rsidR="00263080" w:rsidRDefault="00263080" w:rsidP="006F635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71953" w:rsidRDefault="00271953" w:rsidP="002630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71953" w:rsidRDefault="00271953" w:rsidP="002630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767C8" w:rsidRDefault="00A767C8" w:rsidP="002630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63080" w:rsidRDefault="00263080" w:rsidP="002630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E35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f4"/>
        <w:tblW w:w="15262" w:type="dxa"/>
        <w:tblLook w:val="04A0" w:firstRow="1" w:lastRow="0" w:firstColumn="1" w:lastColumn="0" w:noHBand="0" w:noVBand="1"/>
      </w:tblPr>
      <w:tblGrid>
        <w:gridCol w:w="1242"/>
        <w:gridCol w:w="11482"/>
        <w:gridCol w:w="2538"/>
      </w:tblGrid>
      <w:tr w:rsidR="0036588F" w:rsidTr="0036588F">
        <w:trPr>
          <w:trHeight w:val="764"/>
        </w:trPr>
        <w:tc>
          <w:tcPr>
            <w:tcW w:w="1242" w:type="dxa"/>
          </w:tcPr>
          <w:p w:rsidR="0036588F" w:rsidRDefault="0036588F" w:rsidP="002A62A5">
            <w:r w:rsidRPr="00A555F9">
              <w:rPr>
                <w:rFonts w:eastAsia="Calibri"/>
                <w:sz w:val="26"/>
                <w:szCs w:val="26"/>
              </w:rPr>
              <w:t>№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1482" w:type="dxa"/>
          </w:tcPr>
          <w:p w:rsidR="0036588F" w:rsidRDefault="0036588F" w:rsidP="002A62A5">
            <w:r>
              <w:rPr>
                <w:rFonts w:eastAsia="Calibri"/>
                <w:sz w:val="26"/>
                <w:szCs w:val="26"/>
              </w:rPr>
              <w:t>Название раздела</w:t>
            </w:r>
          </w:p>
        </w:tc>
        <w:tc>
          <w:tcPr>
            <w:tcW w:w="2538" w:type="dxa"/>
          </w:tcPr>
          <w:p w:rsidR="0036588F" w:rsidRPr="00A555F9" w:rsidRDefault="0036588F" w:rsidP="00880884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Кол-во часов</w:t>
            </w:r>
          </w:p>
          <w:p w:rsidR="0036588F" w:rsidRDefault="0036588F" w:rsidP="002A62A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6588F" w:rsidTr="0036588F">
        <w:trPr>
          <w:trHeight w:val="411"/>
        </w:trPr>
        <w:tc>
          <w:tcPr>
            <w:tcW w:w="1242" w:type="dxa"/>
          </w:tcPr>
          <w:p w:rsidR="0036588F" w:rsidRPr="00A555F9" w:rsidRDefault="0036588F" w:rsidP="002A62A5">
            <w:pPr>
              <w:rPr>
                <w:rFonts w:eastAsia="Calibri"/>
                <w:sz w:val="26"/>
                <w:szCs w:val="26"/>
              </w:rPr>
            </w:pPr>
            <w:r>
              <w:t>1</w:t>
            </w:r>
          </w:p>
        </w:tc>
        <w:tc>
          <w:tcPr>
            <w:tcW w:w="11482" w:type="dxa"/>
          </w:tcPr>
          <w:p w:rsidR="0036588F" w:rsidRPr="00880884" w:rsidRDefault="0036588F" w:rsidP="0036588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80884">
              <w:rPr>
                <w:b/>
                <w:color w:val="131313"/>
                <w:sz w:val="24"/>
                <w:szCs w:val="24"/>
                <w:shd w:val="clear" w:color="auto" w:fill="FFFFFB"/>
              </w:rPr>
              <w:t>«Россия — Родина моя»</w:t>
            </w:r>
          </w:p>
        </w:tc>
        <w:tc>
          <w:tcPr>
            <w:tcW w:w="2538" w:type="dxa"/>
          </w:tcPr>
          <w:p w:rsidR="0036588F" w:rsidRPr="00A555F9" w:rsidRDefault="0036588F" w:rsidP="00880884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>
              <w:t>2</w:t>
            </w:r>
          </w:p>
        </w:tc>
      </w:tr>
      <w:tr w:rsidR="0036588F" w:rsidTr="0036588F">
        <w:trPr>
          <w:trHeight w:val="431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880884" w:rsidRDefault="0036588F" w:rsidP="0088088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353C">
              <w:rPr>
                <w:bCs/>
                <w:color w:val="000000"/>
                <w:sz w:val="24"/>
                <w:szCs w:val="24"/>
                <w:shd w:val="clear" w:color="auto" w:fill="FFFFFF"/>
              </w:rPr>
              <w:t>Как появляется музыка. Мелодия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8" w:type="dxa"/>
          </w:tcPr>
          <w:p w:rsidR="0036588F" w:rsidRDefault="0036588F" w:rsidP="002A62A5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61F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rPr>
                <w:sz w:val="24"/>
                <w:szCs w:val="24"/>
                <w:lang w:eastAsia="en-US"/>
              </w:rPr>
            </w:pPr>
            <w:r w:rsidRPr="00EE353C">
              <w:rPr>
                <w:bCs/>
                <w:color w:val="000000"/>
                <w:sz w:val="24"/>
                <w:szCs w:val="24"/>
                <w:shd w:val="clear" w:color="auto" w:fill="FFFFFF"/>
              </w:rPr>
              <w:t>Здравствуй, Родина моя!</w:t>
            </w:r>
          </w:p>
        </w:tc>
        <w:tc>
          <w:tcPr>
            <w:tcW w:w="2538" w:type="dxa"/>
          </w:tcPr>
          <w:p w:rsidR="0036588F" w:rsidRDefault="0036588F" w:rsidP="002A62A5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61F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2</w:t>
            </w:r>
          </w:p>
        </w:tc>
        <w:tc>
          <w:tcPr>
            <w:tcW w:w="11482" w:type="dxa"/>
          </w:tcPr>
          <w:p w:rsidR="0036588F" w:rsidRPr="00880884" w:rsidRDefault="0036588F" w:rsidP="0036588F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0884">
              <w:rPr>
                <w:rStyle w:val="c10"/>
                <w:b/>
                <w:bCs/>
                <w:color w:val="000000"/>
                <w:sz w:val="24"/>
                <w:szCs w:val="24"/>
              </w:rPr>
              <w:t>День, полный событий.</w:t>
            </w:r>
          </w:p>
        </w:tc>
        <w:tc>
          <w:tcPr>
            <w:tcW w:w="2538" w:type="dxa"/>
          </w:tcPr>
          <w:p w:rsidR="0036588F" w:rsidRDefault="0036588F" w:rsidP="002A62A5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>6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580BA4" w:rsidRDefault="0036588F" w:rsidP="00933B1A">
            <w:pPr>
              <w:rPr>
                <w:sz w:val="24"/>
                <w:szCs w:val="24"/>
                <w:lang w:eastAsia="en-US"/>
              </w:rPr>
            </w:pPr>
            <w:r w:rsidRPr="00580BA4"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Музыкальные инструменты (фортепиано)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580BA4" w:rsidRDefault="0036588F" w:rsidP="00933B1A">
            <w:pPr>
              <w:spacing w:after="160"/>
              <w:rPr>
                <w:sz w:val="24"/>
                <w:szCs w:val="24"/>
              </w:rPr>
            </w:pPr>
            <w:r w:rsidRPr="00580BA4">
              <w:rPr>
                <w:sz w:val="24"/>
                <w:szCs w:val="24"/>
              </w:rPr>
              <w:t>Природа и музыка.  Прогулка.</w:t>
            </w:r>
          </w:p>
          <w:p w:rsidR="0036588F" w:rsidRPr="00580BA4" w:rsidRDefault="0036588F" w:rsidP="00933B1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580BA4" w:rsidRDefault="0036588F" w:rsidP="00933B1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A4">
              <w:rPr>
                <w:rFonts w:ascii="Times New Roman" w:hAnsi="Times New Roman"/>
                <w:sz w:val="24"/>
                <w:szCs w:val="24"/>
              </w:rPr>
              <w:t>Танцы, танцы, танцы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70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580BA4" w:rsidRDefault="0036588F" w:rsidP="00933B1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BA4">
              <w:rPr>
                <w:rFonts w:ascii="Times New Roman" w:hAnsi="Times New Roman"/>
                <w:sz w:val="24"/>
                <w:szCs w:val="24"/>
              </w:rPr>
              <w:t>Эти разные марши.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933B1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Расскажи сказку. Колыбельные. Мама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0F61F5">
            <w:pPr>
              <w:spacing w:after="160" w:line="259" w:lineRule="auto"/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Обобщающий урок  четверти.</w:t>
            </w:r>
          </w:p>
        </w:tc>
        <w:tc>
          <w:tcPr>
            <w:tcW w:w="2538" w:type="dxa"/>
          </w:tcPr>
          <w:p w:rsidR="0036588F" w:rsidRDefault="0036588F">
            <w:r w:rsidRPr="00990507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3</w:t>
            </w:r>
          </w:p>
        </w:tc>
        <w:tc>
          <w:tcPr>
            <w:tcW w:w="11482" w:type="dxa"/>
          </w:tcPr>
          <w:p w:rsidR="0036588F" w:rsidRPr="00880884" w:rsidRDefault="0036588F" w:rsidP="0036588F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884">
              <w:rPr>
                <w:rStyle w:val="c1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России петь – что стремиться в храм.</w:t>
            </w:r>
          </w:p>
        </w:tc>
        <w:tc>
          <w:tcPr>
            <w:tcW w:w="2538" w:type="dxa"/>
          </w:tcPr>
          <w:p w:rsidR="0036588F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Великий колокольный звон. Звучащие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Утренняя молитва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 xml:space="preserve"> Музыка на Новогоднем празднике.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Обобщение темы « О России петь - что стремиться в храм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:rsidR="0036588F" w:rsidRDefault="0036588F">
            <w:r w:rsidRPr="00673AEA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4</w:t>
            </w:r>
          </w:p>
        </w:tc>
        <w:tc>
          <w:tcPr>
            <w:tcW w:w="11482" w:type="dxa"/>
          </w:tcPr>
          <w:p w:rsidR="0036588F" w:rsidRPr="000F61F5" w:rsidRDefault="0036588F" w:rsidP="0036588F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F5">
              <w:rPr>
                <w:rStyle w:val="c1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538" w:type="dxa"/>
          </w:tcPr>
          <w:p w:rsidR="0036588F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</w:tr>
      <w:tr w:rsidR="0036588F" w:rsidTr="0036588F">
        <w:trPr>
          <w:trHeight w:val="337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2D617C">
              <w:rPr>
                <w:rFonts w:eastAsia="Times New Roman"/>
                <w:sz w:val="24"/>
                <w:szCs w:val="24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487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2D617C">
              <w:rPr>
                <w:rFonts w:eastAsia="Times New Roman"/>
                <w:sz w:val="24"/>
                <w:szCs w:val="24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570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2D617C">
              <w:rPr>
                <w:rFonts w:eastAsia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17C"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2D617C" w:rsidRDefault="0036588F" w:rsidP="002A62A5">
            <w:r w:rsidRPr="002D617C">
              <w:rPr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2538" w:type="dxa"/>
          </w:tcPr>
          <w:p w:rsidR="0036588F" w:rsidRDefault="0036588F">
            <w:r w:rsidRPr="0096015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5</w:t>
            </w:r>
          </w:p>
        </w:tc>
        <w:tc>
          <w:tcPr>
            <w:tcW w:w="11482" w:type="dxa"/>
          </w:tcPr>
          <w:p w:rsidR="0036588F" w:rsidRPr="00520DC9" w:rsidRDefault="0036588F" w:rsidP="0036588F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0DC9">
              <w:rPr>
                <w:rStyle w:val="c10"/>
                <w:b/>
                <w:bCs/>
                <w:color w:val="000000"/>
              </w:rPr>
              <w:t>В музыкальном театре.</w:t>
            </w:r>
          </w:p>
        </w:tc>
        <w:tc>
          <w:tcPr>
            <w:tcW w:w="2538" w:type="dxa"/>
          </w:tcPr>
          <w:p w:rsidR="0036588F" w:rsidRPr="002D617C" w:rsidRDefault="0036588F" w:rsidP="002A62A5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музыкальный театр. </w:t>
            </w:r>
            <w:r w:rsidRPr="00EE353C">
              <w:rPr>
                <w:sz w:val="24"/>
                <w:szCs w:val="24"/>
              </w:rPr>
              <w:t>Опера.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Детский музыкальный театр.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53C">
              <w:rPr>
                <w:rFonts w:ascii="Times New Roman" w:hAnsi="Times New Roman"/>
                <w:sz w:val="24"/>
                <w:szCs w:val="24"/>
              </w:rPr>
              <w:t>Балет.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spacing w:after="160" w:line="259" w:lineRule="auto"/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Опера «Руслан и Людмила». Сцены из оперы. Финал.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B23D8D" w:rsidRDefault="0036588F" w:rsidP="002A62A5">
            <w:pPr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Опера «Руслан и Людмила». Сцены из оперы. Финал.</w:t>
            </w:r>
          </w:p>
        </w:tc>
        <w:tc>
          <w:tcPr>
            <w:tcW w:w="2538" w:type="dxa"/>
          </w:tcPr>
          <w:p w:rsidR="0036588F" w:rsidRDefault="0036588F">
            <w:r w:rsidRPr="00F64210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6</w:t>
            </w:r>
          </w:p>
        </w:tc>
        <w:tc>
          <w:tcPr>
            <w:tcW w:w="11482" w:type="dxa"/>
          </w:tcPr>
          <w:p w:rsidR="0036588F" w:rsidRPr="00520DC9" w:rsidRDefault="0036588F" w:rsidP="0036588F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0DC9">
              <w:rPr>
                <w:rStyle w:val="c10"/>
                <w:b/>
                <w:bCs/>
                <w:color w:val="000000"/>
              </w:rPr>
              <w:t>В концертном зале.</w:t>
            </w:r>
          </w:p>
        </w:tc>
        <w:tc>
          <w:tcPr>
            <w:tcW w:w="2538" w:type="dxa"/>
          </w:tcPr>
          <w:p w:rsidR="0036588F" w:rsidRDefault="0036588F" w:rsidP="002A62A5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36588F" w:rsidTr="0036588F">
        <w:trPr>
          <w:trHeight w:val="270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E353C">
              <w:rPr>
                <w:rFonts w:ascii="Times New Roman" w:hAnsi="Times New Roman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2538" w:type="dxa"/>
          </w:tcPr>
          <w:p w:rsidR="0036588F" w:rsidRDefault="0036588F">
            <w:r w:rsidRPr="009A4E0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302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E353C">
              <w:rPr>
                <w:rFonts w:ascii="Times New Roman" w:hAnsi="Times New Roman"/>
                <w:sz w:val="24"/>
                <w:szCs w:val="24"/>
              </w:rPr>
              <w:t>Картинки с выставки. Музыкальное впечатление.</w:t>
            </w:r>
          </w:p>
        </w:tc>
        <w:tc>
          <w:tcPr>
            <w:tcW w:w="2538" w:type="dxa"/>
          </w:tcPr>
          <w:p w:rsidR="0036588F" w:rsidRDefault="0036588F">
            <w:r w:rsidRPr="009A4E0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E353C">
              <w:rPr>
                <w:sz w:val="24"/>
                <w:szCs w:val="24"/>
              </w:rPr>
              <w:t>«Звучит нестареющий Моцарт»</w:t>
            </w:r>
          </w:p>
        </w:tc>
        <w:tc>
          <w:tcPr>
            <w:tcW w:w="2538" w:type="dxa"/>
          </w:tcPr>
          <w:p w:rsidR="0036588F" w:rsidRDefault="0036588F">
            <w:r w:rsidRPr="009A4E05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>
            <w:r>
              <w:t>7</w:t>
            </w:r>
          </w:p>
        </w:tc>
        <w:tc>
          <w:tcPr>
            <w:tcW w:w="11482" w:type="dxa"/>
          </w:tcPr>
          <w:p w:rsidR="0036588F" w:rsidRPr="0036588F" w:rsidRDefault="0036588F" w:rsidP="0036588F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6588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Чтоб музыкантом быть, так надобно уменье.</w:t>
            </w:r>
          </w:p>
        </w:tc>
        <w:tc>
          <w:tcPr>
            <w:tcW w:w="2538" w:type="dxa"/>
          </w:tcPr>
          <w:p w:rsidR="0036588F" w:rsidRDefault="0036588F" w:rsidP="002A62A5">
            <w:pPr>
              <w:spacing w:after="160" w:line="259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 w:val="restart"/>
          </w:tcPr>
          <w:p w:rsidR="0036588F" w:rsidRDefault="0036588F" w:rsidP="002A62A5"/>
        </w:tc>
        <w:tc>
          <w:tcPr>
            <w:tcW w:w="11482" w:type="dxa"/>
          </w:tcPr>
          <w:p w:rsidR="0036588F" w:rsidRPr="00BD7C9C" w:rsidRDefault="0036588F" w:rsidP="002A62A5">
            <w:pPr>
              <w:spacing w:before="240"/>
              <w:rPr>
                <w:rFonts w:eastAsia="Times New Roman"/>
                <w:sz w:val="24"/>
                <w:szCs w:val="24"/>
              </w:rPr>
            </w:pPr>
            <w:r w:rsidRPr="00EE353C">
              <w:rPr>
                <w:rFonts w:eastAsia="Times New Roman"/>
                <w:sz w:val="24"/>
                <w:szCs w:val="24"/>
              </w:rPr>
              <w:t xml:space="preserve">Волшебный цветик - </w:t>
            </w:r>
            <w:proofErr w:type="spellStart"/>
            <w:r w:rsidRPr="00EE353C">
              <w:rPr>
                <w:rFonts w:eastAsia="Times New Roman"/>
                <w:sz w:val="24"/>
                <w:szCs w:val="24"/>
              </w:rPr>
              <w:t>семицветик</w:t>
            </w:r>
            <w:proofErr w:type="spellEnd"/>
            <w:r w:rsidRPr="00EE353C">
              <w:rPr>
                <w:rFonts w:eastAsia="Times New Roman"/>
                <w:sz w:val="24"/>
                <w:szCs w:val="24"/>
              </w:rPr>
              <w:t>. Музыкальные инструменты (орган).</w:t>
            </w:r>
            <w:r w:rsidRPr="00EE353C">
              <w:rPr>
                <w:sz w:val="24"/>
                <w:szCs w:val="24"/>
              </w:rPr>
              <w:t xml:space="preserve"> И все это – Бах.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Все в движении. Попутная песня. Музыка учит людей понимать друг друга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spacing w:after="160"/>
              <w:rPr>
                <w:sz w:val="24"/>
                <w:szCs w:val="24"/>
              </w:rPr>
            </w:pPr>
            <w:r w:rsidRPr="00EE353C">
              <w:rPr>
                <w:sz w:val="24"/>
                <w:szCs w:val="24"/>
              </w:rPr>
              <w:t>Два лада. Звучащие картины.</w:t>
            </w:r>
          </w:p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  <w:vMerge/>
          </w:tcPr>
          <w:p w:rsidR="0036588F" w:rsidRDefault="0036588F" w:rsidP="002A62A5"/>
        </w:tc>
        <w:tc>
          <w:tcPr>
            <w:tcW w:w="11482" w:type="dxa"/>
          </w:tcPr>
          <w:p w:rsidR="0036588F" w:rsidRPr="00EE353C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/>
        </w:tc>
        <w:tc>
          <w:tcPr>
            <w:tcW w:w="11482" w:type="dxa"/>
          </w:tcPr>
          <w:p w:rsidR="0036588F" w:rsidRDefault="0036588F" w:rsidP="002A62A5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2538" w:type="dxa"/>
          </w:tcPr>
          <w:p w:rsidR="0036588F" w:rsidRDefault="0036588F">
            <w:r w:rsidRPr="00A44EBD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6588F" w:rsidTr="0036588F">
        <w:trPr>
          <w:trHeight w:val="286"/>
        </w:trPr>
        <w:tc>
          <w:tcPr>
            <w:tcW w:w="1242" w:type="dxa"/>
          </w:tcPr>
          <w:p w:rsidR="0036588F" w:rsidRDefault="0036588F" w:rsidP="002A62A5"/>
        </w:tc>
        <w:tc>
          <w:tcPr>
            <w:tcW w:w="11482" w:type="dxa"/>
          </w:tcPr>
          <w:p w:rsidR="0036588F" w:rsidRDefault="0036588F" w:rsidP="002A62A5">
            <w:r>
              <w:t>Итого:</w:t>
            </w:r>
          </w:p>
        </w:tc>
        <w:tc>
          <w:tcPr>
            <w:tcW w:w="2538" w:type="dxa"/>
          </w:tcPr>
          <w:p w:rsidR="0036588F" w:rsidRDefault="0036588F" w:rsidP="002A62A5">
            <w:r>
              <w:t>34</w:t>
            </w:r>
          </w:p>
        </w:tc>
      </w:tr>
    </w:tbl>
    <w:p w:rsidR="00263080" w:rsidRPr="00EE353C" w:rsidRDefault="00263080" w:rsidP="0026308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63080" w:rsidRPr="00EE353C" w:rsidRDefault="00263080" w:rsidP="0026308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3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6588F" w:rsidRDefault="0036588F" w:rsidP="0036588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36588F" w:rsidRDefault="0036588F" w:rsidP="0036588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C2B19" w:rsidRDefault="008C2B19" w:rsidP="0036588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C1D81" w:rsidRPr="00EE353C" w:rsidRDefault="008C1D81">
      <w:pPr>
        <w:rPr>
          <w:rFonts w:ascii="Times New Roman" w:hAnsi="Times New Roman" w:cs="Times New Roman"/>
          <w:sz w:val="24"/>
          <w:szCs w:val="24"/>
        </w:rPr>
      </w:pPr>
    </w:p>
    <w:sectPr w:rsidR="008C1D81" w:rsidRPr="00EE353C" w:rsidSect="00AB71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1E93"/>
    <w:multiLevelType w:val="hybridMultilevel"/>
    <w:tmpl w:val="6338B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A20BD"/>
    <w:multiLevelType w:val="hybridMultilevel"/>
    <w:tmpl w:val="119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3C83"/>
    <w:multiLevelType w:val="multilevel"/>
    <w:tmpl w:val="713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32990"/>
    <w:multiLevelType w:val="hybridMultilevel"/>
    <w:tmpl w:val="CEE0F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3FC9"/>
    <w:multiLevelType w:val="multilevel"/>
    <w:tmpl w:val="6A9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13157"/>
    <w:multiLevelType w:val="multilevel"/>
    <w:tmpl w:val="43E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5728A"/>
    <w:multiLevelType w:val="multilevel"/>
    <w:tmpl w:val="E74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B28E6"/>
    <w:multiLevelType w:val="multilevel"/>
    <w:tmpl w:val="95E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094015"/>
    <w:multiLevelType w:val="hybridMultilevel"/>
    <w:tmpl w:val="745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2"/>
  </w:num>
  <w:num w:numId="23">
    <w:abstractNumId w:val="0"/>
  </w:num>
  <w:num w:numId="24">
    <w:abstractNumId w:val="27"/>
  </w:num>
  <w:num w:numId="25">
    <w:abstractNumId w:val="25"/>
  </w:num>
  <w:num w:numId="26">
    <w:abstractNumId w:val="7"/>
  </w:num>
  <w:num w:numId="27">
    <w:abstractNumId w:val="13"/>
  </w:num>
  <w:num w:numId="28">
    <w:abstractNumId w:val="15"/>
  </w:num>
  <w:num w:numId="29">
    <w:abstractNumId w:val="3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109"/>
    <w:rsid w:val="00094105"/>
    <w:rsid w:val="00097FF8"/>
    <w:rsid w:val="000D268E"/>
    <w:rsid w:val="000F61F5"/>
    <w:rsid w:val="00136A8D"/>
    <w:rsid w:val="0016643B"/>
    <w:rsid w:val="00174E7E"/>
    <w:rsid w:val="0018739B"/>
    <w:rsid w:val="001B3783"/>
    <w:rsid w:val="001F3F95"/>
    <w:rsid w:val="0021012B"/>
    <w:rsid w:val="002331C3"/>
    <w:rsid w:val="00241B32"/>
    <w:rsid w:val="00263080"/>
    <w:rsid w:val="00271953"/>
    <w:rsid w:val="00284C9F"/>
    <w:rsid w:val="002A33B4"/>
    <w:rsid w:val="002B298D"/>
    <w:rsid w:val="002F0050"/>
    <w:rsid w:val="00312E8E"/>
    <w:rsid w:val="0036588F"/>
    <w:rsid w:val="003B7039"/>
    <w:rsid w:val="00405F6A"/>
    <w:rsid w:val="004750BF"/>
    <w:rsid w:val="00480199"/>
    <w:rsid w:val="004A46D1"/>
    <w:rsid w:val="00520DC9"/>
    <w:rsid w:val="005541D8"/>
    <w:rsid w:val="00561DC3"/>
    <w:rsid w:val="00577B06"/>
    <w:rsid w:val="00580BA4"/>
    <w:rsid w:val="00641E3C"/>
    <w:rsid w:val="0064353B"/>
    <w:rsid w:val="00656D12"/>
    <w:rsid w:val="00661335"/>
    <w:rsid w:val="00680915"/>
    <w:rsid w:val="006B4605"/>
    <w:rsid w:val="006F6354"/>
    <w:rsid w:val="0070543B"/>
    <w:rsid w:val="00722FD6"/>
    <w:rsid w:val="00731B43"/>
    <w:rsid w:val="007837C4"/>
    <w:rsid w:val="00791756"/>
    <w:rsid w:val="0079532D"/>
    <w:rsid w:val="007A56A6"/>
    <w:rsid w:val="007B60CA"/>
    <w:rsid w:val="007D3FD1"/>
    <w:rsid w:val="007F44B8"/>
    <w:rsid w:val="00840F46"/>
    <w:rsid w:val="00880884"/>
    <w:rsid w:val="008C1D81"/>
    <w:rsid w:val="008C2B19"/>
    <w:rsid w:val="008E7F00"/>
    <w:rsid w:val="008F33BB"/>
    <w:rsid w:val="008F3CA2"/>
    <w:rsid w:val="00927B17"/>
    <w:rsid w:val="009609DA"/>
    <w:rsid w:val="00977462"/>
    <w:rsid w:val="00980E4F"/>
    <w:rsid w:val="009862BD"/>
    <w:rsid w:val="00992F46"/>
    <w:rsid w:val="00A53A86"/>
    <w:rsid w:val="00A767C8"/>
    <w:rsid w:val="00AB7109"/>
    <w:rsid w:val="00B67D0E"/>
    <w:rsid w:val="00BB6293"/>
    <w:rsid w:val="00BF4ACA"/>
    <w:rsid w:val="00C07F26"/>
    <w:rsid w:val="00C24101"/>
    <w:rsid w:val="00C5252F"/>
    <w:rsid w:val="00C53420"/>
    <w:rsid w:val="00C87B9B"/>
    <w:rsid w:val="00CC3C1D"/>
    <w:rsid w:val="00CC79E9"/>
    <w:rsid w:val="00CF03AA"/>
    <w:rsid w:val="00D5179A"/>
    <w:rsid w:val="00D54261"/>
    <w:rsid w:val="00D97B2B"/>
    <w:rsid w:val="00D97DE7"/>
    <w:rsid w:val="00DB005D"/>
    <w:rsid w:val="00DB19B2"/>
    <w:rsid w:val="00DB7B57"/>
    <w:rsid w:val="00E210B6"/>
    <w:rsid w:val="00E236E6"/>
    <w:rsid w:val="00E913EF"/>
    <w:rsid w:val="00EA6816"/>
    <w:rsid w:val="00EC6BD7"/>
    <w:rsid w:val="00ED098A"/>
    <w:rsid w:val="00EE353C"/>
    <w:rsid w:val="00F67C3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B71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71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B710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71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B71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AB71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AB71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AB710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AB7109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AB71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B710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710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710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10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10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AB7109"/>
    <w:rPr>
      <w:sz w:val="24"/>
      <w:szCs w:val="24"/>
    </w:rPr>
  </w:style>
  <w:style w:type="paragraph" w:styleId="af1">
    <w:name w:val="No Spacing"/>
    <w:basedOn w:val="a"/>
    <w:link w:val="af0"/>
    <w:uiPriority w:val="1"/>
    <w:qFormat/>
    <w:rsid w:val="00AB710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f2">
    <w:name w:val="List Paragraph"/>
    <w:basedOn w:val="a"/>
    <w:qFormat/>
    <w:rsid w:val="00AB71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"/>
    <w:uiPriority w:val="99"/>
    <w:rsid w:val="00AB71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paragraph" w:customStyle="1" w:styleId="razdel">
    <w:name w:val="razdel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uiPriority w:val="99"/>
    <w:rsid w:val="00AB71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B71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B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AB7109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AB7109"/>
    <w:rPr>
      <w:rFonts w:ascii="Microsoft Sans Serif" w:hAnsi="Microsoft Sans Serif" w:cs="Microsoft Sans Serif" w:hint="default"/>
      <w:spacing w:val="-10"/>
      <w:sz w:val="29"/>
      <w:szCs w:val="29"/>
      <w:lang w:bidi="ar-SA"/>
    </w:rPr>
  </w:style>
  <w:style w:type="table" w:styleId="af4">
    <w:name w:val="Table Grid"/>
    <w:basedOn w:val="a1"/>
    <w:uiPriority w:val="59"/>
    <w:rsid w:val="00AB7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AB7109"/>
    <w:rPr>
      <w:b/>
      <w:bCs/>
    </w:rPr>
  </w:style>
  <w:style w:type="character" w:styleId="af6">
    <w:name w:val="Emphasis"/>
    <w:basedOn w:val="a0"/>
    <w:qFormat/>
    <w:rsid w:val="00AB7109"/>
    <w:rPr>
      <w:i/>
      <w:iCs/>
    </w:rPr>
  </w:style>
  <w:style w:type="character" w:customStyle="1" w:styleId="c2">
    <w:name w:val="c2"/>
    <w:basedOn w:val="a0"/>
    <w:rsid w:val="003B7039"/>
  </w:style>
  <w:style w:type="paragraph" w:customStyle="1" w:styleId="c9">
    <w:name w:val="c9"/>
    <w:basedOn w:val="a"/>
    <w:rsid w:val="003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07F26"/>
  </w:style>
  <w:style w:type="paragraph" w:customStyle="1" w:styleId="c16">
    <w:name w:val="c16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179A"/>
  </w:style>
  <w:style w:type="character" w:customStyle="1" w:styleId="c7">
    <w:name w:val="c7"/>
    <w:basedOn w:val="a0"/>
    <w:rsid w:val="00D5179A"/>
  </w:style>
  <w:style w:type="paragraph" w:customStyle="1" w:styleId="c28">
    <w:name w:val="c28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FE6C-9F1A-4F71-B4DC-D4479EBD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25</cp:revision>
  <cp:lastPrinted>2019-10-14T10:20:00Z</cp:lastPrinted>
  <dcterms:created xsi:type="dcterms:W3CDTF">2018-09-23T05:18:00Z</dcterms:created>
  <dcterms:modified xsi:type="dcterms:W3CDTF">2019-12-01T06:39:00Z</dcterms:modified>
</cp:coreProperties>
</file>