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18" w:rsidRPr="00BF6748" w:rsidRDefault="00216618" w:rsidP="00216618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F6748"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216618" w:rsidRPr="00BF6748" w:rsidRDefault="00216618" w:rsidP="00216618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F674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BF6748"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 w:rsidRPr="00BF6748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216618" w:rsidRPr="00BF6748" w:rsidRDefault="00216618" w:rsidP="00216618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F6748">
        <w:rPr>
          <w:rFonts w:ascii="Times New Roman" w:hAnsi="Times New Roman"/>
          <w:b/>
          <w:sz w:val="24"/>
          <w:szCs w:val="24"/>
        </w:rPr>
        <w:t>- «</w:t>
      </w:r>
      <w:proofErr w:type="spellStart"/>
      <w:r w:rsidRPr="00BF6748"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 w:rsidRPr="00BF6748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216618" w:rsidRPr="00BF6748" w:rsidRDefault="00216618" w:rsidP="0021661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6618" w:rsidRPr="00BF6748" w:rsidRDefault="00216618" w:rsidP="00216618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6748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915400" cy="1581150"/>
            <wp:effectExtent l="19050" t="0" r="0" b="0"/>
            <wp:docPr id="2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618" w:rsidRPr="00BF6748" w:rsidRDefault="00216618" w:rsidP="0021661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16618" w:rsidRPr="00BF6748" w:rsidRDefault="00216618" w:rsidP="0021661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16618" w:rsidRPr="00BF6748" w:rsidRDefault="00216618" w:rsidP="0021661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F6748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216618" w:rsidRPr="00BF6748" w:rsidRDefault="00216618" w:rsidP="0021661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F6748">
        <w:rPr>
          <w:rFonts w:ascii="Times New Roman" w:hAnsi="Times New Roman"/>
          <w:sz w:val="24"/>
          <w:szCs w:val="24"/>
        </w:rPr>
        <w:t>по русскому  языку</w:t>
      </w:r>
    </w:p>
    <w:p w:rsidR="00216618" w:rsidRPr="00BF6748" w:rsidRDefault="00216618" w:rsidP="0021661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F6748">
        <w:rPr>
          <w:rFonts w:ascii="Times New Roman" w:hAnsi="Times New Roman"/>
          <w:sz w:val="24"/>
          <w:szCs w:val="24"/>
        </w:rPr>
        <w:t>для 8 класса</w:t>
      </w:r>
    </w:p>
    <w:p w:rsidR="00216618" w:rsidRPr="00BF6748" w:rsidRDefault="00216618" w:rsidP="0021661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F6748">
        <w:rPr>
          <w:rFonts w:ascii="Times New Roman" w:hAnsi="Times New Roman"/>
          <w:sz w:val="24"/>
          <w:szCs w:val="24"/>
        </w:rPr>
        <w:t>на 2019-2020 учебный год</w:t>
      </w:r>
    </w:p>
    <w:p w:rsidR="00216618" w:rsidRPr="00BF6748" w:rsidRDefault="00216618" w:rsidP="0021661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16618" w:rsidRPr="00BF6748" w:rsidRDefault="00216618" w:rsidP="0021661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16618" w:rsidRPr="00BF6748" w:rsidRDefault="00216618" w:rsidP="0021661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16618" w:rsidRPr="00BF6748" w:rsidRDefault="00216618" w:rsidP="00216618">
      <w:pPr>
        <w:pStyle w:val="a5"/>
        <w:rPr>
          <w:rFonts w:ascii="Times New Roman" w:hAnsi="Times New Roman"/>
          <w:sz w:val="24"/>
          <w:szCs w:val="24"/>
        </w:rPr>
      </w:pPr>
      <w:r w:rsidRPr="00BF6748">
        <w:rPr>
          <w:rFonts w:ascii="Times New Roman" w:hAnsi="Times New Roman"/>
          <w:sz w:val="24"/>
          <w:szCs w:val="24"/>
        </w:rPr>
        <w:t xml:space="preserve">Планирование составлено в соответствии </w:t>
      </w:r>
      <w:r w:rsidRPr="00BF6748">
        <w:rPr>
          <w:rFonts w:ascii="Times New Roman" w:hAnsi="Times New Roman"/>
          <w:sz w:val="24"/>
          <w:szCs w:val="24"/>
        </w:rPr>
        <w:tab/>
      </w:r>
    </w:p>
    <w:p w:rsidR="00216618" w:rsidRPr="00BF6748" w:rsidRDefault="00216618" w:rsidP="00216618">
      <w:pPr>
        <w:pStyle w:val="a5"/>
        <w:rPr>
          <w:rFonts w:ascii="Times New Roman" w:hAnsi="Times New Roman"/>
          <w:sz w:val="24"/>
          <w:szCs w:val="24"/>
        </w:rPr>
      </w:pPr>
      <w:r w:rsidRPr="00BF6748">
        <w:rPr>
          <w:rFonts w:ascii="Times New Roman" w:hAnsi="Times New Roman"/>
          <w:sz w:val="24"/>
          <w:szCs w:val="24"/>
        </w:rPr>
        <w:t>ФГОС ООО</w:t>
      </w:r>
      <w:r w:rsidRPr="00BF6748">
        <w:rPr>
          <w:rFonts w:ascii="Times New Roman" w:hAnsi="Times New Roman"/>
          <w:sz w:val="24"/>
          <w:szCs w:val="24"/>
        </w:rPr>
        <w:tab/>
      </w:r>
    </w:p>
    <w:p w:rsidR="00216618" w:rsidRPr="00BF6748" w:rsidRDefault="00216618" w:rsidP="002166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6618" w:rsidRPr="00BF6748" w:rsidRDefault="00216618" w:rsidP="0021661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F6748">
        <w:rPr>
          <w:rFonts w:ascii="Times New Roman" w:hAnsi="Times New Roman"/>
          <w:sz w:val="24"/>
          <w:szCs w:val="24"/>
        </w:rPr>
        <w:t xml:space="preserve">Составитель программы: Горюнова Людмила Вячеславовна,             </w:t>
      </w:r>
    </w:p>
    <w:p w:rsidR="00216618" w:rsidRPr="00BF6748" w:rsidRDefault="00216618" w:rsidP="0021661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F6748"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216618" w:rsidRPr="00BF6748" w:rsidRDefault="00216618" w:rsidP="0021661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F6748"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216618" w:rsidRPr="00BF6748" w:rsidRDefault="00216618" w:rsidP="0021661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216618" w:rsidRPr="00BF6748" w:rsidRDefault="00216618" w:rsidP="0021661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216618" w:rsidRPr="00BF6748" w:rsidRDefault="00216618" w:rsidP="0021661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216618" w:rsidRPr="00BF6748" w:rsidRDefault="00216618" w:rsidP="0021661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F6748">
        <w:rPr>
          <w:rFonts w:ascii="Times New Roman" w:hAnsi="Times New Roman"/>
          <w:sz w:val="24"/>
          <w:szCs w:val="24"/>
        </w:rPr>
        <w:t xml:space="preserve">с. Верхние </w:t>
      </w:r>
      <w:proofErr w:type="spellStart"/>
      <w:r w:rsidRPr="00BF6748">
        <w:rPr>
          <w:rFonts w:ascii="Times New Roman" w:hAnsi="Times New Roman"/>
          <w:sz w:val="24"/>
          <w:szCs w:val="24"/>
        </w:rPr>
        <w:t>Аремзяны</w:t>
      </w:r>
      <w:proofErr w:type="spellEnd"/>
    </w:p>
    <w:p w:rsidR="00216618" w:rsidRPr="00BF6748" w:rsidRDefault="00216618" w:rsidP="0021661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F6748">
        <w:rPr>
          <w:rFonts w:ascii="Times New Roman" w:hAnsi="Times New Roman"/>
          <w:sz w:val="24"/>
          <w:szCs w:val="24"/>
        </w:rPr>
        <w:t>2019 г.</w:t>
      </w:r>
    </w:p>
    <w:p w:rsidR="00216618" w:rsidRPr="00BF6748" w:rsidRDefault="00216618" w:rsidP="0021661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16618" w:rsidRPr="00BF6748" w:rsidRDefault="00216618" w:rsidP="0021661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16618" w:rsidRDefault="00216618" w:rsidP="0021661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72744" w:rsidRPr="007B4D59" w:rsidRDefault="00972744" w:rsidP="007B4D59">
      <w:pPr>
        <w:tabs>
          <w:tab w:val="left" w:pos="14742"/>
        </w:tabs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>Планируемые  результаты освоения учебного  предмета «Русский язык»</w:t>
      </w:r>
      <w:proofErr w:type="gramStart"/>
      <w:r w:rsidRPr="007B4D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72744" w:rsidRPr="007B4D59" w:rsidRDefault="00972744" w:rsidP="00D42160">
      <w:pPr>
        <w:pStyle w:val="a5"/>
        <w:tabs>
          <w:tab w:val="left" w:pos="14742"/>
        </w:tabs>
        <w:spacing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972744" w:rsidRPr="007B4D59" w:rsidRDefault="00972744" w:rsidP="00D42160">
      <w:pPr>
        <w:pStyle w:val="a5"/>
        <w:tabs>
          <w:tab w:val="left" w:pos="14742"/>
        </w:tabs>
        <w:spacing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972744" w:rsidRPr="007B4D59" w:rsidRDefault="00972744" w:rsidP="00D42160">
      <w:pPr>
        <w:pStyle w:val="a5"/>
        <w:tabs>
          <w:tab w:val="left" w:pos="14742"/>
        </w:tabs>
        <w:spacing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972744" w:rsidRPr="007B4D59" w:rsidRDefault="00972744" w:rsidP="00D42160">
      <w:pPr>
        <w:pStyle w:val="a5"/>
        <w:tabs>
          <w:tab w:val="left" w:pos="14742"/>
        </w:tabs>
        <w:spacing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4D59">
        <w:rPr>
          <w:rFonts w:ascii="Times New Roman" w:hAnsi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972744" w:rsidRPr="007B4D59" w:rsidRDefault="00972744" w:rsidP="00D42160">
      <w:pPr>
        <w:pStyle w:val="a5"/>
        <w:tabs>
          <w:tab w:val="left" w:pos="14742"/>
        </w:tabs>
        <w:spacing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972744" w:rsidRPr="007B4D59" w:rsidRDefault="00972744" w:rsidP="00D42160">
      <w:pPr>
        <w:pStyle w:val="a5"/>
        <w:tabs>
          <w:tab w:val="left" w:pos="14742"/>
        </w:tabs>
        <w:spacing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972744" w:rsidRPr="007B4D59" w:rsidRDefault="00972744" w:rsidP="00D42160">
      <w:pPr>
        <w:pStyle w:val="a5"/>
        <w:tabs>
          <w:tab w:val="left" w:pos="14742"/>
        </w:tabs>
        <w:spacing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7B4D59">
        <w:rPr>
          <w:rFonts w:ascii="Times New Roman" w:hAnsi="Times New Roman"/>
          <w:sz w:val="24"/>
          <w:szCs w:val="24"/>
        </w:rPr>
        <w:t>многоаспектного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анализа текста с точки зрения его основных признаков и структуры, принадлежности к </w:t>
      </w:r>
      <w:r w:rsidRPr="007B4D59">
        <w:rPr>
          <w:rFonts w:ascii="Times New Roman" w:hAnsi="Times New Roman"/>
          <w:sz w:val="24"/>
          <w:szCs w:val="24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972744" w:rsidRPr="007B4D59" w:rsidRDefault="00972744" w:rsidP="00D42160">
      <w:pPr>
        <w:pStyle w:val="a5"/>
        <w:tabs>
          <w:tab w:val="left" w:pos="14742"/>
        </w:tabs>
        <w:spacing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7B4D59">
        <w:rPr>
          <w:rFonts w:ascii="Times New Roman" w:hAnsi="Times New Roman"/>
          <w:sz w:val="24"/>
          <w:szCs w:val="24"/>
        </w:rPr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972744" w:rsidRPr="007B4D59" w:rsidRDefault="00972744" w:rsidP="00D42160">
      <w:pPr>
        <w:tabs>
          <w:tab w:val="left" w:pos="284"/>
          <w:tab w:val="left" w:pos="14742"/>
        </w:tabs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618" w:rsidRPr="005D1F6C" w:rsidRDefault="00216618" w:rsidP="00216618">
      <w:pPr>
        <w:pStyle w:val="a9"/>
        <w:spacing w:before="0" w:beforeAutospacing="0" w:after="0" w:afterAutospacing="0" w:line="276" w:lineRule="auto"/>
        <w:ind w:right="-142" w:firstLine="709"/>
        <w:contextualSpacing/>
        <w:jc w:val="both"/>
      </w:pPr>
      <w:r w:rsidRPr="005D1F6C">
        <w:t>.</w:t>
      </w:r>
    </w:p>
    <w:p w:rsidR="00216618" w:rsidRPr="00297290" w:rsidRDefault="00216618" w:rsidP="00216618">
      <w:pPr>
        <w:pStyle w:val="a5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297290">
        <w:rPr>
          <w:rFonts w:ascii="Times New Roman" w:hAnsi="Times New Roman"/>
          <w:b/>
          <w:sz w:val="24"/>
          <w:szCs w:val="24"/>
        </w:rPr>
        <w:lastRenderedPageBreak/>
        <w:t>Ученик научится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29729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97290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297290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297290"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297290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297290"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lastRenderedPageBreak/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использовать орфографические словари;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290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определять роль русского языка как национального языка русского народа, как государственного языка</w:t>
      </w:r>
    </w:p>
    <w:p w:rsidR="00216618" w:rsidRPr="00297290" w:rsidRDefault="00216618" w:rsidP="00216618">
      <w:pPr>
        <w:tabs>
          <w:tab w:val="left" w:pos="284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216618" w:rsidRPr="00297290" w:rsidRDefault="00216618" w:rsidP="00216618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определять роль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216618" w:rsidRPr="00297290" w:rsidRDefault="00216618" w:rsidP="00216618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понимать место родного языка в системе гуманитарных наук и его роли в образовании в целом;</w:t>
      </w:r>
    </w:p>
    <w:p w:rsidR="00216618" w:rsidRPr="00297290" w:rsidRDefault="00216618" w:rsidP="00216618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lastRenderedPageBreak/>
        <w:t>усваивать основы научных знаний о родном языке, понимать взаимосвязь его уровней и единиц;</w:t>
      </w:r>
    </w:p>
    <w:p w:rsidR="00216618" w:rsidRPr="00297290" w:rsidRDefault="00216618" w:rsidP="00216618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7290">
        <w:rPr>
          <w:rFonts w:ascii="Times New Roman" w:eastAsia="Calibri" w:hAnsi="Times New Roman" w:cs="Times New Roman"/>
          <w:sz w:val="24"/>
          <w:szCs w:val="24"/>
        </w:rPr>
        <w:t>давать определения  базовым понятиям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</w:t>
      </w:r>
      <w:proofErr w:type="gramEnd"/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 основные единицы языка, их признаки и особенности употребления в речи;</w:t>
      </w:r>
    </w:p>
    <w:p w:rsidR="00216618" w:rsidRPr="00297290" w:rsidRDefault="00216618" w:rsidP="00216618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владеть основными стилистическими ресурсами лексики и фразеологии русского языка, нормами речевого этикета; использовать их в своей речевой практике при создании устных и письменных высказываний;</w:t>
      </w:r>
    </w:p>
    <w:p w:rsidR="00216618" w:rsidRPr="00297290" w:rsidRDefault="00216618" w:rsidP="00216618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опознавать и анализировать основные единицы языка, грамматические категории языка, </w:t>
      </w:r>
      <w:proofErr w:type="gramStart"/>
      <w:r w:rsidRPr="00297290">
        <w:rPr>
          <w:rFonts w:ascii="Times New Roman" w:eastAsia="Calibri" w:hAnsi="Times New Roman" w:cs="Times New Roman"/>
          <w:sz w:val="24"/>
          <w:szCs w:val="24"/>
        </w:rPr>
        <w:t>уместное</w:t>
      </w:r>
      <w:proofErr w:type="gramEnd"/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 употреблять языковые единицы адекватно ситуации речевого общения;</w:t>
      </w:r>
    </w:p>
    <w:p w:rsidR="00216618" w:rsidRPr="00297290" w:rsidRDefault="00216618" w:rsidP="00216618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проводить различные виды анализов, синтаксического анализа словосочетания и предложения, </w:t>
      </w:r>
      <w:proofErr w:type="spellStart"/>
      <w:r w:rsidRPr="00297290">
        <w:rPr>
          <w:rFonts w:ascii="Times New Roman" w:eastAsia="Calibri" w:hAnsi="Times New Roman" w:cs="Times New Roman"/>
          <w:sz w:val="24"/>
          <w:szCs w:val="24"/>
        </w:rPr>
        <w:t>многоаспектного</w:t>
      </w:r>
      <w:proofErr w:type="spellEnd"/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216618" w:rsidRPr="00297290" w:rsidRDefault="00216618" w:rsidP="00216618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</w:p>
    <w:p w:rsidR="00216618" w:rsidRPr="00297290" w:rsidRDefault="00216618" w:rsidP="00216618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осознавать эстетическую функцию родного языка; способность оценивать эстетическую сторону речевого высказывания при анализе текстов художественной литературы</w:t>
      </w:r>
    </w:p>
    <w:p w:rsidR="00216618" w:rsidRPr="00297290" w:rsidRDefault="00216618" w:rsidP="00216618">
      <w:pPr>
        <w:tabs>
          <w:tab w:val="left" w:pos="284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290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7290">
        <w:rPr>
          <w:rFonts w:ascii="Times New Roman" w:eastAsia="Calibri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b/>
          <w:sz w:val="24"/>
          <w:szCs w:val="24"/>
        </w:rPr>
        <w:t xml:space="preserve"> Содержание </w:t>
      </w:r>
      <w:r w:rsidR="00216618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7B4D59">
        <w:rPr>
          <w:rFonts w:ascii="Times New Roman" w:hAnsi="Times New Roman"/>
          <w:b/>
          <w:sz w:val="24"/>
          <w:szCs w:val="24"/>
        </w:rPr>
        <w:t>предмета «Русский язык»</w:t>
      </w:r>
    </w:p>
    <w:p w:rsidR="00FA0D2A" w:rsidRPr="007B4D59" w:rsidRDefault="00FA0D2A" w:rsidP="007B4D59">
      <w:pPr>
        <w:pStyle w:val="a3"/>
        <w:tabs>
          <w:tab w:val="left" w:pos="14742"/>
        </w:tabs>
        <w:spacing w:before="0"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>Функции русского языка в современном мире (1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Русский язык в современном мире.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Основные разделы языка, основные языковые единицы.</w:t>
      </w:r>
    </w:p>
    <w:p w:rsidR="00FA0D2A" w:rsidRPr="007B4D59" w:rsidRDefault="00BC548C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 и </w:t>
      </w:r>
      <w:r w:rsidRPr="007B4D59">
        <w:rPr>
          <w:rFonts w:ascii="Times New Roman" w:hAnsi="Times New Roman" w:cs="Times New Roman"/>
          <w:b/>
          <w:sz w:val="24"/>
          <w:szCs w:val="24"/>
        </w:rPr>
        <w:t xml:space="preserve"> систематизация изученного в </w:t>
      </w:r>
      <w:r w:rsidR="00FA0D2A" w:rsidRPr="007B4D5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A0D2A" w:rsidRPr="007B4D59">
        <w:rPr>
          <w:rFonts w:ascii="Times New Roman" w:hAnsi="Times New Roman" w:cs="Times New Roman"/>
          <w:b/>
          <w:sz w:val="24"/>
          <w:szCs w:val="24"/>
        </w:rPr>
        <w:t>–</w:t>
      </w:r>
      <w:r w:rsidR="00FA0D2A" w:rsidRPr="007B4D5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FA0D2A" w:rsidRPr="007B4D59">
        <w:rPr>
          <w:rFonts w:ascii="Times New Roman" w:hAnsi="Times New Roman" w:cs="Times New Roman"/>
          <w:b/>
          <w:sz w:val="24"/>
          <w:szCs w:val="24"/>
        </w:rPr>
        <w:t xml:space="preserve"> классах </w:t>
      </w:r>
      <w:r w:rsidR="00FA0D2A" w:rsidRPr="007B4D59">
        <w:rPr>
          <w:rFonts w:ascii="Times New Roman" w:hAnsi="Times New Roman" w:cs="Times New Roman"/>
          <w:b/>
          <w:bCs/>
          <w:sz w:val="24"/>
          <w:szCs w:val="24"/>
        </w:rPr>
        <w:t>(6 ч + 2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b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Простые и сложные предложения. Знаки препинания. Графическая схема предложения. Орфограмма.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>Синтаксис, пунктуация, культура речи (5+1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Основные единицы синтаксиса. Текст как единица синтаксиса. Предложение как единица синтаксиса.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Синтаксис, пунктуация, функции знаков препинания.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7B4D59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Словосочетание, типы словосочетаний.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Словосочетание, виды синтаксических связей (</w:t>
      </w:r>
      <w:proofErr w:type="gramStart"/>
      <w:r w:rsidRPr="007B4D59">
        <w:rPr>
          <w:rFonts w:ascii="Times New Roman" w:hAnsi="Times New Roman"/>
          <w:sz w:val="24"/>
          <w:szCs w:val="24"/>
        </w:rPr>
        <w:t>сочинительная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и подчинительная), синтаксический разбор словосочетаний.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>Простое предложение (4</w:t>
      </w:r>
      <w:r w:rsidRPr="007B4D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D59">
        <w:rPr>
          <w:rFonts w:ascii="Times New Roman" w:hAnsi="Times New Roman" w:cs="Times New Roman"/>
          <w:b/>
          <w:sz w:val="24"/>
          <w:szCs w:val="24"/>
        </w:rPr>
        <w:t>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7B4D59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о предложении. Грамматическая (предикативная) основа предложения.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Предложение, грамматическая основа, предложения простые и сложные.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b/>
          <w:sz w:val="24"/>
          <w:szCs w:val="24"/>
        </w:rPr>
        <w:t>Двусоставные предложения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b/>
          <w:sz w:val="24"/>
          <w:szCs w:val="24"/>
        </w:rPr>
        <w:t>Главные члены предложения (7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7B4D59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о подлежащем.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lastRenderedPageBreak/>
        <w:t xml:space="preserve">Способы выражения подлежащего. Повторение </w:t>
      </w:r>
      <w:proofErr w:type="gramStart"/>
      <w:r w:rsidRPr="007B4D59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Синтаксические синонимы главных членов предложения, их </w:t>
      </w:r>
      <w:proofErr w:type="spellStart"/>
      <w:r w:rsidRPr="007B4D59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роль.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Публицистическое сочинение о памятнике культуры (истории) своей местности.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Двусоставные предложения: подлежащее, сказуемое; односоставные предложения.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 xml:space="preserve">Второстепенные члены предложения </w:t>
      </w:r>
      <w:r w:rsidRPr="007B4D59">
        <w:rPr>
          <w:rFonts w:ascii="Times New Roman" w:hAnsi="Times New Roman" w:cs="Times New Roman"/>
          <w:b/>
          <w:bCs/>
          <w:sz w:val="24"/>
          <w:szCs w:val="24"/>
        </w:rPr>
        <w:t>(11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7B4D59">
        <w:rPr>
          <w:rFonts w:ascii="Times New Roman" w:hAnsi="Times New Roman"/>
          <w:sz w:val="24"/>
          <w:szCs w:val="24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Сравнительный оборот; знаки препинания при нем.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использовать в речи согласованные и несогласованные определения как синонимы.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Характеристика человека как вид текста; строение данного текста, его языковые особенности.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Второстепенные члены предложения: определения, приложения, дополнения, обстоятельства.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 xml:space="preserve">Односоставные предложения </w:t>
      </w:r>
      <w:r w:rsidRPr="007B4D59">
        <w:rPr>
          <w:rFonts w:ascii="Times New Roman" w:hAnsi="Times New Roman" w:cs="Times New Roman"/>
          <w:b/>
          <w:bCs/>
          <w:sz w:val="24"/>
          <w:szCs w:val="24"/>
        </w:rPr>
        <w:t>(11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Синонимия односоставных и двусоставных предложений, их </w:t>
      </w:r>
      <w:proofErr w:type="spellStart"/>
      <w:r w:rsidRPr="007B4D59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роль.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пользоваться в описании назывными предложениями для обозначения времени и места.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Рассказ на свободную тему.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spacing w:before="96"/>
        <w:ind w:left="384" w:right="-284"/>
        <w:jc w:val="both"/>
        <w:rPr>
          <w:rFonts w:ascii="Times New Roman" w:hAnsi="Times New Roman" w:cs="Times New Roman"/>
          <w:sz w:val="24"/>
          <w:szCs w:val="24"/>
        </w:rPr>
      </w:pPr>
      <w:r w:rsidRPr="007B4D59">
        <w:rPr>
          <w:rFonts w:ascii="Times New Roman" w:hAnsi="Times New Roman" w:cs="Times New Roman"/>
          <w:sz w:val="24"/>
          <w:szCs w:val="24"/>
        </w:rPr>
        <w:t>Понятие о неполных предложениях.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Неполные предложения в диалоге и в сложном предложении.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Предложение, простое предложение, структурная неполнота предложения.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>Простое осложненное предложение (11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lastRenderedPageBreak/>
        <w:t>Простое осложненное предложение. Способы осложнения предложения.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i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что такое осложненное предложение;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i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определять способ осложнения предложения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Вариативность постановки знаков препинания.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обобщающими словами при однородных членах.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Рассуждение на основе литературного произведения (в том числе дискуссионного характера).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Предложение, однородные члены предложения.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Однородные члены предложения: однородные и неоднородные определения.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Однородные члены предложения: однородные и неоднородные приложения.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Однородные члены предложения, сочинительные союзы, группы сочинительных союзов.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Обобщающие слова, однородные члены предложения.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 xml:space="preserve">Обособленные члены предложения </w:t>
      </w:r>
      <w:r w:rsidRPr="007B4D59">
        <w:rPr>
          <w:rFonts w:ascii="Times New Roman" w:hAnsi="Times New Roman" w:cs="Times New Roman"/>
          <w:b/>
          <w:bCs/>
          <w:spacing w:val="7"/>
          <w:sz w:val="24"/>
          <w:szCs w:val="24"/>
        </w:rPr>
        <w:t>(14</w:t>
      </w:r>
      <w:r w:rsidRPr="007B4D59">
        <w:rPr>
          <w:rFonts w:ascii="Times New Roman" w:hAnsi="Times New Roman" w:cs="Times New Roman"/>
          <w:b/>
          <w:bCs/>
          <w:spacing w:val="28"/>
          <w:sz w:val="24"/>
          <w:szCs w:val="24"/>
        </w:rPr>
        <w:t>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Синтаксические синонимы обособленных членов предложения, их </w:t>
      </w:r>
      <w:proofErr w:type="spellStart"/>
      <w:r w:rsidRPr="007B4D59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роль.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Ораторская речь, ее особенности. 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Обособление, функции знаков препинания. Обособление определения.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Обособленные члены предложения: обособленные приложения.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Обособленные члены предложения: обособленные обстоятельства.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Обособленные члены предложения: обособленные дополнения.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 xml:space="preserve">Слова, грамматически не </w:t>
      </w:r>
      <w:proofErr w:type="spellStart"/>
      <w:proofErr w:type="gramStart"/>
      <w:r w:rsidRPr="007B4D59">
        <w:rPr>
          <w:rFonts w:ascii="Times New Roman" w:hAnsi="Times New Roman" w:cs="Times New Roman"/>
          <w:b/>
          <w:sz w:val="24"/>
          <w:szCs w:val="24"/>
        </w:rPr>
        <w:t>связ\анные</w:t>
      </w:r>
      <w:proofErr w:type="spellEnd"/>
      <w:proofErr w:type="gramEnd"/>
      <w:r w:rsidRPr="007B4D59">
        <w:rPr>
          <w:rFonts w:ascii="Times New Roman" w:hAnsi="Times New Roman" w:cs="Times New Roman"/>
          <w:b/>
          <w:sz w:val="24"/>
          <w:szCs w:val="24"/>
        </w:rPr>
        <w:t xml:space="preserve"> с членами предложения </w:t>
      </w:r>
      <w:r w:rsidRPr="007B4D59">
        <w:rPr>
          <w:rFonts w:ascii="Times New Roman" w:hAnsi="Times New Roman" w:cs="Times New Roman"/>
          <w:b/>
          <w:bCs/>
          <w:spacing w:val="7"/>
          <w:sz w:val="24"/>
          <w:szCs w:val="24"/>
        </w:rPr>
        <w:t>(23</w:t>
      </w:r>
      <w:r w:rsidRPr="007B4D59">
        <w:rPr>
          <w:rFonts w:ascii="Times New Roman" w:hAnsi="Times New Roman" w:cs="Times New Roman"/>
          <w:b/>
          <w:bCs/>
          <w:spacing w:val="28"/>
          <w:sz w:val="24"/>
          <w:szCs w:val="24"/>
        </w:rPr>
        <w:t>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lastRenderedPageBreak/>
        <w:t xml:space="preserve">Повторение </w:t>
      </w:r>
      <w:proofErr w:type="gramStart"/>
      <w:r w:rsidRPr="007B4D59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об обращении.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Распространенное обращение. Выделительные знаки препинания при обращениях.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D59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роль обращений.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Умение интонационно правильно произносить предложения с </w:t>
      </w:r>
      <w:proofErr w:type="gramStart"/>
      <w:r w:rsidRPr="007B4D59">
        <w:rPr>
          <w:rFonts w:ascii="Times New Roman" w:hAnsi="Times New Roman"/>
          <w:sz w:val="24"/>
          <w:szCs w:val="24"/>
        </w:rPr>
        <w:t>об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ращениями. 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Публичное выступление на общественно значимую тему.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Обращения, знаки препинания при обращениях.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 xml:space="preserve">Вводные и вставные конструкции </w:t>
      </w:r>
      <w:r w:rsidRPr="007B4D59">
        <w:rPr>
          <w:rFonts w:ascii="Times New Roman" w:hAnsi="Times New Roman" w:cs="Times New Roman"/>
          <w:b/>
          <w:bCs/>
          <w:spacing w:val="7"/>
          <w:sz w:val="24"/>
          <w:szCs w:val="24"/>
        </w:rPr>
        <w:t>(9ч</w:t>
      </w:r>
      <w:r w:rsidRPr="007B4D59">
        <w:rPr>
          <w:rFonts w:ascii="Times New Roman" w:hAnsi="Times New Roman" w:cs="Times New Roman"/>
          <w:b/>
          <w:bCs/>
          <w:spacing w:val="28"/>
          <w:sz w:val="24"/>
          <w:szCs w:val="24"/>
        </w:rPr>
        <w:t>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D59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роль вводных слов и междометий.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Публичное выступление на общественно значимую тему и/или об истории своего края.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i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Вводные слова, группы вводных слов по значению, вставные конструкции.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Публицистический стиль, признаки стиля, жанры публицистического стиля.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Функции знаков препинания, сочетание знаков препинания.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Авторская пунктуация.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 xml:space="preserve">Чужая речь </w:t>
      </w:r>
      <w:r w:rsidRPr="007B4D59">
        <w:rPr>
          <w:rFonts w:ascii="Times New Roman" w:hAnsi="Times New Roman" w:cs="Times New Roman"/>
          <w:b/>
          <w:bCs/>
          <w:spacing w:val="-3"/>
          <w:sz w:val="24"/>
          <w:szCs w:val="24"/>
        </w:rPr>
        <w:t>(10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7B4D59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о прямой речи и диалоге. Способы передачи чужой речи.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Синтаксические синонимы предложений с прямой речью, их </w:t>
      </w:r>
      <w:proofErr w:type="spellStart"/>
      <w:r w:rsidRPr="007B4D59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роль.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выделять в произношении слова автора. Умение заменять прямую речь косвенной.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Сравнительная характеристика двух знакомых лиц; особенности строения данного текста.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Способы передачи чужой речи: прямая речь, косвенная речь. Несобственно-прямая речь и слова автора.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Диалог, реплики диалога. Цитата, способы оформления цитат.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FA0D2A" w:rsidRPr="007B4D59" w:rsidRDefault="00BC548C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 и </w:t>
      </w:r>
      <w:r w:rsidR="00FA0D2A" w:rsidRPr="007B4D59">
        <w:rPr>
          <w:rFonts w:ascii="Times New Roman" w:hAnsi="Times New Roman" w:cs="Times New Roman"/>
          <w:b/>
          <w:sz w:val="24"/>
          <w:szCs w:val="24"/>
        </w:rPr>
        <w:t xml:space="preserve"> систематизация </w:t>
      </w:r>
      <w:proofErr w:type="gramStart"/>
      <w:r w:rsidR="00FA0D2A" w:rsidRPr="007B4D59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="00FA0D2A" w:rsidRPr="007B4D59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A0D2A" w:rsidRPr="007B4D59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FA0D2A" w:rsidRPr="007B4D59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="00FA0D2A" w:rsidRPr="007B4D59">
        <w:rPr>
          <w:rFonts w:ascii="Times New Roman" w:hAnsi="Times New Roman" w:cs="Times New Roman"/>
          <w:b/>
          <w:bCs/>
          <w:spacing w:val="-3"/>
          <w:sz w:val="24"/>
          <w:szCs w:val="24"/>
        </w:rPr>
        <w:t>(8ч</w:t>
      </w:r>
      <w:r w:rsidR="00FA0D2A" w:rsidRPr="007B4D59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Сочинение повествовательного характера с элементами описания (рассуждения).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Синтаксис, пунктуация, культура речи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Обращение. Вводные и вставные конструкции. Чужая речь. 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b/>
          <w:sz w:val="24"/>
          <w:szCs w:val="24"/>
        </w:rPr>
        <w:t xml:space="preserve"> Тематическое планирование предмета «Русский язык»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474" w:type="dxa"/>
        <w:tblInd w:w="93" w:type="dxa"/>
        <w:tblLook w:val="04A0"/>
      </w:tblPr>
      <w:tblGrid>
        <w:gridCol w:w="993"/>
        <w:gridCol w:w="2790"/>
        <w:gridCol w:w="8565"/>
        <w:gridCol w:w="2126"/>
      </w:tblGrid>
      <w:tr w:rsidR="007920D7" w:rsidRPr="007920D7" w:rsidTr="007920D7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8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уроков раздела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920D7" w:rsidRPr="007920D7" w:rsidTr="007920D7">
        <w:trPr>
          <w:trHeight w:val="3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D7" w:rsidRPr="007920D7" w:rsidTr="007920D7">
        <w:trPr>
          <w:trHeight w:val="3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СОВРЕМЕННОМ МИРЕ (1 час)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BC548C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5-7 КЛАССАХ</w:t>
            </w:r>
            <w:r w:rsidR="007920D7"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часов)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4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 систематизация </w:t>
            </w:r>
            <w:proofErr w:type="gramStart"/>
            <w:r w:rsidRPr="0067544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7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0D7"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 и орфография. Знаки препинания: знаки завершения, разделения, выделения.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4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 систематизация изученного </w:t>
            </w:r>
            <w:r w:rsidR="007920D7"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4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 систематизация </w:t>
            </w:r>
            <w:proofErr w:type="gramStart"/>
            <w:r w:rsidRPr="0067544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7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0D7"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="007920D7"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н-нн</w:t>
            </w:r>
            <w:proofErr w:type="spellEnd"/>
            <w:r w:rsidR="007920D7"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суффиксах прилагательных, причастий и наречий.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67544D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 от 3- го лица.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4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 систематизация </w:t>
            </w:r>
            <w:proofErr w:type="gramStart"/>
            <w:r w:rsidRPr="0067544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7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0D7"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разными частями речи.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67544D" w:rsidP="0067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4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 систематизация </w:t>
            </w:r>
            <w:proofErr w:type="gramStart"/>
            <w:r w:rsidRPr="0067544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7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5-7 классах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4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 систематизация </w:t>
            </w:r>
            <w:proofErr w:type="gramStart"/>
            <w:r w:rsidRPr="0067544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5-7 классах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СИНТАКСИС. ПУНКТУАЦИЯ. КУЛЬТУРА РЕЧИ </w:t>
            </w:r>
            <w:proofErr w:type="gramStart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единицы </w:t>
            </w:r>
            <w:proofErr w:type="spellStart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синтаксиса</w:t>
            </w:r>
            <w:proofErr w:type="gramStart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. Текст как единица синтаксиса.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как единица </w:t>
            </w:r>
            <w:proofErr w:type="spellStart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синтаксиса</w:t>
            </w:r>
            <w:proofErr w:type="gramStart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. Сжатое изложение.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 как единица синтаксиса. Виды словосочетаний.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Синтаксические связи слов в словосочетании.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разбор словосочетания.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изученного в разделе "Словосочетание"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 (4 часа)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Грамматическая (предикативная) основа предложения.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предложении. Интонация. Логическое ударение.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Р. Описание памятника культуры (сочинение- описание по картине). Анализ сочинения.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ДВУСОСТАВНЫЕ ПРЕДЛОЖЕНИЯ (7 часов)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Составное сказуемое. Составное глагольное сказуемое. Составное именное сказуемое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данием по теме "Простое предложение".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ВТОРОСТЕПЕННЫЕ ЧЛЕНЫ ПРЕДЛОЖЕНИЯ (11 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часов)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Роль второсте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пенных членов в предложении. Дополнение.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Приложение. Знаки препина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при нём.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разбор двусос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тавного пред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Р.Характеристика человека как вид текста. Групповой портрет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«Дву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составные предложения»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«Двусоставные предложения» с грамматиче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ским заданием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ОДНОСОСТАВНЫЕ ПРЕДЛОЖЕНИЯ (11 часов)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член односоставного предложения. Назывные предложения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Определённо-личные пред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Неопределённо-личные пред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Р. Инструкция.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Р. Рассуждение.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Неполные предложения.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разбор односо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ставного пред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«Одно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составные предложения»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«Односостав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предложе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ния» с грамма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тическим зада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ОСЛОЖНЕННОЕ ПРЕДЛОЖЕНИЕ (11 часов)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ос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ложнённом предложении. Понятие об од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нородных чле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нах предложе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предложения, связанные только перечислительной интонацией, и пунктуация при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члены, связан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сочини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тельными сою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зами, и пунк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туация при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Р.Изложение (сравнительная характеристика) с элементами сочинения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пунктуационный разбор предложения с однородными членами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«Предложения с однородными членами»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"Предложения с однородными членами"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ЧЛЕНЫ ПРЕДЛОЖЕНИЯ (14 часов)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обособлении. Обособленные определения. Выделительные знаки препина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при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согласованных распространён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и нерас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пространённых определений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Р.Рассуждение на дискуссионную тему (упр. 302)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приложения. Выделительные знаки препина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при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Обособленные </w:t>
            </w:r>
            <w:proofErr w:type="spellStart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обстоятельства</w:t>
            </w:r>
            <w:proofErr w:type="gramStart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ыделительные</w:t>
            </w:r>
            <w:proofErr w:type="spellEnd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 препина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при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уточняющие члены предло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Выделительные знаки препинания при уточняющих членах предло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пунктуационный разборы предложений с обособленны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членами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«Предложения с обособленными членами»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(с грамматическим заданием) по теме «Обособленные члены предложения»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ГРАММАТИЧЕСКИ НЕ СВЯЗАННЫЕ С ЧЛЕНАМИ ПРЕДЛОЖЕНИЯ (14 часов)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обращения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 И ВСТАВНЫЕ КОНСТРУКЦИИ (9 часов)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 конструкции. Группы вводных слов и вводных сочетаний слов по назначению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«Предложения с вводными словами, словосочетаниями и пред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ложениями. Предложения с обращениями. Междометия в предложении»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(с грамматическим заданием) по теме «Предложения с вводными словами, словосочетаниями и предложениями. Предложения с обращениями. Меж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дометия в пред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ЧУЖАЯ РЕЧЬ (10 часов)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чу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жой речи. Ком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ментирующая часть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косвенная речь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Р.Рассказ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пунктуационный разбор предложений с чужой речью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«Чужая речь»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(с грамматическим заданием) по теме «Чужая речь»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8 КЛАССЕ (8 часов)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морфология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культура речи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орфография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работа по развитию речи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67544D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0D7" w:rsidRPr="0067544D" w:rsidRDefault="0067544D" w:rsidP="0067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 w:rsidR="007920D7" w:rsidRPr="00675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0D7" w:rsidRPr="0067544D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 часа</w:t>
            </w:r>
          </w:p>
        </w:tc>
      </w:tr>
      <w:tr w:rsidR="007920D7" w:rsidRPr="007920D7" w:rsidTr="0067544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D7" w:rsidRPr="0067544D" w:rsidRDefault="0067544D" w:rsidP="0067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D7" w:rsidRPr="001A081D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7544D" w:rsidRPr="007920D7" w:rsidTr="0067544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44D" w:rsidRDefault="0067544D" w:rsidP="0067544D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706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44D" w:rsidRPr="001A081D" w:rsidRDefault="001A081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7544D" w:rsidRPr="007920D7" w:rsidTr="0067544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44D" w:rsidRDefault="0067544D" w:rsidP="0067544D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706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44D" w:rsidRPr="001A081D" w:rsidRDefault="001A081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67544D" w:rsidRPr="007920D7" w:rsidTr="0067544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44D" w:rsidRDefault="0067544D" w:rsidP="0067544D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706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44D" w:rsidRPr="001A081D" w:rsidRDefault="001A081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7544D" w:rsidRPr="007920D7" w:rsidTr="0067544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44D" w:rsidRPr="007920D7" w:rsidTr="007920D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44D" w:rsidRPr="007920D7" w:rsidTr="007920D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44D" w:rsidRPr="007920D7" w:rsidTr="007920D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2DFF" w:rsidRPr="007920D7" w:rsidRDefault="00302DFF" w:rsidP="007B4D59">
      <w:pPr>
        <w:tabs>
          <w:tab w:val="left" w:pos="14742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302DFF" w:rsidRPr="007920D7" w:rsidSect="007B4D59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0D2A"/>
    <w:rsid w:val="00086097"/>
    <w:rsid w:val="00132C91"/>
    <w:rsid w:val="001334BD"/>
    <w:rsid w:val="0015242B"/>
    <w:rsid w:val="001A081D"/>
    <w:rsid w:val="001E0C8D"/>
    <w:rsid w:val="00216618"/>
    <w:rsid w:val="00252888"/>
    <w:rsid w:val="002813FE"/>
    <w:rsid w:val="00302DFF"/>
    <w:rsid w:val="00307169"/>
    <w:rsid w:val="0035350A"/>
    <w:rsid w:val="00355038"/>
    <w:rsid w:val="00482F6C"/>
    <w:rsid w:val="004863DA"/>
    <w:rsid w:val="00566FA7"/>
    <w:rsid w:val="0064741F"/>
    <w:rsid w:val="0067544D"/>
    <w:rsid w:val="006D0EBD"/>
    <w:rsid w:val="006D4BF2"/>
    <w:rsid w:val="0072232A"/>
    <w:rsid w:val="007920D7"/>
    <w:rsid w:val="007B4D59"/>
    <w:rsid w:val="008D1760"/>
    <w:rsid w:val="00972744"/>
    <w:rsid w:val="00A9333A"/>
    <w:rsid w:val="00BB2232"/>
    <w:rsid w:val="00BC548C"/>
    <w:rsid w:val="00BD7B11"/>
    <w:rsid w:val="00BE1D19"/>
    <w:rsid w:val="00BE784F"/>
    <w:rsid w:val="00BF6748"/>
    <w:rsid w:val="00CB426B"/>
    <w:rsid w:val="00D42160"/>
    <w:rsid w:val="00D54B72"/>
    <w:rsid w:val="00DC07D7"/>
    <w:rsid w:val="00DC2637"/>
    <w:rsid w:val="00E62E69"/>
    <w:rsid w:val="00FA0D2A"/>
    <w:rsid w:val="00FF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0D2A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A0D2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FA0D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79">
    <w:name w:val="Основной текст (14)79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FA0D2A"/>
    <w:rPr>
      <w:rFonts w:ascii="Times New Roman" w:hAnsi="Times New Roman" w:cs="Times New Roman" w:hint="default"/>
      <w:i w:val="0"/>
      <w:iCs w:val="0"/>
      <w:spacing w:val="0"/>
      <w:sz w:val="22"/>
      <w:szCs w:val="2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FA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D2A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locked/>
    <w:rsid w:val="00972744"/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rsid w:val="0021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090C-18AD-449B-86B0-A9A2290B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3901</Words>
  <Characters>22240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2019-10-20T11:44:00Z</dcterms:created>
  <dcterms:modified xsi:type="dcterms:W3CDTF">2019-11-30T11:59:00Z</dcterms:modified>
</cp:coreProperties>
</file>