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55" w:rsidRPr="00807555" w:rsidRDefault="00807555" w:rsidP="0080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65133" cy="9532331"/>
            <wp:effectExtent l="6985" t="0" r="5080" b="5080"/>
            <wp:docPr id="1" name="Рисунок 1" descr="C:\Users\Школ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6598" cy="95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807555" w:rsidRP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 xml:space="preserve"> Программа внеурочной деятельности «Росток» предназначена для учащихся 5-9 классов, соответствует ФГОС.  Она включает как теоретические занятия в виде лекций и бесед по основам лесного хозяйства, так и выполнение практических заданий непосредственно на объектах базового лесничества, исследовательскую деятельность. Предусмотрено широкое участие кружковцев в подготовке и проведении массовых праздников: «День птиц», «Месячник леса», участие в региональных и районных конкурсах школьных лесничеств, в трудовых операциях: «Муравей», «Семена», «Кормушка», «Лесная аптека», «Скворечник», «Посади дерево», «Озеленение» и др.</w:t>
      </w:r>
    </w:p>
    <w:p w:rsidR="00807555" w:rsidRP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>Программа кружка включает знакомство с направлениями работы местного лесхоза, встречи с работниками лесхоза, со студентами учебных заведений с целью знакомства с профессиями лесного профиля, пропаганды важности и значимости такой деятельности.</w:t>
      </w:r>
    </w:p>
    <w:p w:rsidR="00807555" w:rsidRP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>К проведению занятий привлекаются специалисты Тобольского лесничества , которые организуют работу звеньев школьного лесничества на объектах по сезонам, предлагают тематику исследовательских работ.</w:t>
      </w:r>
    </w:p>
    <w:p w:rsidR="00807555" w:rsidRP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>В программе предусмотрены примерные варианты практических работ,экскурсии, которые могут быть использоваться выборочно или заменяться другими в соответствии с потребностями учащихся и лесничества.</w:t>
      </w:r>
    </w:p>
    <w:p w:rsidR="00807555" w:rsidRP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>Материал кружка актуален для учащихся, многие из которых планируют в перспективе связать свою будущую жизнь с лесом, выбрать профессию лесного профиля.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Результаты освоения программы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Личностные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принципов и правил отношения к живой природе;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личностных представлений о целостности природы,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Метапредметные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в учебной и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компетентности в области использования информационно-коммуникативных технологий;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Коммуникативные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планирование учебного сотрудничества с учителем и сверстниками;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постановка вопросов;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разрешение конфликтов;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поведением партнера;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выражать свои мысли в соответствии с задачами и условиями коммуникации;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монологической и диалогической формами речи в соответствии с нормами родного языка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Регулятивные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Составление плана и последовательности действий; способность к волевому усилию в преодолении препятствий.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Формирование целевых установок учебной деятельности, выстраивание последовательности необходимых операций (алгоритм действий)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Обнаружить и сформулировать учебную проблему, составить план выполнения работы.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Познавательные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основы лесоведения и лесоводства, основы лесной таксации и способы лесовосстановления;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лесных богатств в жизни населения региона;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цели и задачи школьного лесничества,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направления деятельности, проблемы и задачи местных предприятий лесного профиля, виды природосберегающих и лесовоссстанавливающих технологий,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способы природоохранной деятельности учащихся;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правила поведения в лесу, правила сбора лекарственных растений, грибов, ягод.</w:t>
      </w: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Содержание программы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Тема 1.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Введение. Проведение техники безопасности по правилам поведения в лесу, на экскурсии в лесном массиве.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Понятие о лесе и лесных насаждений. Типы леса. Смешанный лес. Хвойный лес. Широколиственный лес. Его разнообразие. Лесные богатства леса Тобольского района, растения, животные, грибы и насекомые Тобольского района Лесные лекарственные растения. Целебные травы. Разнообразие растительности леса.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Лекарственные растения Тобольского района. </w:t>
      </w:r>
      <w:hyperlink r:id="rId6" w:history="1">
        <w:r w:rsidRPr="00807555">
          <w:rPr>
            <w:rFonts w:ascii="Times New Roman" w:eastAsia="Times New Roman" w:hAnsi="Times New Roman" w:cs="Times New Roman"/>
            <w:lang w:eastAsia="ru-RU"/>
          </w:rPr>
          <w:t>Чага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7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Береза бородавчатая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8" w:history="1">
        <w:r w:rsidRPr="00807555">
          <w:rPr>
            <w:rFonts w:ascii="Times New Roman" w:eastAsia="Times New Roman" w:hAnsi="Times New Roman" w:cs="Times New Roman"/>
            <w:lang w:eastAsia="ru-RU"/>
          </w:rPr>
          <w:t>Липа мелколистная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9" w:history="1">
        <w:r w:rsidRPr="00807555">
          <w:rPr>
            <w:rFonts w:ascii="Times New Roman" w:eastAsia="Times New Roman" w:hAnsi="Times New Roman" w:cs="Times New Roman"/>
            <w:lang w:eastAsia="ru-RU"/>
          </w:rPr>
          <w:t>Ольха серая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0" w:history="1">
        <w:r w:rsidRPr="00807555">
          <w:rPr>
            <w:rFonts w:ascii="Times New Roman" w:eastAsia="Times New Roman" w:hAnsi="Times New Roman" w:cs="Times New Roman"/>
            <w:lang w:eastAsia="ru-RU"/>
          </w:rPr>
          <w:t>Рябина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1" w:history="1">
        <w:r w:rsidRPr="00807555">
          <w:rPr>
            <w:rFonts w:ascii="Times New Roman" w:eastAsia="Times New Roman" w:hAnsi="Times New Roman" w:cs="Times New Roman"/>
            <w:lang w:eastAsia="ru-RU"/>
          </w:rPr>
          <w:t>Сосна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2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Черемуха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3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Бересклет бородавчатый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4" w:history="1">
        <w:r w:rsidRPr="00807555">
          <w:rPr>
            <w:rFonts w:ascii="Times New Roman" w:eastAsia="Times New Roman" w:hAnsi="Times New Roman" w:cs="Times New Roman"/>
            <w:lang w:eastAsia="ru-RU"/>
          </w:rPr>
          <w:t>Боярышник кроваво-красный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5" w:history="1">
        <w:r w:rsidRPr="00807555">
          <w:rPr>
            <w:rFonts w:ascii="Times New Roman" w:eastAsia="Times New Roman" w:hAnsi="Times New Roman" w:cs="Times New Roman"/>
            <w:lang w:eastAsia="ru-RU"/>
          </w:rPr>
          <w:t>Лешина обыкновенная (орешник)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6" w:history="1">
        <w:r w:rsidRPr="00807555">
          <w:rPr>
            <w:rFonts w:ascii="Times New Roman" w:eastAsia="Times New Roman" w:hAnsi="Times New Roman" w:cs="Times New Roman"/>
            <w:lang w:eastAsia="ru-RU"/>
          </w:rPr>
          <w:t>Калина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7" w:history="1">
        <w:r w:rsidRPr="00807555">
          <w:rPr>
            <w:rFonts w:ascii="Times New Roman" w:eastAsia="Times New Roman" w:hAnsi="Times New Roman" w:cs="Times New Roman"/>
            <w:lang w:eastAsia="ru-RU"/>
          </w:rPr>
          <w:t>Крушина ломкая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8" w:history="1">
        <w:r w:rsidRPr="00807555">
          <w:rPr>
            <w:rFonts w:ascii="Times New Roman" w:eastAsia="Times New Roman" w:hAnsi="Times New Roman" w:cs="Times New Roman"/>
            <w:lang w:eastAsia="ru-RU"/>
          </w:rPr>
          <w:t>Малина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9" w:history="1">
        <w:r w:rsidRPr="00807555">
          <w:rPr>
            <w:rFonts w:ascii="Times New Roman" w:eastAsia="Times New Roman" w:hAnsi="Times New Roman" w:cs="Times New Roman"/>
            <w:lang w:eastAsia="ru-RU"/>
          </w:rPr>
          <w:t>Можжевельник обыкновенный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0" w:history="1">
        <w:r w:rsidRPr="00807555">
          <w:rPr>
            <w:rFonts w:ascii="Times New Roman" w:eastAsia="Times New Roman" w:hAnsi="Times New Roman" w:cs="Times New Roman"/>
            <w:lang w:eastAsia="ru-RU"/>
          </w:rPr>
          <w:t>Шиповник коричный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1" w:history="1">
        <w:r w:rsidRPr="00807555">
          <w:rPr>
            <w:rFonts w:ascii="Times New Roman" w:eastAsia="Times New Roman" w:hAnsi="Times New Roman" w:cs="Times New Roman"/>
            <w:lang w:eastAsia="ru-RU"/>
          </w:rPr>
          <w:t>Брусника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2" w:history="1">
        <w:r w:rsidRPr="00807555">
          <w:rPr>
            <w:rFonts w:ascii="Times New Roman" w:eastAsia="Times New Roman" w:hAnsi="Times New Roman" w:cs="Times New Roman"/>
            <w:lang w:eastAsia="ru-RU"/>
          </w:rPr>
          <w:t>Толокнянка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3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Черника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4" w:history="1">
        <w:r w:rsidRPr="00807555">
          <w:rPr>
            <w:rFonts w:ascii="Times New Roman" w:eastAsia="Times New Roman" w:hAnsi="Times New Roman" w:cs="Times New Roman"/>
            <w:lang w:eastAsia="ru-RU"/>
          </w:rPr>
          <w:t>Валериана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5" w:history="1">
        <w:r w:rsidRPr="00807555">
          <w:rPr>
            <w:rFonts w:ascii="Times New Roman" w:eastAsia="Times New Roman" w:hAnsi="Times New Roman" w:cs="Times New Roman"/>
            <w:lang w:eastAsia="ru-RU"/>
          </w:rPr>
          <w:t>Вероника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6" w:history="1">
        <w:r w:rsidRPr="00807555">
          <w:rPr>
            <w:rFonts w:ascii="Times New Roman" w:eastAsia="Times New Roman" w:hAnsi="Times New Roman" w:cs="Times New Roman"/>
            <w:lang w:eastAsia="ru-RU"/>
          </w:rPr>
          <w:t>Душица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Зверобой обыкновенный. </w:t>
      </w:r>
      <w:hyperlink r:id="rId27" w:history="1">
        <w:r w:rsidRPr="00807555">
          <w:rPr>
            <w:rFonts w:ascii="Times New Roman" w:eastAsia="Times New Roman" w:hAnsi="Times New Roman" w:cs="Times New Roman"/>
            <w:lang w:eastAsia="ru-RU"/>
          </w:rPr>
          <w:t>Земляника лесная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8" w:history="1">
        <w:r w:rsidRPr="00807555">
          <w:rPr>
            <w:rFonts w:ascii="Times New Roman" w:eastAsia="Times New Roman" w:hAnsi="Times New Roman" w:cs="Times New Roman"/>
            <w:lang w:eastAsia="ru-RU"/>
          </w:rPr>
          <w:t>Золотая розга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Костяника. </w:t>
      </w:r>
      <w:hyperlink r:id="rId29" w:history="1">
        <w:r w:rsidRPr="00807555">
          <w:rPr>
            <w:rFonts w:ascii="Times New Roman" w:eastAsia="Times New Roman" w:hAnsi="Times New Roman" w:cs="Times New Roman"/>
            <w:lang w:eastAsia="ru-RU"/>
          </w:rPr>
          <w:t>Ландыш майский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0" w:history="1">
        <w:r w:rsidRPr="00807555">
          <w:rPr>
            <w:rFonts w:ascii="Times New Roman" w:eastAsia="Times New Roman" w:hAnsi="Times New Roman" w:cs="Times New Roman"/>
            <w:lang w:eastAsia="ru-RU"/>
          </w:rPr>
          <w:t>Лапчатка прямостоячая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1" w:history="1">
        <w:r w:rsidRPr="00807555">
          <w:rPr>
            <w:rFonts w:ascii="Times New Roman" w:eastAsia="Times New Roman" w:hAnsi="Times New Roman" w:cs="Times New Roman"/>
            <w:lang w:eastAsia="ru-RU"/>
          </w:rPr>
          <w:t>Медуница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2" w:history="1">
        <w:r w:rsidRPr="00807555">
          <w:rPr>
            <w:rFonts w:ascii="Times New Roman" w:eastAsia="Times New Roman" w:hAnsi="Times New Roman" w:cs="Times New Roman"/>
            <w:lang w:eastAsia="ru-RU"/>
          </w:rPr>
          <w:t>Папоротник мужской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3" w:history="1">
        <w:r w:rsidRPr="00807555">
          <w:rPr>
            <w:rFonts w:ascii="Times New Roman" w:eastAsia="Times New Roman" w:hAnsi="Times New Roman" w:cs="Times New Roman"/>
            <w:lang w:eastAsia="ru-RU"/>
          </w:rPr>
          <w:t>Плаун булавовидный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4" w:history="1">
        <w:r w:rsidRPr="00807555">
          <w:rPr>
            <w:rFonts w:ascii="Times New Roman" w:eastAsia="Times New Roman" w:hAnsi="Times New Roman" w:cs="Times New Roman"/>
            <w:lang w:eastAsia="ru-RU"/>
          </w:rPr>
          <w:t>Чистотел большой</w:t>
        </w:r>
      </w:hyperlink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3.</w:t>
      </w:r>
    </w:p>
    <w:p w:rsidR="00807555" w:rsidRPr="00807555" w:rsidRDefault="00807555" w:rsidP="00807555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Редкие растения Тобольского района, занесенные в Красную Книгу Тобольского района.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 xml:space="preserve">Лесные животные. </w:t>
      </w:r>
      <w:r w:rsidRPr="00807555">
        <w:rPr>
          <w:rFonts w:ascii="Times New Roman" w:eastAsia="Calibri" w:hAnsi="Times New Roman" w:cs="Times New Roman"/>
          <w:shd w:val="clear" w:color="auto" w:fill="FFFFFF"/>
        </w:rPr>
        <w:t>Сибирские таежные виды: соболь, колонок, кедровка , заяц-русак, полевка обыкновенная, черный хорь, жаворонок полевой, перепел, куропатка.</w:t>
      </w:r>
      <w:r w:rsidRPr="00807555">
        <w:rPr>
          <w:rFonts w:ascii="Times New Roman" w:eastAsia="Calibri" w:hAnsi="Times New Roman" w:cs="Times New Roman"/>
        </w:rPr>
        <w:br/>
      </w:r>
      <w:r w:rsidRPr="00807555">
        <w:rPr>
          <w:rFonts w:ascii="Times New Roman" w:eastAsia="Calibri" w:hAnsi="Times New Roman" w:cs="Times New Roman"/>
          <w:shd w:val="clear" w:color="auto" w:fill="FFFFFF"/>
        </w:rPr>
        <w:t>Многие виды млекопитающих и птиц : белка, куница, медведь, росомаха, рысь, бурундук, на полуоткрытых пространствах, в мелколесье и долинах рек - заяц-беляк, лисица, горностай, волк, лось.  Вблизи водоемов : выдра, норка, водяная крыса, акклиматизируются ондатра, бобр, енотовидная собака. Из таежных птиц: глухарь и рябчик, а в березняках - тетерев. песец, белая и тундровая куропатки.  Промысловые рыбы - семга, омуль, нельма, сиг, ряпушка, хариус.</w:t>
      </w:r>
      <w:r w:rsidRPr="00807555">
        <w:rPr>
          <w:rFonts w:ascii="Times New Roman" w:eastAsia="Calibri" w:hAnsi="Times New Roman" w:cs="Times New Roman"/>
        </w:rPr>
        <w:t>Редкие животные Тобольского района , занесенные в Красную Книгу.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07555">
        <w:rPr>
          <w:rFonts w:ascii="Times New Roman" w:eastAsia="Calibri" w:hAnsi="Times New Roman" w:cs="Times New Roman"/>
          <w:b/>
          <w:shd w:val="clear" w:color="auto" w:fill="FFFFFF"/>
        </w:rPr>
        <w:t>Тема 4 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7555">
        <w:rPr>
          <w:rFonts w:ascii="Times New Roman" w:eastAsia="Calibri" w:hAnsi="Times New Roman" w:cs="Times New Roman"/>
        </w:rPr>
        <w:t>Грибы Белый гриб. Подосиновик. Подберезовик. Масленок. Красноголовик. Груздь. Волнушка.</w:t>
      </w:r>
      <w:r w:rsidRPr="00807555">
        <w:rPr>
          <w:rFonts w:ascii="Times New Roman" w:eastAsia="Calibri" w:hAnsi="Times New Roman" w:cs="Times New Roman"/>
        </w:rPr>
        <w:tab/>
        <w:t>Ядовитые грибы.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Мухомор белый и красный. Бледная поганка. Ложная лисичка. Ягоды . Брусника.  Клюква. Черника. Голубика.  Боярышник. Черноплодная рябина. Рябина. Правила сбора растений, грибов и ягод. Знания и навыки при сборе грибов. 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Тема 5.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Экскурсия «Определение типа леса по лесорастительному покрову» Смешанный, широколиственный, хвойные леса.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Оформление экспозиций, памяток «Правила поведения в лесу». Реферат «Лесные богатства ТР и их значение для населения». Растительный и животный мир.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6.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Знакомство с местным лесничеством. Знакомство с Тобольским лесничеством. Экскурсии. Экскурсия «история Лесхоза». Беседа на тему «профессия-Лесничий». Профориентационная направленность.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Основы лесоведения. Дендрология. Что это? Раздел ботаники, изучающий древесные растения. Древесные породы ТР.</w:t>
      </w:r>
      <w:r w:rsidRPr="00807555">
        <w:rPr>
          <w:rFonts w:ascii="Times New Roman" w:eastAsia="Calibri" w:hAnsi="Times New Roman" w:cs="Times New Roman"/>
        </w:rPr>
        <w:tab/>
        <w:t>Береза. Сосна. Осина.. Ель. Кедр. Лиственница. Тополь. Клен. Рябина. Значение леса в природе.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леса в жизни человека и природы в целом.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8.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древесной породы по побегам.</w:t>
      </w:r>
      <w:r w:rsidRPr="00807555">
        <w:rPr>
          <w:rFonts w:ascii="Times New Roman" w:eastAsia="Calibri" w:hAnsi="Times New Roman" w:cs="Times New Roman"/>
          <w:b/>
        </w:rPr>
        <w:t xml:space="preserve"> </w:t>
      </w:r>
      <w:r w:rsidRPr="00807555">
        <w:rPr>
          <w:rFonts w:ascii="Times New Roman" w:eastAsia="Calibri" w:hAnsi="Times New Roman" w:cs="Times New Roman"/>
        </w:rPr>
        <w:t>Определение древесной породы по листьям, шишкам, хвое.Определение лиственных и хвойных пород растений: ель, сосна, кедр, пихта, береза.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древесной породы по коре, плодам и семенам.Семена ели, сосны. Кора тополь, береза.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10.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>Лесная таксация. Что это? Цели проведения таксации. Типы таксации. Состав леса, форма, диаметр. Возраст, полнота. запас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11.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с помощью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сторон горизонта: основных и промежуточных.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без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по полярной звезде, падающей тени, муравейнику, мху на стволе деревьев, по солнцу.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Изображение плана местности на карте с помощью условных знаков.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lastRenderedPageBreak/>
        <w:t>Основные условные знаки зданий. Лесных ландшафтов.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13.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диаметра, высоты дерева с помощью инструментов.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с помощью визирной вилки. Глазомерная съемка.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урожайности шишек, плодов, семян древесных пород по шкалам глазомерной оценки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Посев семян зимой. Проведение исследования.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Наблюдение за ростом семян.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14.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птиц. Празднование Дня птиц.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  <w:b/>
        </w:rPr>
        <w:t xml:space="preserve">Тема 15. </w:t>
      </w:r>
      <w:r w:rsidRPr="00807555">
        <w:rPr>
          <w:rFonts w:ascii="Times New Roman" w:eastAsia="Calibri" w:hAnsi="Times New Roman" w:cs="Times New Roman"/>
        </w:rPr>
        <w:t>Птицы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Изготовление кормушек. Операция «Скворечник»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16.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Акция «Накорми птиц».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Насекомые вредители древесины.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Усач. Короед. Точильщик. Долгоносик. Термиты.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18.19.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Творческий конкурс «Мир Млекопитающих».Подготовка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Тема20,.21.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Всемирный день воды. Реки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сообщений на тему: реки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подснежника. Экскурсия на места произрастания растения.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23,24,25,26,27.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Пожары. Лесные пожары. Виды лесных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Верховые пожары. Низовые пожары. Подземные пожары.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28,29.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Способы тушения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Распылители. Авиатушение.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30,31,32.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 и люди. Составление кроссворда.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человека в причине возникновения пожаров. Антропогенный фактор.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33.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лес и здоровье человека. Влияние леса на здоровье человека.</w:t>
      </w:r>
    </w:p>
    <w:p w:rsidR="00807555" w:rsidRPr="00807555" w:rsidRDefault="00807555" w:rsidP="00807555">
      <w:pPr>
        <w:tabs>
          <w:tab w:val="center" w:pos="7285"/>
          <w:tab w:val="left" w:pos="8189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34.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Красная Книга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Создание Красной книги Тобольского района. для чего она необходима. Применение красной книги.</w:t>
      </w: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Calibri" w:hAnsi="Times New Roman" w:cs="Times New Roman"/>
          <w:b/>
        </w:rPr>
        <w:t>Формы и виды занятий:</w:t>
      </w: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Лекционная форма проведения занятий, практические занятия, опыты, экскурсии на природу, самостоятельные творческие работы, работа в группах и парах, индивидуальная работа, работа со словарями, определителями растений, справочной литературой, встречи с работниками лесного хозяйства позволяют на протяжении длительного времени поддерживать интерес учащихся.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Тематическое планирование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807555" w:rsidRPr="00807555" w:rsidTr="00015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81"/>
              <w:gridCol w:w="7163"/>
            </w:tblGrid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Тема занятия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Количество часов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1.Вводное занятие . Понятие о лесе и лесных насаждений. Типы леса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2.Лесные богатства леса ТР. Лесные лекарственные растения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3.Лекарственные растения ТР.Редкие растения , занесенные в Красную Книгу ТР.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4.Лесные животные.Редкие животные, занесенные в Красную Книгу.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5.Грибы ТР. Ядовитые грибы ТР.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8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6.Ягоды.Правила сбора растений, грибов и ягод. Экскурсия «Определение типа леса по лесорастительному покрову»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7.Оформление экспозиций, памяток «Правила поведения в лесу». Реферат «Лесные богатства ТР и их значение для населения»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8.Знакомство с местным лесничеством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Экскурсия «история Лесхоза». Беседа на тему «профессия-Лесничий»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lastRenderedPageBreak/>
                    <w:t>9.Основы лесоведения. Дендрология. Что это? Древесные породы РК.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10.Значение леса в природе.Определение древесной породы по побегам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11. Определение древесной породы по листьям, шишкам, хвое. Определение древесной породы по коре, плодам и семенам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12.Лесная таксация. Что это? Состав леса, форма, диаметр. Возраст, полнота. Запас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13.Ориентирование на местности с помощью компаса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Ориентирование на местности без компаса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14. Изображение плана местности на карте с помощью условных знаков.Измерение диаметра, высоты дерева с помощью инструментов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rPr>
                <w:trHeight w:val="1318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15. Определение урожайности шишек, плодов, семян древесных пород по шкалам глазомерной оценки.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16. Посев семян зимой. Посев семян зимой. 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17.Наблюдение за ростом семян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807555" w:rsidRPr="00807555" w:rsidTr="0001521E">
              <w:trPr>
                <w:trHeight w:val="1288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18.День птиц.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Птицы ТР.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19. Изготовление кормушек.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20. Операция «Скворечник» .Акция «Накорми птиц»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  <w:vMerge w:val="restart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21. Насекомые вредители древесины.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22.Творческий конкурс «Мир Млекопитающих»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  <w:vMerge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23.Всемирный день воды. Реки ТР.День подснежника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24. Пожары. Лесные пожары. Виды лесных пожаров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25.Способы тушения пожаров.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26.27. Пожары и люди. Составление кроссворда.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28.лес и здоровье человека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lastRenderedPageBreak/>
                    <w:t>29. Красная Книга ТР»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30.Конкурс на лучшую кормушку для птиц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31.32.Рубки леса. Очистка мест рубки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33День земли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34.Подведение итогов работы за год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34</w:t>
                  </w:r>
                </w:p>
              </w:tc>
            </w:tr>
          </w:tbl>
          <w:p w:rsidR="00807555" w:rsidRPr="00807555" w:rsidRDefault="00807555" w:rsidP="008075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07555" w:rsidRPr="00807555" w:rsidTr="00015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:rsidR="00807555" w:rsidRPr="00807555" w:rsidRDefault="00807555" w:rsidP="008075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63470" w:rsidRDefault="00B63470"/>
    <w:sectPr w:rsidR="00B63470" w:rsidSect="00E00C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009"/>
    <w:multiLevelType w:val="multilevel"/>
    <w:tmpl w:val="D98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221DE"/>
    <w:multiLevelType w:val="hybridMultilevel"/>
    <w:tmpl w:val="40A8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50A8"/>
    <w:multiLevelType w:val="multilevel"/>
    <w:tmpl w:val="081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F4771"/>
    <w:multiLevelType w:val="hybridMultilevel"/>
    <w:tmpl w:val="F75E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25E1"/>
    <w:multiLevelType w:val="hybridMultilevel"/>
    <w:tmpl w:val="9B2A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E2"/>
    <w:rsid w:val="00622AE2"/>
    <w:rsid w:val="00736639"/>
    <w:rsid w:val="00807555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E881"/>
  <w15:chartTrackingRefBased/>
  <w15:docId w15:val="{BC279D77-1DC9-4E4F-BD0B-99C79A2A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next w:val="-1"/>
    <w:uiPriority w:val="46"/>
    <w:rsid w:val="0080755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8075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80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lplants.ru/literature/forestplants/lipml/" TargetMode="External"/><Relationship Id="rId13" Type="http://schemas.openxmlformats.org/officeDocument/2006/relationships/hyperlink" Target="http://medicinalplants.ru/literature/forestplants/beresklet/" TargetMode="External"/><Relationship Id="rId18" Type="http://schemas.openxmlformats.org/officeDocument/2006/relationships/hyperlink" Target="http://medicinalplants.ru/literature/forestplants/raspberry/" TargetMode="External"/><Relationship Id="rId26" Type="http://schemas.openxmlformats.org/officeDocument/2006/relationships/hyperlink" Target="http://medicinalplants.ru/literature/forestplants/origan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cinalplants.ru/literature/forestplants/cowberry/" TargetMode="External"/><Relationship Id="rId34" Type="http://schemas.openxmlformats.org/officeDocument/2006/relationships/hyperlink" Target="http://medicinalplants.ru/literature/forestplants/wartwort/" TargetMode="External"/><Relationship Id="rId7" Type="http://schemas.openxmlformats.org/officeDocument/2006/relationships/hyperlink" Target="http://medicinalplants.ru/literature/forestplants/berbor/" TargetMode="External"/><Relationship Id="rId12" Type="http://schemas.openxmlformats.org/officeDocument/2006/relationships/hyperlink" Target="http://medicinalplants.ru/literature/forestplants/cheremyxhob/" TargetMode="External"/><Relationship Id="rId17" Type="http://schemas.openxmlformats.org/officeDocument/2006/relationships/hyperlink" Target="http://medicinalplants.ru/literature/forestplants/buckthorn/" TargetMode="External"/><Relationship Id="rId25" Type="http://schemas.openxmlformats.org/officeDocument/2006/relationships/hyperlink" Target="http://medicinalplants.ru/literature/forestplants/veronica" TargetMode="External"/><Relationship Id="rId33" Type="http://schemas.openxmlformats.org/officeDocument/2006/relationships/hyperlink" Target="http://medicinalplants.ru/literature/forestplants/lycopodiu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inalplants.ru/literature/forestplants/viburnum/" TargetMode="External"/><Relationship Id="rId20" Type="http://schemas.openxmlformats.org/officeDocument/2006/relationships/hyperlink" Target="http://medicinalplants.ru/literature/forestplants/briar/" TargetMode="External"/><Relationship Id="rId29" Type="http://schemas.openxmlformats.org/officeDocument/2006/relationships/hyperlink" Target="http://medicinalplants.ru/literature/forestplants/lilyma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cinalplants.ru/literature/forestplants/chaga/" TargetMode="External"/><Relationship Id="rId11" Type="http://schemas.openxmlformats.org/officeDocument/2006/relationships/hyperlink" Target="http://medicinalplants.ru/literature/forestplants/sosna/" TargetMode="External"/><Relationship Id="rId24" Type="http://schemas.openxmlformats.org/officeDocument/2006/relationships/hyperlink" Target="http://medicinalplants.ru/literature/forestplants/valerian/" TargetMode="External"/><Relationship Id="rId32" Type="http://schemas.openxmlformats.org/officeDocument/2006/relationships/hyperlink" Target="http://medicinalplants.ru/literature/forestplants/malefer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edicinalplants.ru/literature/forestplants/hazel/" TargetMode="External"/><Relationship Id="rId23" Type="http://schemas.openxmlformats.org/officeDocument/2006/relationships/hyperlink" Target="http://medicinalplants.ru/literature/forestplants/blueberries/" TargetMode="External"/><Relationship Id="rId28" Type="http://schemas.openxmlformats.org/officeDocument/2006/relationships/hyperlink" Target="http://medicinalplants.ru/literature/forestplants/goldrod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edicinalplants.ru/literature/forestplants/ryabina/" TargetMode="External"/><Relationship Id="rId19" Type="http://schemas.openxmlformats.org/officeDocument/2006/relationships/hyperlink" Target="http://medicinalplants.ru/literature/forestplants/juniper/" TargetMode="External"/><Relationship Id="rId31" Type="http://schemas.openxmlformats.org/officeDocument/2006/relationships/hyperlink" Target="http://medicinalplants.ru/literature/forestplants/lungw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lplants.ru/literature/forestplants/olxaser/" TargetMode="External"/><Relationship Id="rId14" Type="http://schemas.openxmlformats.org/officeDocument/2006/relationships/hyperlink" Target="http://medicinalplants.ru/literature/forestplants/hawthornisabloodred/" TargetMode="External"/><Relationship Id="rId22" Type="http://schemas.openxmlformats.org/officeDocument/2006/relationships/hyperlink" Target="http://medicinalplants.ru/literature/forestplants/foxberry/" TargetMode="External"/><Relationship Id="rId27" Type="http://schemas.openxmlformats.org/officeDocument/2006/relationships/hyperlink" Target="http://medicinalplants.ru/literature/forestplants/wildstrawberry/" TargetMode="External"/><Relationship Id="rId30" Type="http://schemas.openxmlformats.org/officeDocument/2006/relationships/hyperlink" Target="http://medicinalplants.ru/literature/forestplants/cinquefoil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2019-10-31T15:38:00Z</cp:lastPrinted>
  <dcterms:created xsi:type="dcterms:W3CDTF">2019-10-29T17:05:00Z</dcterms:created>
  <dcterms:modified xsi:type="dcterms:W3CDTF">2019-10-31T15:47:00Z</dcterms:modified>
</cp:coreProperties>
</file>