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A0" w:rsidRDefault="0011614C" w:rsidP="006F2973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Аннотация</w:t>
      </w:r>
      <w:r w:rsidR="005F04A0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5F04A0">
        <w:rPr>
          <w:rStyle w:val="fontstyle01"/>
        </w:rPr>
        <w:t>к рабочей программе по</w:t>
      </w:r>
      <w:r w:rsidR="00191CE6">
        <w:rPr>
          <w:rStyle w:val="fontstyle01"/>
        </w:rPr>
        <w:t xml:space="preserve"> учебному предмету «Музыка»</w:t>
      </w:r>
      <w:r w:rsidR="005B05C5">
        <w:rPr>
          <w:rStyle w:val="fontstyle01"/>
        </w:rPr>
        <w:t xml:space="preserve">, ФГОСНОО </w:t>
      </w:r>
      <w:r w:rsidR="005F04A0">
        <w:rPr>
          <w:rStyle w:val="fontstyle01"/>
        </w:rPr>
        <w:t>4</w:t>
      </w:r>
      <w:r>
        <w:rPr>
          <w:rStyle w:val="fontstyle01"/>
        </w:rPr>
        <w:t xml:space="preserve"> класс</w:t>
      </w:r>
    </w:p>
    <w:p w:rsidR="004D4E26" w:rsidRPr="004D4E26" w:rsidRDefault="004D4E26" w:rsidP="006F29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«Музыка»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 программы курса «Музыка» для учащихся 1-4 классов общеобразовательных учреждений, Критская Е.Д., Сергеева Г.П.,Шмагина</w:t>
      </w:r>
      <w:proofErr w:type="gram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.С.1-4 классы. Рабочие программы.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– Просвещение,2014. и </w:t>
      </w:r>
      <w:proofErr w:type="gram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по учебно - методическому комплекту: Критская Е.Д., Сергеева Г.П.,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Т.С.Музыка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</w:t>
      </w:r>
      <w:proofErr w:type="gram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общеобразовательных учреждений. 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2014.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Calibri" w:hAnsi="Times New Roman" w:cs="Times New Roman"/>
          <w:sz w:val="24"/>
          <w:szCs w:val="24"/>
          <w:lang w:eastAsia="ru-RU"/>
        </w:rPr>
        <w:t>На изучение предмета «Музыка» в 4 классе в учебном плане филиала МАОУ</w:t>
      </w:r>
      <w:r w:rsidRPr="004D4E2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4D4E26">
        <w:rPr>
          <w:rFonts w:ascii="Times New Roman" w:eastAsia="Calibri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4D4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- «</w:t>
      </w:r>
      <w:proofErr w:type="spellStart"/>
      <w:r w:rsidRPr="004D4E26">
        <w:rPr>
          <w:rFonts w:ascii="Times New Roman" w:eastAsia="Calibri" w:hAnsi="Times New Roman" w:cs="Times New Roman"/>
          <w:sz w:val="24"/>
          <w:szCs w:val="24"/>
          <w:lang w:eastAsia="ru-RU"/>
        </w:rPr>
        <w:t>Епанчинская</w:t>
      </w:r>
      <w:proofErr w:type="spellEnd"/>
      <w:r w:rsidRPr="004D4E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НОШ имени </w:t>
      </w:r>
      <w:proofErr w:type="spellStart"/>
      <w:r w:rsidRPr="004D4E26">
        <w:rPr>
          <w:rFonts w:ascii="Times New Roman" w:eastAsia="Calibri" w:hAnsi="Times New Roman" w:cs="Times New Roman"/>
          <w:sz w:val="24"/>
          <w:szCs w:val="24"/>
          <w:lang w:eastAsia="ru-RU"/>
        </w:rPr>
        <w:t>Я.К.Занкиева</w:t>
      </w:r>
      <w:proofErr w:type="spellEnd"/>
      <w:r w:rsidRPr="004D4E26">
        <w:rPr>
          <w:rFonts w:ascii="Times New Roman" w:eastAsia="Calibri" w:hAnsi="Times New Roman" w:cs="Times New Roman"/>
          <w:sz w:val="24"/>
          <w:szCs w:val="24"/>
          <w:lang w:eastAsia="ru-RU"/>
        </w:rPr>
        <w:t>» отводится 1 час в неделю, 34 часа в год.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предмета «Музыка»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воспринимать музыку и выражать свое отношение к музыкальному произведению;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  <w:proofErr w:type="gram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 в жизни человека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4D4E26" w:rsidRPr="004D4E26" w:rsidRDefault="004D4E26" w:rsidP="006F297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различных жанров; размышлять о музыкальных произведениях как способе выражения чувств и мыслей человека;</w:t>
      </w:r>
    </w:p>
    <w:p w:rsidR="004D4E26" w:rsidRPr="004D4E26" w:rsidRDefault="004D4E26" w:rsidP="006F297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4D4E26" w:rsidRPr="004D4E26" w:rsidRDefault="004D4E26" w:rsidP="006F297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4D4E26" w:rsidRPr="004D4E26" w:rsidRDefault="004D4E26" w:rsidP="006F297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различные образцы народной и профессиональной музыки;</w:t>
      </w:r>
    </w:p>
    <w:p w:rsidR="004D4E26" w:rsidRPr="004D4E26" w:rsidRDefault="004D4E26" w:rsidP="006F297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ценить отечественные народные музыкальные традиции;</w:t>
      </w:r>
    </w:p>
    <w:p w:rsidR="004D4E26" w:rsidRPr="004D4E26" w:rsidRDefault="004D4E26" w:rsidP="006F297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4D4E26" w:rsidRPr="004D4E26" w:rsidRDefault="004D4E26" w:rsidP="006F297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4D4E26" w:rsidRPr="004D4E26" w:rsidRDefault="004D4E26" w:rsidP="006F297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организовывать культурный досуг, самостоятельную музыкально-творческую деятельность; </w:t>
      </w:r>
    </w:p>
    <w:p w:rsidR="004D4E26" w:rsidRPr="004D4E26" w:rsidRDefault="004D4E26" w:rsidP="006F297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музицировать.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закономерности музыкального искусства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4D4E26" w:rsidRPr="004D4E26" w:rsidRDefault="004D4E26" w:rsidP="006F297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</w:r>
    </w:p>
    <w:p w:rsidR="004D4E26" w:rsidRPr="004D4E26" w:rsidRDefault="004D4E26" w:rsidP="006F297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4D4E26" w:rsidRPr="004D4E26" w:rsidRDefault="004D4E26" w:rsidP="006F297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4D4E26" w:rsidRPr="004D4E26" w:rsidRDefault="004D4E26" w:rsidP="006F297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4D4E26" w:rsidRPr="004D4E26" w:rsidRDefault="004D4E26" w:rsidP="006F297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4D4E26" w:rsidRPr="004D4E26" w:rsidRDefault="004D4E26" w:rsidP="006F2973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Музыкальная картина мира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4D4E26" w:rsidRPr="004D4E26" w:rsidRDefault="004D4E26" w:rsidP="006F297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импровизация и др.);</w:t>
      </w:r>
    </w:p>
    <w:p w:rsidR="004D4E26" w:rsidRPr="004D4E26" w:rsidRDefault="004D4E26" w:rsidP="006F297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4D4E26" w:rsidRPr="004D4E26" w:rsidRDefault="004D4E26" w:rsidP="006F2973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Выпускник получит возможность научиться:</w:t>
      </w:r>
    </w:p>
    <w:p w:rsidR="004D4E26" w:rsidRPr="004D4E26" w:rsidRDefault="004D4E26" w:rsidP="006F297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4D4E26" w:rsidRPr="006F2973" w:rsidRDefault="004D4E26" w:rsidP="006F2973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музицирование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драматизация и др.); собирать музыкальные коллекции (фонотека, видеотека).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 учебного предмета «Музыка»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«Россия – Родина моя»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часа)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1. 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Мелодия. «Ты запой мне ту песню…» «Что не выразишь словами, звуком на душу навей…». 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и профессиональная музыка. Сочинения отечественных композиторов о Родине (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С.Рахманинов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«Концерт №3»,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В.Локтев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«Песня о России»). 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Общность интонаций народной музыки (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«Ты, река ль, моя реченька», русская народная песня) 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музыки русских композиторов (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С.Рахманинова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М.Мусоргского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П.Чайковского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 Знакомство с жанром вокализ (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С.В.Рахманинов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«Вокализ»).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сложили песню. Звучащие картины. «Ты откуда русская, зародилась, музыка?» 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народного творчества. Музыкальный и поэтический фольклор России: песни. 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Рассказ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М.Горького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«Как сложили песню».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Выразительность и изобразительность в музыке. 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Сравнение музыкальных произведений разных жанров с картиной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К.Петрова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Урок 3.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«Ты откуда русская, зародилась, музыка?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Многообразие  жанров  народных песен.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4.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пойду по полю белому</w:t>
      </w:r>
      <w:proofErr w:type="gramStart"/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Н</w:t>
      </w:r>
      <w:proofErr w:type="gramEnd"/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великий праздник </w:t>
      </w:r>
      <w:proofErr w:type="spellStart"/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собралася</w:t>
      </w:r>
      <w:proofErr w:type="spellEnd"/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Русь!»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Музыкальная интонация как основа музыкального искусства, отличающая его от других искусств.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С.Прокофьев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опера «Иван Сусанин»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М.Глинка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:rsidR="004D4E26" w:rsidRPr="006F2973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«День, полный событий» (5 часов)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5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«Приют спокойствия, трудов и вдохновенья…». 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 как внутреннее озвученное состояние, выражение эмоций и отражение мыслей. 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Музыкально-поэтические образы. Лирика в поэзии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А.С.Пушкина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музыке русских композиторов (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Г.Свиридов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П.Чайковский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и в изобразительном искусстве (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В.Попков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«Осенние дожди»). </w:t>
      </w:r>
    </w:p>
    <w:p w:rsidR="004D4E26" w:rsidRPr="004D4E26" w:rsidRDefault="004D4E26" w:rsidP="006F2973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6.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Зимнее утро, зимний вечер. 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зимнего утра и зимнего вечера в поэзии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музыке русских композиторов.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7.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«Что за прелесть эти сказки!». Три чуда.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Выразительность и изобразительность. 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Музыкально-поэтические образы в сказке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А.С.Пушкина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 опере 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Н.А.Римского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–К</w:t>
      </w:r>
      <w:proofErr w:type="gram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орсакова «Сказка о царе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Салтане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8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Ярмарочное гулянье. </w:t>
      </w:r>
      <w:proofErr w:type="spellStart"/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Святогорский</w:t>
      </w:r>
      <w:proofErr w:type="spellEnd"/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монастырь. 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 в народном стиле </w:t>
      </w:r>
      <w:proofErr w:type="gram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Хор из оперы «Евгений Онегин»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П.Чайковского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 «Девицы, красавицы», «Уж как по мосту,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мосточку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»;  «Детский альбом»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П.Чайковского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«Камаринская», «Мужик на гармонике играет»; 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Вступление к опере «Борис Годунов»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М.Мусоргский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Урок 9.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«Приют, сияньем муз одетый…»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Обобщающий  урок  1 четверти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Выразительность и изобразительность в музыке.   </w:t>
      </w:r>
    </w:p>
    <w:p w:rsidR="004D4E26" w:rsidRPr="006F2973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Музыкально-поэтические образы. Романс (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Венецианская ночь»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М.Глинка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Обобщение музыкальных впечатлений четвероклассников за 1 четверть. Исполнение разученных произведений, участие в коллективном пении,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музицирование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элементарных музыкальных инструментах, передача музыкальных впечатлений учащихся.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«В музыкальном театре» (3 часа).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Урок 10. 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 «Иван Сусанин» </w:t>
      </w:r>
      <w:proofErr w:type="spellStart"/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М.И.Глинки</w:t>
      </w:r>
      <w:proofErr w:type="spellEnd"/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становления более сложных жанров – оперы.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М.Глинка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интродукция, танцы из 2 действия, хор из 3 действия).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музыкальной выразительности.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интонация как основа музыкального искусства, отличающая его от других искусств.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Линии драматургического развитие в опере «Иван Сусанин» </w:t>
      </w:r>
      <w:proofErr w:type="gram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Сцена из 4 действия). Интонация как внутренне озвученное состояние, выражение эмоций и отражений мыслей.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11.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  «</w:t>
      </w:r>
      <w:proofErr w:type="spellStart"/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Хованщина</w:t>
      </w:r>
      <w:proofErr w:type="spellEnd"/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М.П.Мусоргского</w:t>
      </w:r>
      <w:proofErr w:type="spellEnd"/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и профессиональная музыка. Знакомство с творчеством отечественных композиторов.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Вариационность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(«Рассвет на Москве-реке», «Исходила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младешенька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из оперы «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Хованщина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М.Мусоргского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</w:t>
      </w:r>
      <w:r w:rsidRPr="004D4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4D4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Хованщина</w:t>
      </w:r>
      <w:proofErr w:type="spellEnd"/>
      <w:r w:rsidRPr="004D4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М. Мусоргского, разучивают песню Марфы «Исходила </w:t>
      </w:r>
      <w:proofErr w:type="spellStart"/>
      <w:r w:rsidRPr="004D4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младешенька</w:t>
      </w:r>
      <w:proofErr w:type="spellEnd"/>
      <w:r w:rsidRPr="004D4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»,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12.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Русский Восток. Сезам, откройся! Восточные мотивы.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и профессиональная музыка. </w:t>
      </w:r>
    </w:p>
    <w:p w:rsidR="004D4E26" w:rsidRPr="006F2973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Восточные мотивы в творчестве русских композиторов (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М.Глинка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М.Мусоргский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 Орнаментальная мелодика.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 «Гори, гори ясно, чтобы не погасло!» (4часа).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13.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Композитор – имя ему народ. Музыкальные инструменты России.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14.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Оркестр русских народных инструментов.</w:t>
      </w:r>
      <w:r w:rsidRPr="004D4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15.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«Музыкант-чародей». О музыке и музыкантах.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фольклор народов России и мира, народные музыкальные традиции родного края. 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Мифы, легенды, предания, сказки о музыке и музыкантах. Народное музыкальное творчество разных стран мира</w:t>
      </w:r>
      <w:proofErr w:type="gram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.. </w:t>
      </w:r>
      <w:proofErr w:type="gramEnd"/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16.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«Музыкант-чародей». Обобщающий урок 2 четверти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фольклор народов России и мира, народные музыкальные традиции родного края.</w:t>
      </w:r>
    </w:p>
    <w:p w:rsidR="004D4E26" w:rsidRPr="006F2973" w:rsidRDefault="004D4E26" w:rsidP="006F297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«В концертном зале» (6часов).</w:t>
      </w:r>
      <w:bookmarkStart w:id="0" w:name="_GoBack"/>
      <w:bookmarkEnd w:id="0"/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17.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 инструменты. Вариации на тему рококо.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Накопление музыкальных впечатлений, связанных с восприятием и исполнением музыки таких композиторов, как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А.Бородин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(«Ноктюрн»),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П.Чайковский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(«Вариации на тему рококо» для виолончели с оркестром).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18.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Старый замок.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музыки:  инструментальная.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Фортепианная сюита. («Старый замок»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М.П.Мусоргский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сюиты «Картинки с выставки»).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19.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Счастье в сирени живет…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Знакомство с жанром романса на примере творчества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С.Рахманинова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(романс «Сирень»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С.Рахманинов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20.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смолкнет сердце чуткое Шопена… Танцы, танцы, танцы…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gram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двух-и</w:t>
      </w:r>
      <w:proofErr w:type="gram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трехчастные, куплетные.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Интонации народных танцев в музыке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Ф.Шопена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(«Полонез №3», «Вальс №10», «Мазурка»).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21.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Патетическая соната. Годы странствий.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Музыкальная драматургия сонаты. (Соната №8 «Патетическая»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Л.Бетховен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22.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Царит гармония оркестра.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звучания различных видов оркестров:  симфонического. Различные виды музыки: </w:t>
      </w:r>
      <w:proofErr w:type="gram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оркестровая</w:t>
      </w:r>
      <w:proofErr w:type="gram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Накопление и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музицирование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элементарных музыкальных инструментах.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«В музыкальном театре» (2 часа).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23.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Балет «Петрушка»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становления более сложных жанров –  балета.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Народные музыкальные традиции Отечества. Народная и профессиональная музыка. Балет. (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И.Ф.Стравинский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«Петрушка»). Музыка в народном стиле.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24.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Театр музыкальной комедии.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становления более сложных жанров –  оперетта и мюзикл.  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Мюзикл, оперетта. Жанры легкой музыки.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«О России петь – что стремиться в храм» (4часа)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25.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Святые земли Русской. Илья Муромец.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Святые земли Русской. 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и профессиональная музыка. Духовная музыка в творчестве композиторов. 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Стихира</w:t>
      </w:r>
      <w:proofErr w:type="gram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.(</w:t>
      </w:r>
      <w:proofErr w:type="gram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«Богатырские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ворота»М.П.Мусоргский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«Богатырская симфония»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А.Бородин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26.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Кирилл и Мефодий.  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музыкальные традиции Отечества.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27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Праздников праздник, торжество из торжеств. 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в народных обрядах и обычаях. Музыкальный фольклор как особая форма самовыражения.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(«Богородице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радуйся!»</w:t>
      </w:r>
      <w:proofErr w:type="gram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gram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С.В. Рахманинов).</w:t>
      </w:r>
      <w:proofErr w:type="gram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Церковные песнопения: тропарь, молитва, величание. («Ангел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вопияше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П.Чесноков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молитва).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28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Родной обычай старины. Светлый праздник.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народных обрядах и обычаях. Народные музыкальные традиции родного края.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Праздники Русской православной церкви. Пасха. Народные музыкальные традиции родного края. Духовная музыка в творчестве композиторов. </w:t>
      </w:r>
      <w:proofErr w:type="gram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(Сюита для двух фортепиано «Светлый праздник</w:t>
      </w:r>
      <w:proofErr w:type="gramEnd"/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8. «Гори, гори ясно, чтобы не погасло!» (1час).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29.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Народные праздники. Троица.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Музыкальный фольклор народов России. Праздники русского народа. Троицын день.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9. «Чтоб музыкантом быть, так надобно уменье…» (5 часов).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30.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Прелюдия. Исповедь души. Революционный этюд.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«Прелюдия»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С.В.Рахманинов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«Революционный этюд»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Ф.Шопен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Развитие музыкального образа.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31.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Мастерство исполнителя. Музыкальные инструменты (гитара).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Произведения композиторов-классиков («Шутка»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И.Бах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«Патетическая соната»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Л.Бетховен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 «Утро»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Э.Григ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и мастерство известных исполнителей («Пожелание друзьям»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Б.Окуджава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«Песня о друге»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В.Высоцкий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proofErr w:type="gramEnd"/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32.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каждой интонации спрятан человек.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Л.Бетховена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«Патетическая соната»,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Э.Грига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«Песня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Сольвейг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М.Мусоргский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«Исходила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младешенька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 Размышления на тему «Могут ли иссякнуть мелодии?»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33.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Музыкальный сказочник.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Выразительность и изобразительность в музыке. Опера. Сюита. Музыкальные образы в произведениях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Н.Римского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-Корсакова (Оперы «Садко», «Сказка о царе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Салтане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», сюита «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Шахеразада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»).</w:t>
      </w:r>
    </w:p>
    <w:p w:rsidR="004D4E26" w:rsidRPr="004D4E26" w:rsidRDefault="004D4E26" w:rsidP="006F29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4E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Урок 34.</w:t>
      </w:r>
      <w:r w:rsidRPr="004D4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Рассвет на Москве-реке. Обобщающий  урок 4 четверти. Заключительный  урок – концерт. 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  <w:r w:rsidRPr="004D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музыке. </w:t>
      </w:r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Многозначность музыкальной речи, выразительность и смысл. Музыкальные образы в произведении 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М.П.Мусоргского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 («Рассвет на Москве-реке» - вступление к опере «</w:t>
      </w:r>
      <w:proofErr w:type="spellStart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Хованщина</w:t>
      </w:r>
      <w:proofErr w:type="spellEnd"/>
      <w:r w:rsidRPr="004D4E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4D4E26" w:rsidRDefault="004D4E26" w:rsidP="006F2973">
      <w:pPr>
        <w:spacing w:after="0" w:line="240" w:lineRule="auto"/>
        <w:jc w:val="both"/>
        <w:rPr>
          <w:rStyle w:val="fontstyle01"/>
        </w:rPr>
      </w:pPr>
    </w:p>
    <w:sectPr w:rsidR="004D4E26" w:rsidSect="006F2973">
      <w:pgSz w:w="11906" w:h="16838"/>
      <w:pgMar w:top="851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75"/>
    <w:rsid w:val="0011614C"/>
    <w:rsid w:val="00154A75"/>
    <w:rsid w:val="00191CE6"/>
    <w:rsid w:val="004D4E26"/>
    <w:rsid w:val="005B05C5"/>
    <w:rsid w:val="005F04A0"/>
    <w:rsid w:val="006F2973"/>
    <w:rsid w:val="00B528D8"/>
    <w:rsid w:val="00F370FB"/>
    <w:rsid w:val="00F4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1614C"/>
    <w:rPr>
      <w:rFonts w:ascii="Arial" w:hAnsi="Arial" w:cs="Arial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1614C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1614C"/>
    <w:rPr>
      <w:rFonts w:ascii="Arial" w:hAnsi="Arial" w:cs="Arial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1614C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10</cp:revision>
  <dcterms:created xsi:type="dcterms:W3CDTF">2019-10-20T08:47:00Z</dcterms:created>
  <dcterms:modified xsi:type="dcterms:W3CDTF">2019-10-28T09:16:00Z</dcterms:modified>
</cp:coreProperties>
</file>