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F7" w:rsidRDefault="00EE56F7" w:rsidP="00EE5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F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элективного курса </w:t>
      </w:r>
    </w:p>
    <w:p w:rsidR="00EE56F7" w:rsidRPr="00EE56F7" w:rsidRDefault="00EE56F7" w:rsidP="00EE56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F7">
        <w:rPr>
          <w:rFonts w:ascii="Times New Roman" w:hAnsi="Times New Roman" w:cs="Times New Roman"/>
          <w:b/>
          <w:sz w:val="24"/>
          <w:szCs w:val="24"/>
        </w:rPr>
        <w:t>«Принципы русской орфографии»</w:t>
      </w:r>
      <w:r>
        <w:rPr>
          <w:rFonts w:ascii="Times New Roman" w:hAnsi="Times New Roman" w:cs="Times New Roman"/>
          <w:b/>
          <w:sz w:val="24"/>
          <w:szCs w:val="24"/>
        </w:rPr>
        <w:t>, 11 класс</w:t>
      </w:r>
    </w:p>
    <w:p w:rsidR="00EE56F7" w:rsidRDefault="00EE56F7" w:rsidP="00EE5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6F7" w:rsidRDefault="00EE56F7" w:rsidP="00EE56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элективного курса «Принципы русской орфографии» для 11 класса разработана на основе следующих нормативных документов:</w:t>
      </w:r>
    </w:p>
    <w:p w:rsidR="00EE56F7" w:rsidRDefault="00EE56F7" w:rsidP="00EE56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29.12.2012 № 273-ФЗ (ред. от 31.12. 2014,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изменениями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02.05. 2015) «Об образовании в Российской Федерации» (с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изменениями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дополнениями, вступ. в силу с 31. 03. 2015);</w:t>
      </w:r>
    </w:p>
    <w:p w:rsidR="00EE56F7" w:rsidRDefault="00EE56F7" w:rsidP="00EE56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EE56F7" w:rsidRDefault="00EE56F7" w:rsidP="00EE56F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 2015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 декабря 2010 г. № 1897»;</w:t>
      </w:r>
    </w:p>
    <w:p w:rsidR="00EE56F7" w:rsidRDefault="00EE56F7" w:rsidP="00EE56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EE56F7" w:rsidRDefault="00EE56F7" w:rsidP="00EE56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Авторского методического пособия «Задания на понимание текста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О.Н.Зайцева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Издательство «Экзамен», 2013.</w:t>
      </w:r>
    </w:p>
    <w:p w:rsidR="00EE56F7" w:rsidRDefault="00EE56F7" w:rsidP="00EE56F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элективного курса «Принципы русской орфографии» для 11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филиала МАОУ «Прииртышская СОШ» - «Верхнеаремзянская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 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Д.И.Менделеева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» отводится 0,21 часа в неделю, 8 часов в год</w:t>
      </w:r>
      <w:bookmarkStart w:id="0" w:name="_GoBack"/>
      <w:bookmarkEnd w:id="0"/>
    </w:p>
    <w:p w:rsidR="00EE56F7" w:rsidRPr="00432F7F" w:rsidRDefault="00EE56F7" w:rsidP="00EE56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236">
        <w:rPr>
          <w:rFonts w:ascii="Times New Roman" w:hAnsi="Times New Roman" w:cs="Times New Roman"/>
          <w:b/>
          <w:sz w:val="24"/>
          <w:szCs w:val="24"/>
        </w:rPr>
        <w:t>«Принципы русской орфографии»</w:t>
      </w:r>
    </w:p>
    <w:p w:rsidR="00EE56F7" w:rsidRPr="00010B46" w:rsidRDefault="00EE56F7" w:rsidP="00EE56F7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В результате изучения </w:t>
      </w:r>
      <w:proofErr w:type="gramStart"/>
      <w:r w:rsidRPr="00010B46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курса </w:t>
      </w:r>
      <w:r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ученик</w:t>
      </w:r>
      <w:proofErr w:type="gramEnd"/>
      <w:r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должен </w:t>
      </w:r>
    </w:p>
    <w:p w:rsidR="00EE56F7" w:rsidRDefault="00EE56F7" w:rsidP="00EE56F7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10B46">
        <w:rPr>
          <w:b/>
          <w:color w:val="000000"/>
        </w:rPr>
        <w:t>Знать</w:t>
      </w:r>
      <w:r>
        <w:rPr>
          <w:b/>
          <w:color w:val="000000"/>
        </w:rPr>
        <w:t>/понимать</w:t>
      </w:r>
    </w:p>
    <w:p w:rsidR="00EE56F7" w:rsidRDefault="00EE56F7" w:rsidP="00EE56F7">
      <w:pPr>
        <w:pStyle w:val="c3"/>
        <w:shd w:val="clear" w:color="auto" w:fill="FFFFFF"/>
        <w:spacing w:before="0" w:beforeAutospacing="0" w:after="0" w:afterAutospacing="0"/>
        <w:jc w:val="both"/>
      </w:pPr>
      <w:r>
        <w:t>- роль и значение правильного, грамотного письма;</w:t>
      </w:r>
    </w:p>
    <w:p w:rsidR="00EE56F7" w:rsidRPr="00010B46" w:rsidRDefault="00EE56F7" w:rsidP="00EE56F7">
      <w:pPr>
        <w:pStyle w:val="c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</w:rPr>
      </w:pPr>
      <w:r>
        <w:t xml:space="preserve"> - принципы русской орфографии и пунктуации;</w:t>
      </w:r>
    </w:p>
    <w:p w:rsidR="00EE56F7" w:rsidRPr="00010B46" w:rsidRDefault="00EE56F7" w:rsidP="00EE56F7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>условия, от которых зависит написание;</w:t>
      </w:r>
    </w:p>
    <w:p w:rsidR="00EE56F7" w:rsidRPr="00010B46" w:rsidRDefault="00EE56F7" w:rsidP="00EE56F7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>норму, действующую при данных условиях;</w:t>
      </w:r>
    </w:p>
    <w:p w:rsidR="00EE56F7" w:rsidRPr="00010B46" w:rsidRDefault="00EE56F7" w:rsidP="00EE56F7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 xml:space="preserve">последовательность обнаружения изучаемой орфограммы, </w:t>
      </w:r>
      <w:proofErr w:type="spellStart"/>
      <w:r w:rsidRPr="00010B46">
        <w:rPr>
          <w:color w:val="000000"/>
        </w:rPr>
        <w:t>пунктограммы</w:t>
      </w:r>
      <w:proofErr w:type="spellEnd"/>
      <w:r w:rsidRPr="00010B46">
        <w:rPr>
          <w:color w:val="000000"/>
        </w:rPr>
        <w:t>;</w:t>
      </w:r>
    </w:p>
    <w:p w:rsidR="00EE56F7" w:rsidRPr="00010B46" w:rsidRDefault="00EE56F7" w:rsidP="00EE56F7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>приёмы разграничения схожих написаний.</w:t>
      </w:r>
    </w:p>
    <w:p w:rsidR="00EE56F7" w:rsidRDefault="00EE56F7" w:rsidP="00EE56F7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HGMinchoB"/>
          <w:color w:val="000000"/>
        </w:rPr>
      </w:pPr>
    </w:p>
    <w:p w:rsidR="00EE56F7" w:rsidRPr="00010B46" w:rsidRDefault="00EE56F7" w:rsidP="00EE56F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color w:val="000000"/>
        </w:rPr>
      </w:pPr>
      <w:r w:rsidRPr="00010B46">
        <w:rPr>
          <w:rFonts w:eastAsia="HGMinchoB"/>
          <w:color w:val="000000"/>
        </w:rPr>
        <w:t>У</w:t>
      </w:r>
      <w:r w:rsidRPr="00010B46">
        <w:rPr>
          <w:rStyle w:val="c1"/>
          <w:rFonts w:eastAsiaTheme="majorEastAsia"/>
          <w:b/>
          <w:color w:val="000000"/>
        </w:rPr>
        <w:t>меть</w:t>
      </w:r>
    </w:p>
    <w:p w:rsidR="00EE56F7" w:rsidRPr="00010B46" w:rsidRDefault="00EE56F7" w:rsidP="00EE56F7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 xml:space="preserve">- применять на </w:t>
      </w:r>
      <w:proofErr w:type="gramStart"/>
      <w:r>
        <w:rPr>
          <w:rStyle w:val="c1"/>
          <w:rFonts w:eastAsiaTheme="majorEastAsia"/>
          <w:color w:val="000000"/>
        </w:rPr>
        <w:t xml:space="preserve">практике  </w:t>
      </w:r>
      <w:r w:rsidRPr="00010B46">
        <w:rPr>
          <w:color w:val="000000"/>
        </w:rPr>
        <w:t>правила</w:t>
      </w:r>
      <w:proofErr w:type="gramEnd"/>
      <w:r w:rsidRPr="00010B46">
        <w:rPr>
          <w:color w:val="000000"/>
        </w:rPr>
        <w:t xml:space="preserve"> проверяемых, фонетических, традиционных, лексико-синтаксических, словообразовательно-грамматических написаний; прав</w:t>
      </w:r>
      <w:r>
        <w:rPr>
          <w:color w:val="000000"/>
        </w:rPr>
        <w:t xml:space="preserve">ила постановки </w:t>
      </w:r>
      <w:r w:rsidRPr="00010B46">
        <w:rPr>
          <w:color w:val="000000"/>
        </w:rPr>
        <w:t>знака препинания или его отсутствия;</w:t>
      </w:r>
    </w:p>
    <w:p w:rsidR="00EE56F7" w:rsidRDefault="00EE56F7" w:rsidP="00EE56F7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>- орфографически и пунктуационно грамотно оформлять письменные работы (диктанты, изложения, сочинения);</w:t>
      </w:r>
    </w:p>
    <w:p w:rsidR="00EE56F7" w:rsidRDefault="00EE56F7" w:rsidP="00EE56F7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- </w:t>
      </w:r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>анализировать языковые явления, проводить самостоятельные лингвистические исследования;</w:t>
      </w:r>
    </w:p>
    <w:p w:rsidR="00EE56F7" w:rsidRPr="00C21354" w:rsidRDefault="00EE56F7" w:rsidP="00EE56F7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- </w:t>
      </w:r>
      <w:r w:rsidRPr="00C21354">
        <w:rPr>
          <w:rFonts w:ascii="Times New Roman" w:eastAsia="HGMinchoB" w:hAnsi="Times New Roman" w:cs="Times New Roman"/>
          <w:color w:val="000000"/>
          <w:sz w:val="24"/>
          <w:szCs w:val="24"/>
        </w:rPr>
        <w:t>проводить этимологический анализ слов с привлечением словарей</w:t>
      </w:r>
      <w:r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и справочной литературы;</w:t>
      </w:r>
    </w:p>
    <w:p w:rsidR="00EE56F7" w:rsidRPr="00C21354" w:rsidRDefault="00EE56F7" w:rsidP="00EE56F7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C21354">
        <w:rPr>
          <w:rFonts w:ascii="Times New Roman" w:eastAsia="HGMinchoB" w:hAnsi="Times New Roman" w:cs="Times New Roman"/>
          <w:color w:val="000000"/>
          <w:sz w:val="24"/>
          <w:szCs w:val="24"/>
        </w:rPr>
        <w:t>- работать со сл</w:t>
      </w:r>
      <w:r>
        <w:rPr>
          <w:rFonts w:ascii="Times New Roman" w:eastAsia="HGMinchoB" w:hAnsi="Times New Roman" w:cs="Times New Roman"/>
          <w:color w:val="000000"/>
          <w:sz w:val="24"/>
          <w:szCs w:val="24"/>
        </w:rPr>
        <w:t>оварями, справочной литературой;</w:t>
      </w:r>
    </w:p>
    <w:p w:rsidR="00EE56F7" w:rsidRPr="002C0ADF" w:rsidRDefault="00EE56F7" w:rsidP="00EE56F7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- применять полученные теоретические знания на практике при выполнении диагностических и тренировочных работ на основе </w:t>
      </w:r>
      <w:proofErr w:type="spellStart"/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>КИМов</w:t>
      </w:r>
      <w:proofErr w:type="spellEnd"/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ОГЭ;</w:t>
      </w:r>
    </w:p>
    <w:p w:rsidR="00EE56F7" w:rsidRDefault="00EE56F7" w:rsidP="00EE56F7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p w:rsidR="00EE56F7" w:rsidRDefault="00EE56F7" w:rsidP="00EE56F7">
      <w:pPr>
        <w:jc w:val="both"/>
      </w:pPr>
    </w:p>
    <w:p w:rsidR="00EE56F7" w:rsidRPr="00CE2D72" w:rsidRDefault="00EE56F7" w:rsidP="00EE56F7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32F7F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курса </w:t>
      </w:r>
      <w:r w:rsidRPr="00E96236">
        <w:rPr>
          <w:rFonts w:ascii="Times New Roman" w:hAnsi="Times New Roman" w:cs="Times New Roman"/>
          <w:b/>
          <w:sz w:val="24"/>
          <w:szCs w:val="24"/>
        </w:rPr>
        <w:t>«Принципы русской орфографии»</w:t>
      </w:r>
    </w:p>
    <w:p w:rsidR="00EE56F7" w:rsidRPr="00D67FBA" w:rsidRDefault="00EE56F7" w:rsidP="00EE56F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D67FB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lastRenderedPageBreak/>
        <w:t>Трудные случаи орфографии.</w:t>
      </w:r>
    </w:p>
    <w:p w:rsidR="00EE56F7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>Тема 1. Правописание приставок.</w:t>
      </w:r>
    </w:p>
    <w:p w:rsidR="00EE56F7" w:rsidRDefault="00EE56F7" w:rsidP="00EE56F7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 Неизменяемые приставки. Приставки, оканчивающиеся на з/с.  Приставки при/</w:t>
      </w:r>
      <w:proofErr w:type="spellStart"/>
      <w:proofErr w:type="gramStart"/>
      <w:r w:rsidRPr="00D67FBA">
        <w:rPr>
          <w:rFonts w:ascii="Times New Roman" w:hAnsi="Times New Roman" w:cs="Times New Roman"/>
          <w:sz w:val="24"/>
          <w:szCs w:val="24"/>
        </w:rPr>
        <w:t>пре.Слитное</w:t>
      </w:r>
      <w:proofErr w:type="spellEnd"/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и раздельное написание НЕ с различными частями речи. Употребление в научном стиле речи слов с иноязычными приставками. </w:t>
      </w:r>
    </w:p>
    <w:p w:rsidR="00EE56F7" w:rsidRDefault="00EE56F7" w:rsidP="00EE56F7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>Тема 2. Правописание гласных и согласных в корне слов.</w:t>
      </w:r>
    </w:p>
    <w:p w:rsidR="00EE56F7" w:rsidRDefault="00EE56F7" w:rsidP="00EE56F7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Безударная гласная, проверяемая и непроверяемая гласная в </w:t>
      </w:r>
      <w:r>
        <w:rPr>
          <w:rFonts w:ascii="Times New Roman" w:hAnsi="Times New Roman" w:cs="Times New Roman"/>
          <w:sz w:val="24"/>
          <w:szCs w:val="24"/>
        </w:rPr>
        <w:t xml:space="preserve">корне.  Ы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приставок. </w:t>
      </w:r>
      <w:r w:rsidRPr="00D67FB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и Е после шипящих в корне.  Ы –</w:t>
      </w:r>
      <w:r w:rsidRPr="00D67FBA">
        <w:rPr>
          <w:rFonts w:ascii="Times New Roman" w:hAnsi="Times New Roman" w:cs="Times New Roman"/>
          <w:sz w:val="24"/>
          <w:szCs w:val="24"/>
        </w:rPr>
        <w:t xml:space="preserve"> И после Ц в корне слова. Чередование гласных 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>/А, Е/И.  Сомнительная согласная, непроизносимая согласная, удвоенная согласная в корне.  Орфографический анализ текста.</w:t>
      </w:r>
    </w:p>
    <w:p w:rsidR="00EE56F7" w:rsidRPr="00D67FBA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3. Употребление Ь и Ъ. </w:t>
      </w:r>
    </w:p>
    <w:p w:rsidR="00EE56F7" w:rsidRDefault="00EE56F7" w:rsidP="00EE56F7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Ь для обозначения мягкости согласного. Разделительный Ь и Ъ.  Употребление Ь в числительных.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7FBA">
        <w:rPr>
          <w:rFonts w:ascii="Times New Roman" w:hAnsi="Times New Roman" w:cs="Times New Roman"/>
          <w:sz w:val="24"/>
          <w:szCs w:val="24"/>
        </w:rPr>
        <w:t xml:space="preserve"> ТСЯ 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7FBA">
        <w:rPr>
          <w:rFonts w:ascii="Times New Roman" w:hAnsi="Times New Roman" w:cs="Times New Roman"/>
          <w:sz w:val="24"/>
          <w:szCs w:val="24"/>
        </w:rPr>
        <w:t>ТЬСЯ в глаголах. Орфографический анализ текста.</w:t>
      </w:r>
    </w:p>
    <w:p w:rsidR="00EE56F7" w:rsidRPr="00D67FBA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D67FBA">
        <w:rPr>
          <w:rFonts w:ascii="Times New Roman" w:hAnsi="Times New Roman" w:cs="Times New Roman"/>
          <w:b/>
          <w:sz w:val="24"/>
          <w:szCs w:val="24"/>
        </w:rPr>
        <w:t>4 .</w:t>
      </w:r>
      <w:proofErr w:type="gramEnd"/>
      <w:r w:rsidRPr="00D67FBA">
        <w:rPr>
          <w:rFonts w:ascii="Times New Roman" w:hAnsi="Times New Roman" w:cs="Times New Roman"/>
          <w:b/>
          <w:sz w:val="24"/>
          <w:szCs w:val="24"/>
        </w:rPr>
        <w:t xml:space="preserve"> Мягкий знак после шипящих в различных частях речи. </w:t>
      </w:r>
    </w:p>
    <w:p w:rsidR="00EE56F7" w:rsidRPr="00D67FBA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Употребление Ь после шипящих в конце слова в различных частях речи. Орфографический анализ текста. </w:t>
      </w:r>
    </w:p>
    <w:p w:rsidR="00EE56F7" w:rsidRPr="00D67FBA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5. Слитные, раздельные и дефисные написания. </w:t>
      </w:r>
    </w:p>
    <w:p w:rsidR="00EE56F7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Слитные, раздельные и дефисные написания различных частей речи.  Дефисные написание сложных существительных, прилагательных.  Правописание наречий и предлогов.  Дефисные написания в научной и художественной речи.  </w:t>
      </w:r>
    </w:p>
    <w:p w:rsidR="00EE56F7" w:rsidRPr="00A17980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 xml:space="preserve">Практикум «Правописание приставок и корней. Употребление Ъ и Ь. Слитные, </w:t>
      </w:r>
      <w:proofErr w:type="gramStart"/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>раздельные  и</w:t>
      </w:r>
      <w:proofErr w:type="gramEnd"/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 xml:space="preserve"> дефисные написания».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6. Правописание суффиксов и окончаний имен существительных.  </w:t>
      </w:r>
      <w:r w:rsidRPr="00D67FBA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существительных.  Правописание 0 и Е после шипящих и Ц в суффиксах и окончаниях существительных.  Н и НН в суффиксах существительных. Анализ и исправление ошибок, связанных с употреблением существительных.</w:t>
      </w:r>
    </w:p>
    <w:p w:rsidR="00EE56F7" w:rsidRPr="00D67FBA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7. Правописание суффиксов и окончаний имен прилагательных.   </w:t>
      </w:r>
    </w:p>
    <w:p w:rsidR="00EE56F7" w:rsidRPr="00D67FBA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>Правописание безударных падежных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прилагательных.  Правописание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и Е после шипящих и Ц в суффиксах и окончаниях прилагательных. Н и НН в суффиксах прилагательных. Анализ и исправление ошибок, связанных с употреблением прилагательных в речи.  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 Тема 8. Правописание суффиксов наречий.  </w:t>
      </w:r>
    </w:p>
    <w:p w:rsidR="00EE56F7" w:rsidRPr="00D67FBA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lastRenderedPageBreak/>
        <w:t xml:space="preserve">Правописание 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и Е после шипящих в суффиксах наречий.  Н и НН в суффиксах наречий.  Правописание суффиксов –о, -а на конце наречий.  Анализ и исправление ошибок, связанных с употреблением наречий в речи. 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>Тема 9. Правописание личных окончаний и суффиксов глаголов.</w:t>
      </w:r>
    </w:p>
    <w:p w:rsidR="00EE56F7" w:rsidRPr="00D67FBA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Правописание личных окончаний глаголов.  Правописание гласных в суффиксах глаголов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 xml:space="preserve">- и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 xml:space="preserve">-, -ива-.  Анализ и исправление ошибок, связанных с употреблением глаголов в речи. 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b/>
          <w:sz w:val="24"/>
          <w:szCs w:val="24"/>
        </w:rPr>
        <w:t>Правописание суффиксов и окончаний причастий.</w:t>
      </w:r>
    </w:p>
    <w:p w:rsidR="00EE56F7" w:rsidRDefault="00EE56F7" w:rsidP="00EE56F7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суффиксов действительных и страдательных причастий настоящего и прошедшего времени.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Правописание 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Ё после шипящих в суффиксах причастий. Правописание Н и НН в причастиях и отглагольных прилагательных. Правописание окончаний причастий. Анализ и исправление ошибок, связанных с употреблением причастий.</w:t>
      </w:r>
    </w:p>
    <w:p w:rsidR="00EE56F7" w:rsidRPr="000330F9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>Практикум «Правописание суффиксов и окончаний».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D67FBA">
        <w:rPr>
          <w:rFonts w:ascii="Times New Roman" w:hAnsi="Times New Roman" w:cs="Times New Roman"/>
          <w:b/>
          <w:sz w:val="24"/>
          <w:szCs w:val="24"/>
        </w:rPr>
        <w:t xml:space="preserve">Правописание предлогов, союзов, частиц.  </w:t>
      </w:r>
    </w:p>
    <w:p w:rsidR="00EE56F7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>Правописание производных предлогов.  Слитное и раздельное написание производных предлогов.  Слитное и раздельное написание союзов.  Частицы НЕ, НИ, их различение на письме.  Употребление производных предлогов в научном и официально-деловом стиле реч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EE56F7" w:rsidRPr="000330F9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Тестовая работа.</w:t>
      </w:r>
    </w:p>
    <w:p w:rsidR="00EE56F7" w:rsidRPr="00D67FBA" w:rsidRDefault="00EE56F7" w:rsidP="00EE56F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D67FB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Трудные случаи пунктуации. 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1. Употребление тире в простом и сложном предложении.  </w:t>
      </w:r>
    </w:p>
    <w:p w:rsidR="00EE56F7" w:rsidRPr="00D67FBA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Тире в неполном предложении.  Употребление тире в пословицах и поговорках, употребление тире в художественной речи.  Анализ и исправление речевых ошибок, связанных с построением простых предложений. 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2. Знаки препинания при однородных членах предложения.  </w:t>
      </w:r>
    </w:p>
    <w:p w:rsidR="00EE56F7" w:rsidRPr="00D67FBA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предложения.  Обобщающие слова при однородных членах предложения.  Однородные и неоднородные определения.  Употребление в речи однородных членов предложения в целях создания экспрессивности.  Анализ и исправление речевых ошибок, связанных с построением предложений с однородными членами. 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 Тема 3. Обособление второстепенных членов предложения.  </w:t>
      </w:r>
    </w:p>
    <w:p w:rsidR="00EE56F7" w:rsidRPr="00D67FBA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Обособление определений и приложений.  Обособление обстоятельств.  Предложения с уточняющими оборотами.  Обороты с союзом как.  Употребление второстепенных членов предложения в текстах разных стилей речи.  Анализ и исправление речевых ошибок, </w:t>
      </w:r>
      <w:r w:rsidRPr="00D67FBA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построением предложений с обособленными второстепенными членами предложения. </w:t>
      </w:r>
    </w:p>
    <w:p w:rsidR="00EE56F7" w:rsidRDefault="00EE56F7" w:rsidP="00EE56F7">
      <w:pPr>
        <w:rPr>
          <w:rFonts w:ascii="Times New Roman" w:eastAsia="HGMinchoB" w:hAnsi="Times New Roman" w:cs="Times New Roman"/>
          <w:color w:val="000000"/>
          <w:sz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4. Обособление слов, грамматически не связанных с членами </w:t>
      </w:r>
      <w:proofErr w:type="gramStart"/>
      <w:r w:rsidRPr="00D67FBA">
        <w:rPr>
          <w:rFonts w:ascii="Times New Roman" w:hAnsi="Times New Roman" w:cs="Times New Roman"/>
          <w:b/>
          <w:sz w:val="24"/>
          <w:szCs w:val="24"/>
        </w:rPr>
        <w:t xml:space="preserve">предложений  </w:t>
      </w:r>
      <w:r w:rsidRPr="00CC3F66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CC3F66">
        <w:rPr>
          <w:rFonts w:ascii="Times New Roman" w:hAnsi="Times New Roman" w:cs="Times New Roman"/>
          <w:sz w:val="24"/>
          <w:szCs w:val="24"/>
        </w:rPr>
        <w:t>.  Вводные слова и вводные конструкции. Употребление обращений в разговорной и поэтической речи. Стилистическое использование вводных слов.  Анализ и исправление речевых ошибок, связанных с построением предложений с вводными словами.</w:t>
      </w:r>
    </w:p>
    <w:p w:rsidR="00EE56F7" w:rsidRPr="000330F9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>Практикум «Знаки препинания в простом предложении».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Предложения с прямой речью.</w:t>
      </w:r>
    </w:p>
    <w:p w:rsidR="00EE56F7" w:rsidRDefault="00EE56F7" w:rsidP="00EE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прямой речи. Косвенная речь. Замена прямой речи косвенной. Анализ и исправление ошибок, связанных с построением предложений с прямой и косвенной речью.</w:t>
      </w:r>
    </w:p>
    <w:p w:rsidR="00EE56F7" w:rsidRDefault="00EE56F7" w:rsidP="00EE56F7">
      <w:pPr>
        <w:rPr>
          <w:rFonts w:ascii="Times New Roman" w:eastAsia="HGMinchoB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0330F9">
        <w:rPr>
          <w:rFonts w:ascii="Times New Roman" w:eastAsia="HGMinchoB" w:hAnsi="Times New Roman" w:cs="Times New Roman"/>
          <w:b/>
          <w:color w:val="000000"/>
          <w:sz w:val="24"/>
        </w:rPr>
        <w:t>Сложное предложение. Виды сложных предложений.</w:t>
      </w:r>
    </w:p>
    <w:p w:rsidR="00EE56F7" w:rsidRDefault="00EE56F7" w:rsidP="00EE56F7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 xml:space="preserve">Понятие о сложном предложении. Виды сложных предложений. Запятая между частями сложного предложения. Сложные предложения в тексте. Употребление в речи сложных предложений. </w:t>
      </w:r>
    </w:p>
    <w:p w:rsidR="00EE56F7" w:rsidRDefault="00EE56F7" w:rsidP="00EE56F7">
      <w:pPr>
        <w:rPr>
          <w:rFonts w:ascii="Times New Roman" w:eastAsia="HGMinchoB" w:hAnsi="Times New Roman" w:cs="Times New Roman"/>
          <w:b/>
          <w:color w:val="000000"/>
          <w:sz w:val="24"/>
        </w:rPr>
      </w:pPr>
    </w:p>
    <w:p w:rsidR="00EE56F7" w:rsidRDefault="00EE56F7" w:rsidP="00EE56F7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</w:rPr>
        <w:t xml:space="preserve">Тема 7. </w:t>
      </w:r>
      <w:r w:rsidRPr="003C1174">
        <w:rPr>
          <w:rFonts w:ascii="Times New Roman" w:eastAsia="HGMinchoB" w:hAnsi="Times New Roman" w:cs="Times New Roman"/>
          <w:b/>
          <w:color w:val="000000"/>
          <w:sz w:val="24"/>
        </w:rPr>
        <w:t>Сложносочиненное предложение.</w:t>
      </w:r>
    </w:p>
    <w:p w:rsidR="00EE56F7" w:rsidRDefault="00EE56F7" w:rsidP="00EE56F7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 xml:space="preserve">Типы сложносочиненных предложений. Знаки препинания в сложносочиненных предложениях.  Сложносочиненные предложения в тексте. Анализ и исправление ошибок, связанных с построением </w:t>
      </w:r>
      <w:proofErr w:type="gramStart"/>
      <w:r>
        <w:rPr>
          <w:rFonts w:ascii="Times New Roman" w:eastAsia="HGMinchoB" w:hAnsi="Times New Roman" w:cs="Times New Roman"/>
          <w:color w:val="000000"/>
          <w:sz w:val="24"/>
        </w:rPr>
        <w:t>сложносочиненных  предложений</w:t>
      </w:r>
      <w:proofErr w:type="gramEnd"/>
      <w:r>
        <w:rPr>
          <w:rFonts w:ascii="Times New Roman" w:eastAsia="HGMinchoB" w:hAnsi="Times New Roman" w:cs="Times New Roman"/>
          <w:color w:val="000000"/>
          <w:sz w:val="24"/>
        </w:rPr>
        <w:t>.</w:t>
      </w:r>
    </w:p>
    <w:p w:rsidR="00EE56F7" w:rsidRDefault="00EE56F7" w:rsidP="00EE56F7">
      <w:pPr>
        <w:rPr>
          <w:rFonts w:ascii="Times New Roman" w:eastAsia="HGMinchoB" w:hAnsi="Times New Roman" w:cs="Times New Roman"/>
          <w:b/>
          <w:color w:val="000000"/>
          <w:sz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</w:rPr>
        <w:t xml:space="preserve">Тема 8. Сложноподчиненное предложение. </w:t>
      </w:r>
    </w:p>
    <w:p w:rsidR="00EE56F7" w:rsidRDefault="00EE56F7" w:rsidP="00EE56F7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>Типы сложноподчиненных предложений. Знаки препинания в сложноподчиненных предложениях. Синтаксические синонимы. Сложноподчиненные предложения в тексте. Анализ и исправление ошибок, связанных с построением сложноподчиненных предложений.</w:t>
      </w:r>
    </w:p>
    <w:p w:rsidR="00EE56F7" w:rsidRDefault="00EE56F7" w:rsidP="00EE56F7">
      <w:pPr>
        <w:rPr>
          <w:rFonts w:ascii="Times New Roman" w:eastAsia="HGMinchoB" w:hAnsi="Times New Roman" w:cs="Times New Roman"/>
          <w:b/>
          <w:color w:val="000000"/>
          <w:sz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</w:rPr>
        <w:t xml:space="preserve">Тема 9. </w:t>
      </w:r>
      <w:proofErr w:type="gramStart"/>
      <w:r>
        <w:rPr>
          <w:rFonts w:ascii="Times New Roman" w:eastAsia="HGMinchoB" w:hAnsi="Times New Roman" w:cs="Times New Roman"/>
          <w:b/>
          <w:color w:val="000000"/>
          <w:sz w:val="24"/>
        </w:rPr>
        <w:t>Бессоюзное  сложное</w:t>
      </w:r>
      <w:proofErr w:type="gramEnd"/>
      <w:r>
        <w:rPr>
          <w:rFonts w:ascii="Times New Roman" w:eastAsia="HGMinchoB" w:hAnsi="Times New Roman" w:cs="Times New Roman"/>
          <w:b/>
          <w:color w:val="000000"/>
          <w:sz w:val="24"/>
        </w:rPr>
        <w:t xml:space="preserve"> предложение. </w:t>
      </w:r>
    </w:p>
    <w:p w:rsidR="00EE56F7" w:rsidRDefault="00EE56F7" w:rsidP="00EE56F7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>Знаки препинания в бессоюзном сложном предложении. Бессоюзные сложные предложения в тексте.</w:t>
      </w:r>
    </w:p>
    <w:p w:rsidR="00EE56F7" w:rsidRPr="003C1174" w:rsidRDefault="00EE56F7" w:rsidP="00EE56F7">
      <w:pPr>
        <w:rPr>
          <w:rFonts w:ascii="Times New Roman" w:eastAsia="HGMinchoB" w:hAnsi="Times New Roman" w:cs="Times New Roman"/>
          <w:i/>
          <w:color w:val="000000"/>
          <w:sz w:val="24"/>
        </w:rPr>
      </w:pPr>
      <w:r w:rsidRPr="003C1174">
        <w:rPr>
          <w:rFonts w:ascii="Times New Roman" w:eastAsia="HGMinchoB" w:hAnsi="Times New Roman" w:cs="Times New Roman"/>
          <w:i/>
          <w:color w:val="000000"/>
          <w:sz w:val="24"/>
        </w:rPr>
        <w:t>Практикум «Знаки препинания в сложном предложении».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Сложное предложение с разными видами связи.</w:t>
      </w:r>
    </w:p>
    <w:p w:rsidR="00EE56F7" w:rsidRDefault="00EE56F7" w:rsidP="00EE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 видами связи. Трудные случаи постановки знаков препинания в сложном предложении с разными видами связи. Анализ и исправление ошибок, связанных с построением сложного предложения.</w:t>
      </w:r>
    </w:p>
    <w:p w:rsidR="00EE56F7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Практикум «Сложное предложение с разными видами связи».</w:t>
      </w:r>
    </w:p>
    <w:p w:rsidR="00EE56F7" w:rsidRDefault="00EE56F7" w:rsidP="00EE5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11. </w:t>
      </w:r>
      <w:r w:rsidRPr="00A17980">
        <w:rPr>
          <w:rFonts w:ascii="Times New Roman" w:hAnsi="Times New Roman" w:cs="Times New Roman"/>
          <w:b/>
          <w:sz w:val="24"/>
          <w:szCs w:val="24"/>
        </w:rPr>
        <w:t xml:space="preserve">Текст как единица языка. </w:t>
      </w:r>
    </w:p>
    <w:p w:rsidR="00EE56F7" w:rsidRPr="00A17980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A17980">
        <w:rPr>
          <w:rFonts w:ascii="Times New Roman" w:hAnsi="Times New Roman" w:cs="Times New Roman"/>
          <w:sz w:val="24"/>
          <w:szCs w:val="24"/>
        </w:rPr>
        <w:t xml:space="preserve">Текст. Ключевые слова в </w:t>
      </w:r>
      <w:proofErr w:type="gramStart"/>
      <w:r w:rsidRPr="00A17980">
        <w:rPr>
          <w:rFonts w:ascii="Times New Roman" w:hAnsi="Times New Roman" w:cs="Times New Roman"/>
          <w:sz w:val="24"/>
          <w:szCs w:val="24"/>
        </w:rPr>
        <w:t>тексте  и</w:t>
      </w:r>
      <w:proofErr w:type="gramEnd"/>
      <w:r w:rsidRPr="00A17980">
        <w:rPr>
          <w:rFonts w:ascii="Times New Roman" w:hAnsi="Times New Roman" w:cs="Times New Roman"/>
          <w:sz w:val="24"/>
          <w:szCs w:val="24"/>
        </w:rPr>
        <w:t xml:space="preserve"> их роль. Абзац как пунктуационный знак.</w:t>
      </w:r>
    </w:p>
    <w:p w:rsidR="00EE56F7" w:rsidRDefault="00EE56F7" w:rsidP="00EE56F7">
      <w:pPr>
        <w:rPr>
          <w:rFonts w:ascii="Times New Roman" w:hAnsi="Times New Roman" w:cs="Times New Roman"/>
          <w:sz w:val="24"/>
          <w:szCs w:val="24"/>
        </w:rPr>
      </w:pPr>
      <w:r w:rsidRPr="00A17980">
        <w:rPr>
          <w:rFonts w:ascii="Times New Roman" w:hAnsi="Times New Roman" w:cs="Times New Roman"/>
          <w:sz w:val="24"/>
          <w:szCs w:val="24"/>
        </w:rPr>
        <w:t>Способы компрессии текста.</w:t>
      </w:r>
    </w:p>
    <w:p w:rsidR="00EE56F7" w:rsidRPr="00A17980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Сжатое изложение.</w:t>
      </w:r>
    </w:p>
    <w:p w:rsidR="00EE56F7" w:rsidRPr="00A17980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Итоговая контрольная работа.</w:t>
      </w:r>
    </w:p>
    <w:p w:rsidR="00EE56F7" w:rsidRDefault="00EE56F7" w:rsidP="00EE56F7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Защита проектов «Отражение грамотной письменной речи в профессиональной деятельности человека».</w:t>
      </w:r>
    </w:p>
    <w:p w:rsidR="00A07CC0" w:rsidRDefault="00A07CC0"/>
    <w:sectPr w:rsidR="00A0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GMinchoB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D62"/>
    <w:multiLevelType w:val="hybridMultilevel"/>
    <w:tmpl w:val="340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9C"/>
    <w:rsid w:val="0094059C"/>
    <w:rsid w:val="00A07CC0"/>
    <w:rsid w:val="00E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C9E1"/>
  <w15:chartTrackingRefBased/>
  <w15:docId w15:val="{A781EBA4-D6B1-45AA-9A5E-DFAB5E28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56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56F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E56F7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customStyle="1" w:styleId="c3">
    <w:name w:val="c3"/>
    <w:basedOn w:val="a"/>
    <w:rsid w:val="00EE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56F7"/>
  </w:style>
  <w:style w:type="paragraph" w:styleId="a6">
    <w:name w:val="Normal (Web)"/>
    <w:basedOn w:val="a"/>
    <w:uiPriority w:val="99"/>
    <w:semiHidden/>
    <w:unhideWhenUsed/>
    <w:rsid w:val="00EE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2020-01-13T12:51:00Z</dcterms:created>
  <dcterms:modified xsi:type="dcterms:W3CDTF">2020-01-13T12:53:00Z</dcterms:modified>
</cp:coreProperties>
</file>