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05" w:rsidRPr="007E6CD2" w:rsidRDefault="00E43E0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E6CD2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«Биология», 8 класс</w:t>
      </w:r>
    </w:p>
    <w:p w:rsidR="00675285" w:rsidRPr="007E6CD2" w:rsidRDefault="0067528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B692D" w:rsidRPr="007E6CD2" w:rsidRDefault="005B692D" w:rsidP="005B69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sz w:val="24"/>
          <w:szCs w:val="24"/>
        </w:rPr>
        <w:t xml:space="preserve">          </w:t>
      </w:r>
      <w:r w:rsidRPr="007E6CD2">
        <w:rPr>
          <w:rFonts w:ascii="Times New Roman" w:hAnsi="Times New Roman" w:cs="Times New Roman"/>
          <w:sz w:val="24"/>
          <w:szCs w:val="24"/>
        </w:rPr>
        <w:t>Рабочая программа по биологии для обучающихся 8 класса составлена на основе Федерального Государственного стандарта, Примерной программы основного общего образования. Также испо</w:t>
      </w:r>
      <w:bookmarkStart w:id="0" w:name="_GoBack"/>
      <w:bookmarkEnd w:id="0"/>
      <w:r w:rsidRPr="007E6CD2">
        <w:rPr>
          <w:rFonts w:ascii="Times New Roman" w:hAnsi="Times New Roman" w:cs="Times New Roman"/>
          <w:sz w:val="24"/>
          <w:szCs w:val="24"/>
        </w:rPr>
        <w:t>льзованы Программы для общеобразовательных учреждений и лицеев и гимназий. Биология. 6 – 11 классы - М., Дрофа, 2005, (авт. Пасечник В.В. и др.)</w:t>
      </w:r>
      <w:r w:rsidR="007E6CD2" w:rsidRPr="007E6CD2">
        <w:rPr>
          <w:rFonts w:ascii="Times New Roman" w:hAnsi="Times New Roman" w:cs="Times New Roman"/>
          <w:sz w:val="24"/>
          <w:szCs w:val="24"/>
        </w:rPr>
        <w:t>.</w:t>
      </w:r>
    </w:p>
    <w:p w:rsidR="00B6001F" w:rsidRPr="007E6CD2" w:rsidRDefault="005B692D" w:rsidP="005B692D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 xml:space="preserve">          На изучение предмета «Биология» в 8 классе в учебном плане филиала МАОУ «</w:t>
      </w:r>
      <w:proofErr w:type="spellStart"/>
      <w:r w:rsidRPr="007E6CD2">
        <w:rPr>
          <w:rFonts w:ascii="Times New Roman" w:hAnsi="Times New Roman" w:cs="Times New Roman"/>
          <w:sz w:val="24"/>
          <w:szCs w:val="24"/>
        </w:rPr>
        <w:t>Прииртышская</w:t>
      </w:r>
      <w:proofErr w:type="spellEnd"/>
      <w:r w:rsidRPr="007E6CD2">
        <w:rPr>
          <w:rFonts w:ascii="Times New Roman" w:hAnsi="Times New Roman" w:cs="Times New Roman"/>
          <w:sz w:val="24"/>
          <w:szCs w:val="24"/>
        </w:rPr>
        <w:t xml:space="preserve"> СОШ» - «</w:t>
      </w:r>
      <w:proofErr w:type="spellStart"/>
      <w:r w:rsidRPr="007E6CD2">
        <w:rPr>
          <w:rFonts w:ascii="Times New Roman" w:hAnsi="Times New Roman" w:cs="Times New Roman"/>
          <w:sz w:val="24"/>
          <w:szCs w:val="24"/>
        </w:rPr>
        <w:t>Полуяновская</w:t>
      </w:r>
      <w:proofErr w:type="spellEnd"/>
      <w:r w:rsidRPr="007E6CD2">
        <w:rPr>
          <w:rFonts w:ascii="Times New Roman" w:hAnsi="Times New Roman" w:cs="Times New Roman"/>
          <w:sz w:val="24"/>
          <w:szCs w:val="24"/>
        </w:rPr>
        <w:t xml:space="preserve"> СОШ» отводится 2 часа в неделю, 68 часов в год.</w:t>
      </w:r>
    </w:p>
    <w:p w:rsidR="00B6001F" w:rsidRPr="007E6CD2" w:rsidRDefault="00B6001F" w:rsidP="00B6001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E6CD2">
        <w:rPr>
          <w:rFonts w:ascii="Times New Roman" w:hAnsi="Times New Roman" w:cs="Times New Roman"/>
          <w:b/>
          <w:sz w:val="24"/>
          <w:szCs w:val="24"/>
        </w:rPr>
        <w:t>Планируемые результаты освоения учебного предмета «Биология»</w:t>
      </w:r>
    </w:p>
    <w:p w:rsidR="00B6001F" w:rsidRPr="007E6CD2" w:rsidRDefault="008E1600" w:rsidP="008E1600">
      <w:pPr>
        <w:tabs>
          <w:tab w:val="left" w:pos="100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1)</w:t>
      </w:r>
      <w:r w:rsidR="00B6001F" w:rsidRPr="007E6CD2">
        <w:rPr>
          <w:rFonts w:ascii="Times New Roman" w:hAnsi="Times New Roman" w:cs="Times New Roman"/>
          <w:sz w:val="24"/>
          <w:szCs w:val="24"/>
        </w:rPr>
        <w:t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 для развития современных естественно-научных представлений о картине мира;</w:t>
      </w:r>
    </w:p>
    <w:p w:rsidR="00B6001F" w:rsidRPr="007E6CD2" w:rsidRDefault="008E1600" w:rsidP="008E1600">
      <w:pPr>
        <w:tabs>
          <w:tab w:val="left" w:pos="1045"/>
        </w:tabs>
        <w:spacing w:line="25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2)</w:t>
      </w:r>
      <w:r w:rsidR="00B6001F" w:rsidRPr="007E6CD2">
        <w:rPr>
          <w:rFonts w:ascii="Times New Roman" w:hAnsi="Times New Roman" w:cs="Times New Roman"/>
          <w:sz w:val="24"/>
          <w:szCs w:val="24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="00B6001F" w:rsidRPr="007E6CD2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="00B6001F" w:rsidRPr="007E6CD2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B6001F" w:rsidRPr="007E6CD2" w:rsidRDefault="008E1600" w:rsidP="008E1600">
      <w:pPr>
        <w:tabs>
          <w:tab w:val="left" w:pos="1112"/>
        </w:tabs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3)</w:t>
      </w:r>
      <w:r w:rsidR="00B6001F" w:rsidRPr="007E6CD2">
        <w:rPr>
          <w:rFonts w:ascii="Times New Roman" w:hAnsi="Times New Roman" w:cs="Times New Roman"/>
          <w:sz w:val="24"/>
          <w:szCs w:val="24"/>
        </w:rPr>
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B6001F" w:rsidRPr="007E6CD2" w:rsidRDefault="00B6001F" w:rsidP="00B6001F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B6001F" w:rsidRPr="007E6CD2" w:rsidRDefault="008E1600" w:rsidP="008E1600">
      <w:p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4)</w:t>
      </w:r>
      <w:r w:rsidR="00B6001F" w:rsidRPr="007E6CD2">
        <w:rPr>
          <w:rFonts w:ascii="Times New Roman" w:hAnsi="Times New Roman" w:cs="Times New Roman"/>
          <w:sz w:val="24"/>
          <w:szCs w:val="24"/>
        </w:rPr>
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</w:t>
      </w:r>
    </w:p>
    <w:p w:rsidR="00B6001F" w:rsidRPr="007E6CD2" w:rsidRDefault="008E1600" w:rsidP="008E1600">
      <w:pPr>
        <w:numPr>
          <w:ilvl w:val="0"/>
          <w:numId w:val="8"/>
        </w:numPr>
        <w:tabs>
          <w:tab w:val="left" w:pos="2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 xml:space="preserve"> </w:t>
      </w:r>
      <w:r w:rsidR="00B6001F" w:rsidRPr="007E6CD2">
        <w:rPr>
          <w:rFonts w:ascii="Times New Roman" w:hAnsi="Times New Roman" w:cs="Times New Roman"/>
          <w:sz w:val="24"/>
          <w:szCs w:val="24"/>
        </w:rPr>
        <w:t>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B6001F" w:rsidRPr="007E6CD2" w:rsidRDefault="00B6001F" w:rsidP="008E1600">
      <w:pPr>
        <w:pStyle w:val="a5"/>
        <w:numPr>
          <w:ilvl w:val="0"/>
          <w:numId w:val="12"/>
        </w:numPr>
        <w:tabs>
          <w:tab w:val="left" w:pos="1076"/>
        </w:tabs>
        <w:jc w:val="both"/>
      </w:pPr>
      <w:r w:rsidRPr="007E6CD2">
        <w:t>формирование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B6001F" w:rsidRPr="007E6CD2" w:rsidRDefault="00B6001F" w:rsidP="008E1600">
      <w:pPr>
        <w:pStyle w:val="a5"/>
        <w:numPr>
          <w:ilvl w:val="0"/>
          <w:numId w:val="12"/>
        </w:numPr>
        <w:tabs>
          <w:tab w:val="left" w:pos="1003"/>
        </w:tabs>
        <w:spacing w:line="271" w:lineRule="auto"/>
      </w:pPr>
      <w:r w:rsidRPr="007E6CD2">
        <w:t>освоение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B6001F" w:rsidRPr="007E6CD2" w:rsidRDefault="00B6001F" w:rsidP="00B6001F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6001F" w:rsidRPr="007E6CD2" w:rsidRDefault="00B6001F" w:rsidP="00B6001F">
      <w:pPr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у учащихся будут:</w:t>
      </w:r>
    </w:p>
    <w:p w:rsidR="00B6001F" w:rsidRPr="007E6CD2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B6001F" w:rsidRPr="007E6CD2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</w:t>
      </w:r>
      <w:r w:rsidRPr="007E6CD2">
        <w:rPr>
          <w:rFonts w:ascii="Times New Roman" w:hAnsi="Times New Roman" w:cs="Times New Roman"/>
          <w:sz w:val="24"/>
          <w:szCs w:val="24"/>
        </w:rPr>
        <w:lastRenderedPageBreak/>
        <w:t xml:space="preserve">биологических теориях, об </w:t>
      </w:r>
      <w:proofErr w:type="spellStart"/>
      <w:r w:rsidRPr="007E6CD2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7E6CD2">
        <w:rPr>
          <w:rFonts w:ascii="Times New Roman" w:hAnsi="Times New Roman" w:cs="Times New Roman"/>
          <w:sz w:val="24"/>
          <w:szCs w:val="24"/>
        </w:rPr>
        <w:t xml:space="preserve"> организации жизни, о наследственности и изменчивости; овладение понятийным аппаратом биологии;</w:t>
      </w:r>
    </w:p>
    <w:p w:rsidR="00B6001F" w:rsidRPr="007E6CD2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B6001F" w:rsidRPr="007E6CD2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B6001F" w:rsidRPr="007E6CD2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5) сформированы представления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B6001F" w:rsidRPr="007E6CD2" w:rsidRDefault="00B6001F" w:rsidP="007702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6) освоены приемы оказания первой помощи, рациональной организации труда и отдыха.</w:t>
      </w:r>
    </w:p>
    <w:p w:rsidR="00B6001F" w:rsidRPr="007E6CD2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D2">
        <w:rPr>
          <w:rFonts w:ascii="Times New Roman" w:hAnsi="Times New Roman" w:cs="Times New Roman"/>
          <w:b/>
          <w:sz w:val="24"/>
          <w:szCs w:val="24"/>
        </w:rPr>
        <w:t xml:space="preserve"> Ученик научится:</w:t>
      </w:r>
    </w:p>
    <w:p w:rsidR="00B6001F" w:rsidRPr="007E6CD2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человека) и процессов жизнедеятельности, характерных для организма человека;</w:t>
      </w:r>
    </w:p>
    <w:p w:rsidR="00B6001F" w:rsidRPr="007E6CD2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B6001F" w:rsidRPr="007E6CD2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B6001F" w:rsidRPr="007E6CD2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необходимости соблюдения мер профилактики заболеваний, травматизма, стрессов, вредных привычек, нарушения осанки, зрения, слуха, инфекционных и простудных заболеваний;</w:t>
      </w:r>
    </w:p>
    <w:p w:rsidR="00B6001F" w:rsidRPr="007E6CD2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B6001F" w:rsidRPr="007E6CD2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выявлять примеры и пояснять проявление наследственных заболеваний у человека, сущность процессов наследственности и изменчивости, присущей человеку;</w:t>
      </w:r>
    </w:p>
    <w:p w:rsidR="00B6001F" w:rsidRPr="007E6CD2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B6001F" w:rsidRPr="007E6CD2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B6001F" w:rsidRPr="007E6CD2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6001F" w:rsidRPr="007E6CD2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использовать методы биологической науки: наблюдать и описывать биологические объекты и процессы; проводить исследования с организмом человека и объяснять их результаты;</w:t>
      </w:r>
    </w:p>
    <w:p w:rsidR="00B6001F" w:rsidRPr="007E6CD2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знать и аргументировать основные принципы здорового образа жизни, рациональной организации труда и отдыха;</w:t>
      </w:r>
    </w:p>
    <w:p w:rsidR="00B6001F" w:rsidRPr="007E6CD2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анализировать и оценивать влияние факторов риска на здоровье человека;</w:t>
      </w:r>
    </w:p>
    <w:p w:rsidR="00B6001F" w:rsidRPr="007E6CD2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описывать и использовать приемы оказания первой помощи;</w:t>
      </w:r>
    </w:p>
    <w:p w:rsidR="00B6001F" w:rsidRPr="007E6CD2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lastRenderedPageBreak/>
        <w:t>знать и соблюдать правила работы в кабинете биологии.</w:t>
      </w:r>
    </w:p>
    <w:p w:rsidR="00B6001F" w:rsidRPr="007E6CD2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D2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6001F" w:rsidRPr="007E6CD2" w:rsidRDefault="00B6001F" w:rsidP="00B6001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CD2">
        <w:rPr>
          <w:rFonts w:ascii="Times New Roman" w:hAnsi="Times New Roman" w:cs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B6001F" w:rsidRPr="007E6CD2" w:rsidRDefault="00B6001F" w:rsidP="00B6001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E6CD2">
        <w:rPr>
          <w:rFonts w:ascii="Times New Roman" w:hAnsi="Times New Roman" w:cs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B6001F" w:rsidRPr="007E6CD2" w:rsidRDefault="00B6001F" w:rsidP="00B6001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CD2">
        <w:rPr>
          <w:rFonts w:ascii="Times New Roman" w:hAnsi="Times New Roman" w:cs="Times New Roman"/>
          <w:i/>
          <w:sz w:val="24"/>
          <w:szCs w:val="24"/>
        </w:rPr>
        <w:t>ориентироваться в системе моральных норм и ценностей по отношению к собственному здоровью и здоровью других людей;</w:t>
      </w:r>
    </w:p>
    <w:p w:rsidR="00B6001F" w:rsidRPr="007E6CD2" w:rsidRDefault="00B6001F" w:rsidP="00B6001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CD2">
        <w:rPr>
          <w:rFonts w:ascii="Times New Roman" w:hAnsi="Times New Roman" w:cs="Times New Roman"/>
          <w:i/>
          <w:sz w:val="24"/>
          <w:szCs w:val="24"/>
        </w:rPr>
        <w:t>находить в учебной, научно-популярной литературе, Интернет-ресурсах информацию об организме человека, оформлять ее в виде устных сообщений и докладов;</w:t>
      </w:r>
    </w:p>
    <w:p w:rsidR="00B6001F" w:rsidRPr="007E6CD2" w:rsidRDefault="00B6001F" w:rsidP="00B6001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CD2">
        <w:rPr>
          <w:rFonts w:ascii="Times New Roman" w:hAnsi="Times New Roman" w:cs="Times New Roman"/>
          <w:i/>
          <w:sz w:val="24"/>
          <w:szCs w:val="24"/>
        </w:rPr>
        <w:t>анализировать и оценивать целевые и смысловые установки в своих действиях и поступках по отношению к здоровью своему и окружающих; последствия влияния факторов риска на здоровье человека.</w:t>
      </w:r>
    </w:p>
    <w:p w:rsidR="00B6001F" w:rsidRPr="007E6CD2" w:rsidRDefault="00B6001F" w:rsidP="00B6001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E6CD2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об организме человека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6001F" w:rsidRPr="007E6CD2" w:rsidRDefault="00B6001F" w:rsidP="00B6001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D2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задач, связанных с особенностями строения и жизнедеятельности организма человека,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6001F" w:rsidRPr="007E6CD2" w:rsidRDefault="00B6001F" w:rsidP="00B6001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7E6CD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6001F" w:rsidRPr="007E6CD2" w:rsidRDefault="00B6001F" w:rsidP="00B6001F">
      <w:pPr>
        <w:pStyle w:val="c17"/>
        <w:spacing w:before="0" w:beforeAutospacing="0" w:after="0" w:afterAutospacing="0"/>
        <w:jc w:val="center"/>
        <w:rPr>
          <w:rStyle w:val="c31"/>
          <w:b/>
          <w:bCs/>
          <w:color w:val="000000"/>
        </w:rPr>
      </w:pPr>
    </w:p>
    <w:p w:rsidR="00B6001F" w:rsidRPr="007E6CD2" w:rsidRDefault="00B6001F" w:rsidP="00B6001F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E6CD2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«Биология»</w:t>
      </w:r>
    </w:p>
    <w:p w:rsidR="00B6001F" w:rsidRPr="007E6CD2" w:rsidRDefault="00B6001F" w:rsidP="00B6001F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7E6CD2">
        <w:rPr>
          <w:rFonts w:ascii="Times New Roman" w:hAnsi="Times New Roman" w:cs="Times New Roman"/>
          <w:b/>
          <w:sz w:val="24"/>
          <w:szCs w:val="24"/>
        </w:rPr>
        <w:t>Человек и его здоровье</w:t>
      </w: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D2">
        <w:rPr>
          <w:rFonts w:ascii="Times New Roman" w:hAnsi="Times New Roman" w:cs="Times New Roman"/>
          <w:b/>
          <w:sz w:val="24"/>
          <w:szCs w:val="24"/>
        </w:rPr>
        <w:t>Введение. Науки, изучающие организм человека (2 часа).</w:t>
      </w: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D2">
        <w:rPr>
          <w:rFonts w:ascii="Times New Roman" w:hAnsi="Times New Roman" w:cs="Times New Roman"/>
          <w:b/>
          <w:sz w:val="24"/>
          <w:szCs w:val="24"/>
        </w:rPr>
        <w:t>Происхождение человека (3 часа).</w:t>
      </w:r>
    </w:p>
    <w:p w:rsidR="00B6001F" w:rsidRPr="007E6CD2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Значение знаний об особенностях строения и жизнедеятельности организма человека для самопознания и сохранения здоровья. Комплекс наук, изучающих организм человека. Научные методы изучения человеческого организма (наблюдение, измерение, эксперимент). Место человека в системе животного мира. Сходства и отличия человека и животных. Особенности человека как социального существа. Происхождение современного человека. Расы.</w:t>
      </w:r>
    </w:p>
    <w:p w:rsidR="00B6001F" w:rsidRPr="007E6CD2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D2">
        <w:rPr>
          <w:rFonts w:ascii="Times New Roman" w:hAnsi="Times New Roman" w:cs="Times New Roman"/>
          <w:b/>
          <w:sz w:val="24"/>
          <w:szCs w:val="24"/>
        </w:rPr>
        <w:t>Строение организма (5 часов).</w:t>
      </w:r>
    </w:p>
    <w:p w:rsidR="00B6001F" w:rsidRPr="007E6CD2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 xml:space="preserve">Клетка – основа строения, жизнедеятельности и развития организмов. Строение, химический состав, жизненные свойства клетки. Ткани, органы и системы органов организма человека, их строение и функции. Организм человека как биосистема. Внутренняя среда организма (кровь, лимфа, тканевая жидкость). </w:t>
      </w:r>
    </w:p>
    <w:p w:rsidR="00B6001F" w:rsidRPr="007E6CD2" w:rsidRDefault="00B6001F" w:rsidP="00B6001F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CD2">
        <w:rPr>
          <w:rFonts w:ascii="Times New Roman" w:hAnsi="Times New Roman" w:cs="Times New Roman"/>
          <w:bCs/>
          <w:sz w:val="24"/>
          <w:szCs w:val="24"/>
        </w:rPr>
        <w:t xml:space="preserve">Регуляция функций организма, способы регуляции. Механизмы регуляции функций. </w:t>
      </w:r>
    </w:p>
    <w:p w:rsidR="00B6001F" w:rsidRPr="007E6CD2" w:rsidRDefault="00B6001F" w:rsidP="00B6001F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CD2">
        <w:rPr>
          <w:rFonts w:ascii="Times New Roman" w:hAnsi="Times New Roman" w:cs="Times New Roman"/>
          <w:bCs/>
          <w:sz w:val="24"/>
          <w:szCs w:val="24"/>
        </w:rPr>
        <w:t xml:space="preserve">Нервная система: центральная и периферическая, соматическая и вегетативная. Нейроны, нервы, нервные узлы. Рефлекторный принцип работы нервной системы. Рефлекторная дуга. Спинной мозг. Головной мозг. Большие полушария головного мозга. </w:t>
      </w:r>
      <w:r w:rsidRPr="007E6CD2">
        <w:rPr>
          <w:rFonts w:ascii="Times New Roman" w:hAnsi="Times New Roman" w:cs="Times New Roman"/>
          <w:bCs/>
          <w:i/>
          <w:sz w:val="24"/>
          <w:szCs w:val="24"/>
        </w:rPr>
        <w:lastRenderedPageBreak/>
        <w:t>Особенности развития головного мозга человека и его функциональная асимметрия.</w:t>
      </w:r>
      <w:r w:rsidRPr="007E6CD2">
        <w:rPr>
          <w:rFonts w:ascii="Times New Roman" w:hAnsi="Times New Roman" w:cs="Times New Roman"/>
          <w:bCs/>
          <w:sz w:val="24"/>
          <w:szCs w:val="24"/>
        </w:rPr>
        <w:t xml:space="preserve"> Нарушения деятельности нервной системы и их предупреждение.</w:t>
      </w:r>
    </w:p>
    <w:p w:rsidR="00B6001F" w:rsidRPr="007E6CD2" w:rsidRDefault="00B6001F" w:rsidP="00B6001F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E6CD2">
        <w:rPr>
          <w:rFonts w:ascii="Times New Roman" w:hAnsi="Times New Roman" w:cs="Times New Roman"/>
          <w:bCs/>
          <w:sz w:val="24"/>
          <w:szCs w:val="24"/>
        </w:rPr>
        <w:t xml:space="preserve">Железы и их классификация. Эндокринная система. Гормоны, их роль в регуляции физиологических функций организма. Железы внутренней секреции: гипофиз, </w:t>
      </w:r>
      <w:r w:rsidRPr="007E6CD2">
        <w:rPr>
          <w:rFonts w:ascii="Times New Roman" w:hAnsi="Times New Roman" w:cs="Times New Roman"/>
          <w:bCs/>
          <w:i/>
          <w:sz w:val="24"/>
          <w:szCs w:val="24"/>
        </w:rPr>
        <w:t>эпифиз</w:t>
      </w:r>
      <w:r w:rsidRPr="007E6CD2">
        <w:rPr>
          <w:rFonts w:ascii="Times New Roman" w:hAnsi="Times New Roman" w:cs="Times New Roman"/>
          <w:bCs/>
          <w:sz w:val="24"/>
          <w:szCs w:val="24"/>
        </w:rPr>
        <w:t xml:space="preserve">, щитовидная железа, надпочечники. Железы смешанной секреции: поджелудочная и половые железы. Регуляция функций эндокринных желез. </w:t>
      </w: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D2">
        <w:rPr>
          <w:rFonts w:ascii="Times New Roman" w:hAnsi="Times New Roman" w:cs="Times New Roman"/>
          <w:b/>
          <w:sz w:val="24"/>
          <w:szCs w:val="24"/>
        </w:rPr>
        <w:t>Опорно-двигательная система (7 часов).</w:t>
      </w:r>
    </w:p>
    <w:p w:rsidR="00B6001F" w:rsidRPr="007E6CD2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 xml:space="preserve">Опорно-двигательная система: строение, функции. Кость: химический состав, строение, рост. Соединение костей. Скелет человека. Особенности скелета человека, связанные с </w:t>
      </w:r>
      <w:proofErr w:type="spellStart"/>
      <w:r w:rsidRPr="007E6CD2">
        <w:rPr>
          <w:rFonts w:ascii="Times New Roman" w:hAnsi="Times New Roman" w:cs="Times New Roman"/>
          <w:sz w:val="24"/>
          <w:szCs w:val="24"/>
        </w:rPr>
        <w:t>прямохождением</w:t>
      </w:r>
      <w:proofErr w:type="spellEnd"/>
      <w:r w:rsidRPr="007E6CD2">
        <w:rPr>
          <w:rFonts w:ascii="Times New Roman" w:hAnsi="Times New Roman" w:cs="Times New Roman"/>
          <w:sz w:val="24"/>
          <w:szCs w:val="24"/>
        </w:rPr>
        <w:t xml:space="preserve"> и трудовой деятельностью. Влияние факторов окружающей среды и образа жизни на развитие скелета. Мышцы и их функции. Значение физических упражнений для правильного формирования скелета и мышц. Гиподинамия. Профилактика травматизма. Первая помощь при травмах опорно-двигательного аппарата.</w:t>
      </w: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D2">
        <w:rPr>
          <w:rFonts w:ascii="Times New Roman" w:hAnsi="Times New Roman" w:cs="Times New Roman"/>
          <w:b/>
          <w:sz w:val="24"/>
          <w:szCs w:val="24"/>
        </w:rPr>
        <w:t xml:space="preserve">Внутренняя среда организма (5 часов). </w:t>
      </w: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 xml:space="preserve">Внутренняя среда организма. </w:t>
      </w: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D2">
        <w:rPr>
          <w:rFonts w:ascii="Times New Roman" w:hAnsi="Times New Roman" w:cs="Times New Roman"/>
          <w:b/>
          <w:sz w:val="24"/>
          <w:szCs w:val="24"/>
        </w:rPr>
        <w:t>Кровеносная и лимфатическая системы (7 часов).</w:t>
      </w:r>
    </w:p>
    <w:p w:rsidR="00B6001F" w:rsidRPr="007E6CD2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 xml:space="preserve">Функции крови и лимфы. Поддержание постоянства внутренней среды. </w:t>
      </w:r>
      <w:r w:rsidRPr="007E6CD2">
        <w:rPr>
          <w:rFonts w:ascii="Times New Roman" w:hAnsi="Times New Roman" w:cs="Times New Roman"/>
          <w:i/>
          <w:sz w:val="24"/>
          <w:szCs w:val="24"/>
        </w:rPr>
        <w:t>Гомеостаз</w:t>
      </w:r>
      <w:r w:rsidRPr="007E6CD2">
        <w:rPr>
          <w:rFonts w:ascii="Times New Roman" w:hAnsi="Times New Roman" w:cs="Times New Roman"/>
          <w:sz w:val="24"/>
          <w:szCs w:val="24"/>
        </w:rPr>
        <w:t xml:space="preserve">. Состав крови. Форменные элементы крови: эритроциты, лейкоциты, тромбоциты. Группы крови. Резус-фактор. Переливание крови. Свертывание крови. Иммунитет. Факторы, влияющие на иммунитет. </w:t>
      </w:r>
      <w:r w:rsidRPr="007E6CD2">
        <w:rPr>
          <w:rFonts w:ascii="Times New Roman" w:hAnsi="Times New Roman" w:cs="Times New Roman"/>
          <w:i/>
          <w:sz w:val="24"/>
          <w:szCs w:val="24"/>
        </w:rPr>
        <w:t>Значение работ Л. Пастера и И.И. Мечникова в области иммунитета.</w:t>
      </w:r>
      <w:r w:rsidRPr="007E6CD2">
        <w:rPr>
          <w:rFonts w:ascii="Times New Roman" w:hAnsi="Times New Roman" w:cs="Times New Roman"/>
          <w:sz w:val="24"/>
          <w:szCs w:val="24"/>
        </w:rPr>
        <w:t xml:space="preserve"> Роль прививок в борьбе с инфекционными заболеваниями. Кровеносная и лимфатическая системы: строение, функции. Строение сосудов. Движение крови по сосудам. Строение и работа сердца. Сердечный цикл. Пульс. Давление крови. </w:t>
      </w:r>
      <w:r w:rsidRPr="007E6CD2">
        <w:rPr>
          <w:rFonts w:ascii="Times New Roman" w:hAnsi="Times New Roman" w:cs="Times New Roman"/>
          <w:i/>
          <w:sz w:val="24"/>
          <w:szCs w:val="24"/>
        </w:rPr>
        <w:t xml:space="preserve">Движение лимфы по сосудам. </w:t>
      </w:r>
      <w:r w:rsidRPr="007E6CD2">
        <w:rPr>
          <w:rFonts w:ascii="Times New Roman" w:hAnsi="Times New Roman" w:cs="Times New Roman"/>
          <w:sz w:val="24"/>
          <w:szCs w:val="24"/>
        </w:rPr>
        <w:t xml:space="preserve">Гигиена сердечно-сосудистой системы. Профилактика сердечно-сосудистых заболеваний. Виды кровотечений, приемы оказания первой помощи при кровотечениях. </w:t>
      </w: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D2">
        <w:rPr>
          <w:rFonts w:ascii="Times New Roman" w:hAnsi="Times New Roman" w:cs="Times New Roman"/>
          <w:b/>
          <w:sz w:val="24"/>
          <w:szCs w:val="24"/>
        </w:rPr>
        <w:t xml:space="preserve">Дыхание (3 часа). </w:t>
      </w:r>
    </w:p>
    <w:p w:rsidR="00B6001F" w:rsidRPr="007E6CD2" w:rsidRDefault="00B6001F" w:rsidP="00B6001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Дыхательная система: строение и функции.</w:t>
      </w:r>
      <w:r w:rsidRPr="007E6CD2">
        <w:rPr>
          <w:rFonts w:ascii="Times New Roman" w:hAnsi="Times New Roman" w:cs="Times New Roman"/>
          <w:bCs/>
          <w:sz w:val="24"/>
          <w:szCs w:val="24"/>
        </w:rPr>
        <w:t xml:space="preserve"> Этапы дыхания</w:t>
      </w:r>
      <w:r w:rsidRPr="007E6CD2">
        <w:rPr>
          <w:rFonts w:ascii="Times New Roman" w:hAnsi="Times New Roman" w:cs="Times New Roman"/>
          <w:sz w:val="24"/>
          <w:szCs w:val="24"/>
        </w:rPr>
        <w:t xml:space="preserve">. Легочные объемы. Газообмен в легких и тканях. Регуляция дыхания. Гигиена дыхания. Вред </w:t>
      </w:r>
      <w:proofErr w:type="spellStart"/>
      <w:r w:rsidRPr="007E6CD2">
        <w:rPr>
          <w:rFonts w:ascii="Times New Roman" w:hAnsi="Times New Roman" w:cs="Times New Roman"/>
          <w:sz w:val="24"/>
          <w:szCs w:val="24"/>
        </w:rPr>
        <w:t>табакокурения</w:t>
      </w:r>
      <w:proofErr w:type="spellEnd"/>
      <w:r w:rsidRPr="007E6CD2">
        <w:rPr>
          <w:rFonts w:ascii="Times New Roman" w:hAnsi="Times New Roman" w:cs="Times New Roman"/>
          <w:sz w:val="24"/>
          <w:szCs w:val="24"/>
        </w:rPr>
        <w:t>. Предупреждение распространения инфекционных заболеваний и соблюдение мер профилактики для защиты собственного организма. Первая помощь при остановке дыхания, спасении утопающего, отравлении угарным газом.</w:t>
      </w: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D2">
        <w:rPr>
          <w:rFonts w:ascii="Times New Roman" w:hAnsi="Times New Roman" w:cs="Times New Roman"/>
          <w:b/>
          <w:sz w:val="24"/>
          <w:szCs w:val="24"/>
        </w:rPr>
        <w:t xml:space="preserve">Пищеварение (7 часов). </w:t>
      </w:r>
    </w:p>
    <w:p w:rsidR="00B6001F" w:rsidRPr="007E6CD2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Питание.</w:t>
      </w:r>
      <w:r w:rsidRPr="007E6CD2">
        <w:rPr>
          <w:rFonts w:ascii="Times New Roman" w:hAnsi="Times New Roman" w:cs="Times New Roman"/>
          <w:bCs/>
          <w:sz w:val="24"/>
          <w:szCs w:val="24"/>
        </w:rPr>
        <w:t xml:space="preserve"> Пищеварение. </w:t>
      </w:r>
      <w:r w:rsidRPr="007E6CD2">
        <w:rPr>
          <w:rFonts w:ascii="Times New Roman" w:hAnsi="Times New Roman" w:cs="Times New Roman"/>
          <w:sz w:val="24"/>
          <w:szCs w:val="24"/>
        </w:rPr>
        <w:t xml:space="preserve">Пищеварительная система: строение и функции. Ферменты, роль ферментов в пищеварении. Обработка пищи в ротовой полости. Зубы и уход за ними. Слюна и слюнные железы. Глотание. Пищеварение в желудке. Желудочный сок. Аппетит. Пищеварение в тонком кишечнике. Роль печени и поджелудочной железы в пищеварении. Всасывание питательных веществ. Особенности пищеварения в толстом кишечнике. Вклад Павлова И. П. в изучение пищеварения. Гигиена питания, предотвращение желудочно-кишечных заболеваний. </w:t>
      </w: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D2">
        <w:rPr>
          <w:rFonts w:ascii="Times New Roman" w:hAnsi="Times New Roman" w:cs="Times New Roman"/>
          <w:b/>
          <w:sz w:val="24"/>
          <w:szCs w:val="24"/>
        </w:rPr>
        <w:t>Обмен веществ и превращения энергии (3 часа).</w:t>
      </w:r>
    </w:p>
    <w:p w:rsidR="00B6001F" w:rsidRPr="007E6CD2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 xml:space="preserve">Обмен веществ и превращение энергии. Две стороны обмена веществ и энергии. Обмен органических и неорганических веществ. Витамины. Проявление гиповитаминозов и авитаминозов, и меры их предупреждения. Энергетический обмен и питание. Пищевые рационы. Нормы питания. Регуляция обмена веществ. </w:t>
      </w:r>
    </w:p>
    <w:p w:rsidR="00B6001F" w:rsidRPr="007E6CD2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 xml:space="preserve">Поддержание температуры тела. </w:t>
      </w:r>
      <w:r w:rsidRPr="007E6CD2">
        <w:rPr>
          <w:rFonts w:ascii="Times New Roman" w:hAnsi="Times New Roman" w:cs="Times New Roman"/>
          <w:i/>
          <w:sz w:val="24"/>
          <w:szCs w:val="24"/>
        </w:rPr>
        <w:t>Терморегуляция при разных условиях среды.</w:t>
      </w:r>
      <w:r w:rsidRPr="007E6CD2">
        <w:rPr>
          <w:rFonts w:ascii="Times New Roman" w:hAnsi="Times New Roman" w:cs="Times New Roman"/>
          <w:sz w:val="24"/>
          <w:szCs w:val="24"/>
        </w:rPr>
        <w:t xml:space="preserve"> Покровы тела. Уход за кожей, волосами, ногтями. Роль кожи в процессах терморегуляции. Приемы оказания первой помощи при травмах, ожогах, обморожениях и их профилактика.</w:t>
      </w: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D2">
        <w:rPr>
          <w:rFonts w:ascii="Times New Roman" w:hAnsi="Times New Roman" w:cs="Times New Roman"/>
          <w:b/>
          <w:sz w:val="24"/>
          <w:szCs w:val="24"/>
        </w:rPr>
        <w:t>Покровные органы. Терморегуляция. Выделение (5 часов).</w:t>
      </w: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Покровы тела. Покровы тела. Уход за кожей, волосами, ногтями. Приемы оказания первой помощи себе и окружающим при травмах, ожогах, обморожениях и их профилактика.</w:t>
      </w:r>
    </w:p>
    <w:p w:rsidR="00B6001F" w:rsidRPr="007E6CD2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 xml:space="preserve">Мочевыделительная система: строение и функции. Процесс образования и выделения мочи, его регуляция. Заболевания органов мочевыделительной системы и меры их предупреждения. </w:t>
      </w: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D2">
        <w:rPr>
          <w:rFonts w:ascii="Times New Roman" w:hAnsi="Times New Roman" w:cs="Times New Roman"/>
          <w:b/>
          <w:sz w:val="24"/>
          <w:szCs w:val="24"/>
        </w:rPr>
        <w:t>Нервная система (3 часа).</w:t>
      </w:r>
    </w:p>
    <w:p w:rsidR="00B6001F" w:rsidRPr="007E6CD2" w:rsidRDefault="00B6001F" w:rsidP="00B6001F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Органы чувств и их значение в жизни человека. Сенсорные системы, их строение и функции. Глаз и зрение. Оптическая система глаза. Сетчатка. Зрительные рецепторы: палочки и колбочки. Нарушения зрения и их предупреждение. Ухо и слух. Строение и функции органа слуха. Гигиена слуха. Органы равновесия, мышечного чувства, осязания, обоняния и вкуса. Взаимодействие сенсорных систем. Влияние экологических факторов на органы чувств.</w:t>
      </w: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D2">
        <w:rPr>
          <w:rFonts w:ascii="Times New Roman" w:hAnsi="Times New Roman" w:cs="Times New Roman"/>
          <w:b/>
          <w:sz w:val="24"/>
          <w:szCs w:val="24"/>
        </w:rPr>
        <w:t>Органы чувств (6 часов).</w:t>
      </w: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Органы чувств, их роль в жизни человека. Нарушения зрения и слуха, их профилактика.</w:t>
      </w: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D2">
        <w:rPr>
          <w:rFonts w:ascii="Times New Roman" w:hAnsi="Times New Roman" w:cs="Times New Roman"/>
          <w:b/>
          <w:sz w:val="24"/>
          <w:szCs w:val="24"/>
        </w:rPr>
        <w:t>Высшая нервная деятельность (5 часов).</w:t>
      </w:r>
    </w:p>
    <w:p w:rsidR="00B6001F" w:rsidRPr="007E6CD2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 xml:space="preserve">Высшая нервная деятельность человека, </w:t>
      </w:r>
      <w:r w:rsidRPr="007E6CD2">
        <w:rPr>
          <w:rFonts w:ascii="Times New Roman" w:hAnsi="Times New Roman" w:cs="Times New Roman"/>
          <w:i/>
          <w:sz w:val="24"/>
          <w:szCs w:val="24"/>
        </w:rPr>
        <w:t>работы И. М. Сеченова, И. П. Павлова, А. А. Ухтомского и П. К. Анохина.</w:t>
      </w:r>
      <w:r w:rsidRPr="007E6CD2">
        <w:rPr>
          <w:rFonts w:ascii="Times New Roman" w:hAnsi="Times New Roman" w:cs="Times New Roman"/>
          <w:sz w:val="24"/>
          <w:szCs w:val="24"/>
        </w:rPr>
        <w:t xml:space="preserve"> Безусловные и условные рефлексы, их значение. Познавательная деятельность мозга. Эмоции, память, мышление, речь. Сон и бодрствование. Значение сна. Предупреждение нарушений сна. 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Индивидуальные особенности личности: способности, темперамент, характер, одаренность. Психология и поведение человека. Цели и мотивы деятельности. </w:t>
      </w:r>
      <w:r w:rsidRPr="007E6CD2">
        <w:rPr>
          <w:rFonts w:ascii="Times New Roman" w:hAnsi="Times New Roman" w:cs="Times New Roman"/>
          <w:i/>
          <w:sz w:val="24"/>
          <w:szCs w:val="24"/>
        </w:rPr>
        <w:t>Значение интеллектуальных, творческих и эстетических потребностей.</w:t>
      </w:r>
      <w:r w:rsidRPr="007E6CD2">
        <w:rPr>
          <w:rFonts w:ascii="Times New Roman" w:hAnsi="Times New Roman" w:cs="Times New Roman"/>
          <w:sz w:val="24"/>
          <w:szCs w:val="24"/>
        </w:rPr>
        <w:t xml:space="preserve"> Роль обучения и воспитания в развитии психики и поведения человека.</w:t>
      </w: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D2">
        <w:rPr>
          <w:rFonts w:ascii="Times New Roman" w:hAnsi="Times New Roman" w:cs="Times New Roman"/>
          <w:b/>
          <w:sz w:val="24"/>
          <w:szCs w:val="24"/>
        </w:rPr>
        <w:t>Эндокринная система (2 часа).</w:t>
      </w: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>Эндокринная система. Железы внутренней и внешней секреции. Гормоны.</w:t>
      </w: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7E6CD2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6CD2">
        <w:rPr>
          <w:rFonts w:ascii="Times New Roman" w:hAnsi="Times New Roman" w:cs="Times New Roman"/>
          <w:b/>
          <w:sz w:val="24"/>
          <w:szCs w:val="24"/>
        </w:rPr>
        <w:lastRenderedPageBreak/>
        <w:t>Индивидуальное развитие организмов (5 часов).</w:t>
      </w:r>
    </w:p>
    <w:p w:rsidR="00A77994" w:rsidRPr="007E6CD2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E6CD2">
        <w:rPr>
          <w:rFonts w:ascii="Times New Roman" w:hAnsi="Times New Roman" w:cs="Times New Roman"/>
          <w:sz w:val="24"/>
          <w:szCs w:val="24"/>
        </w:rPr>
        <w:t xml:space="preserve">Половая система: строение и функции. Оплодотворение и внутриутробное развитие. </w:t>
      </w:r>
      <w:r w:rsidRPr="007E6CD2">
        <w:rPr>
          <w:rFonts w:ascii="Times New Roman" w:hAnsi="Times New Roman" w:cs="Times New Roman"/>
          <w:i/>
          <w:sz w:val="24"/>
          <w:szCs w:val="24"/>
        </w:rPr>
        <w:t>Роды.</w:t>
      </w:r>
      <w:r w:rsidRPr="007E6CD2">
        <w:rPr>
          <w:rFonts w:ascii="Times New Roman" w:hAnsi="Times New Roman" w:cs="Times New Roman"/>
          <w:sz w:val="24"/>
          <w:szCs w:val="24"/>
        </w:rPr>
        <w:t xml:space="preserve"> Рост и развитие ребенка. Половое созревание. Наследование признаков у человека. Наследственные болезни, их причины и предупреждение. Роль генетических знаний в планировании семьи. Забота о репродуктивном здоровье. Инфекции, передающиеся половым путем и их профилактика. ВИЧ, профилактика СПИДа.</w:t>
      </w:r>
    </w:p>
    <w:sectPr w:rsidR="00A77994" w:rsidRPr="007E6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2CD"/>
    <w:multiLevelType w:val="hybridMultilevel"/>
    <w:tmpl w:val="F1CA81D8"/>
    <w:lvl w:ilvl="0" w:tplc="D2E8BC3A">
      <w:start w:val="1"/>
      <w:numFmt w:val="bullet"/>
      <w:lvlText w:val="и"/>
      <w:lvlJc w:val="left"/>
    </w:lvl>
    <w:lvl w:ilvl="1" w:tplc="7F36BE22">
      <w:start w:val="5"/>
      <w:numFmt w:val="decimal"/>
      <w:lvlText w:val="%2)"/>
      <w:lvlJc w:val="left"/>
    </w:lvl>
    <w:lvl w:ilvl="2" w:tplc="8EACE268">
      <w:numFmt w:val="decimal"/>
      <w:lvlText w:val=""/>
      <w:lvlJc w:val="left"/>
    </w:lvl>
    <w:lvl w:ilvl="3" w:tplc="55202EC4">
      <w:numFmt w:val="decimal"/>
      <w:lvlText w:val=""/>
      <w:lvlJc w:val="left"/>
    </w:lvl>
    <w:lvl w:ilvl="4" w:tplc="9496B5F2">
      <w:numFmt w:val="decimal"/>
      <w:lvlText w:val=""/>
      <w:lvlJc w:val="left"/>
    </w:lvl>
    <w:lvl w:ilvl="5" w:tplc="827C42D8">
      <w:numFmt w:val="decimal"/>
      <w:lvlText w:val=""/>
      <w:lvlJc w:val="left"/>
    </w:lvl>
    <w:lvl w:ilvl="6" w:tplc="EA382B9A">
      <w:numFmt w:val="decimal"/>
      <w:lvlText w:val=""/>
      <w:lvlJc w:val="left"/>
    </w:lvl>
    <w:lvl w:ilvl="7" w:tplc="2B84AEAC">
      <w:numFmt w:val="decimal"/>
      <w:lvlText w:val=""/>
      <w:lvlJc w:val="left"/>
    </w:lvl>
    <w:lvl w:ilvl="8" w:tplc="8E84D174">
      <w:numFmt w:val="decimal"/>
      <w:lvlText w:val=""/>
      <w:lvlJc w:val="left"/>
    </w:lvl>
  </w:abstractNum>
  <w:abstractNum w:abstractNumId="1" w15:restartNumberingAfterBreak="0">
    <w:nsid w:val="0000288F"/>
    <w:multiLevelType w:val="hybridMultilevel"/>
    <w:tmpl w:val="758E3A1A"/>
    <w:lvl w:ilvl="0" w:tplc="89121F88">
      <w:start w:val="1"/>
      <w:numFmt w:val="decimal"/>
      <w:lvlText w:val="%1)"/>
      <w:lvlJc w:val="left"/>
    </w:lvl>
    <w:lvl w:ilvl="1" w:tplc="EEE2FAF2">
      <w:numFmt w:val="decimal"/>
      <w:lvlText w:val=""/>
      <w:lvlJc w:val="left"/>
    </w:lvl>
    <w:lvl w:ilvl="2" w:tplc="CCF455C6">
      <w:numFmt w:val="decimal"/>
      <w:lvlText w:val=""/>
      <w:lvlJc w:val="left"/>
    </w:lvl>
    <w:lvl w:ilvl="3" w:tplc="F8A0D64E">
      <w:numFmt w:val="decimal"/>
      <w:lvlText w:val=""/>
      <w:lvlJc w:val="left"/>
    </w:lvl>
    <w:lvl w:ilvl="4" w:tplc="27EA94FC">
      <w:numFmt w:val="decimal"/>
      <w:lvlText w:val=""/>
      <w:lvlJc w:val="left"/>
    </w:lvl>
    <w:lvl w:ilvl="5" w:tplc="21A4DB6A">
      <w:numFmt w:val="decimal"/>
      <w:lvlText w:val=""/>
      <w:lvlJc w:val="left"/>
    </w:lvl>
    <w:lvl w:ilvl="6" w:tplc="1B3E86DC">
      <w:numFmt w:val="decimal"/>
      <w:lvlText w:val=""/>
      <w:lvlJc w:val="left"/>
    </w:lvl>
    <w:lvl w:ilvl="7" w:tplc="2BBE9D56">
      <w:numFmt w:val="decimal"/>
      <w:lvlText w:val=""/>
      <w:lvlJc w:val="left"/>
    </w:lvl>
    <w:lvl w:ilvl="8" w:tplc="8DB854DC">
      <w:numFmt w:val="decimal"/>
      <w:lvlText w:val=""/>
      <w:lvlJc w:val="left"/>
    </w:lvl>
  </w:abstractNum>
  <w:abstractNum w:abstractNumId="2" w15:restartNumberingAfterBreak="0">
    <w:nsid w:val="00003A61"/>
    <w:multiLevelType w:val="hybridMultilevel"/>
    <w:tmpl w:val="7A26918E"/>
    <w:lvl w:ilvl="0" w:tplc="0DE67596">
      <w:start w:val="1"/>
      <w:numFmt w:val="bullet"/>
      <w:lvlText w:val="и"/>
      <w:lvlJc w:val="left"/>
    </w:lvl>
    <w:lvl w:ilvl="1" w:tplc="91E45664">
      <w:start w:val="1"/>
      <w:numFmt w:val="decimal"/>
      <w:lvlText w:val="%2)"/>
      <w:lvlJc w:val="left"/>
    </w:lvl>
    <w:lvl w:ilvl="2" w:tplc="8C645B50">
      <w:numFmt w:val="decimal"/>
      <w:lvlText w:val=""/>
      <w:lvlJc w:val="left"/>
    </w:lvl>
    <w:lvl w:ilvl="3" w:tplc="A596000E">
      <w:numFmt w:val="decimal"/>
      <w:lvlText w:val=""/>
      <w:lvlJc w:val="left"/>
    </w:lvl>
    <w:lvl w:ilvl="4" w:tplc="99B661EC">
      <w:numFmt w:val="decimal"/>
      <w:lvlText w:val=""/>
      <w:lvlJc w:val="left"/>
    </w:lvl>
    <w:lvl w:ilvl="5" w:tplc="0C86D9EE">
      <w:numFmt w:val="decimal"/>
      <w:lvlText w:val=""/>
      <w:lvlJc w:val="left"/>
    </w:lvl>
    <w:lvl w:ilvl="6" w:tplc="0A909192">
      <w:numFmt w:val="decimal"/>
      <w:lvlText w:val=""/>
      <w:lvlJc w:val="left"/>
    </w:lvl>
    <w:lvl w:ilvl="7" w:tplc="0CE2A182">
      <w:numFmt w:val="decimal"/>
      <w:lvlText w:val=""/>
      <w:lvlJc w:val="left"/>
    </w:lvl>
    <w:lvl w:ilvl="8" w:tplc="72521626">
      <w:numFmt w:val="decimal"/>
      <w:lvlText w:val=""/>
      <w:lvlJc w:val="left"/>
    </w:lvl>
  </w:abstractNum>
  <w:abstractNum w:abstractNumId="3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0" w15:restartNumberingAfterBreak="0">
    <w:nsid w:val="67AC11E4"/>
    <w:multiLevelType w:val="hybridMultilevel"/>
    <w:tmpl w:val="4DB6C93C"/>
    <w:lvl w:ilvl="0" w:tplc="47F8802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ED478D"/>
    <w:multiLevelType w:val="hybridMultilevel"/>
    <w:tmpl w:val="10DABB7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93"/>
    <w:rsid w:val="000839CC"/>
    <w:rsid w:val="000C5285"/>
    <w:rsid w:val="00255C03"/>
    <w:rsid w:val="002E1393"/>
    <w:rsid w:val="0035054E"/>
    <w:rsid w:val="003F3971"/>
    <w:rsid w:val="004618AB"/>
    <w:rsid w:val="004C5DF0"/>
    <w:rsid w:val="005B692D"/>
    <w:rsid w:val="00675285"/>
    <w:rsid w:val="00684025"/>
    <w:rsid w:val="0069473D"/>
    <w:rsid w:val="006B3DFC"/>
    <w:rsid w:val="007702EB"/>
    <w:rsid w:val="007E6CD2"/>
    <w:rsid w:val="008E1600"/>
    <w:rsid w:val="00A77994"/>
    <w:rsid w:val="00AB29FC"/>
    <w:rsid w:val="00B6001F"/>
    <w:rsid w:val="00B94D86"/>
    <w:rsid w:val="00BF6C7D"/>
    <w:rsid w:val="00E43E05"/>
    <w:rsid w:val="00F4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175B9-DEA3-4D27-B2F5-1F5EFA50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4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84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3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7">
    <w:name w:val="c17"/>
    <w:basedOn w:val="a"/>
    <w:rsid w:val="0008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8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2076</Words>
  <Characters>11838</Characters>
  <Application>Microsoft Office Word</Application>
  <DocSecurity>0</DocSecurity>
  <Lines>98</Lines>
  <Paragraphs>27</Paragraphs>
  <ScaleCrop>false</ScaleCrop>
  <Company>SPecialiST RePack</Company>
  <LinksUpToDate>false</LinksUpToDate>
  <CharactersWithSpaces>13887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22</cp:revision>
  <dcterms:created xsi:type="dcterms:W3CDTF">2019-10-23T16:02:00Z</dcterms:created>
  <dcterms:modified xsi:type="dcterms:W3CDTF">2020-01-10T05:42:00Z</dcterms:modified>
</cp:coreProperties>
</file>