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9" w:rsidRPr="00BC7A99" w:rsidRDefault="00BC7A99" w:rsidP="00BC7A99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BC7A99" w:rsidRPr="00BC7A99" w:rsidRDefault="00391677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91677">
        <w:rPr>
          <w:rFonts w:eastAsia="Times New Roman" w:cs="Times New Roman"/>
          <w:bCs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7DF688F4" wp14:editId="75F0F40B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изобразительному искусству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C7A99" w:rsidRP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391677" w:rsidRPr="00BC7A99" w:rsidRDefault="00391677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C7A99" w:rsidRDefault="00BC7A99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BC7A99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391677" w:rsidRDefault="00391677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D069E" w:rsidRDefault="005D069E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211DA" w:rsidRDefault="00D211DA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211DA" w:rsidRDefault="00D211DA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D069E" w:rsidRPr="00D211DA" w:rsidRDefault="005D069E" w:rsidP="00D211DA">
      <w:pPr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</w:pPr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 xml:space="preserve">Рабочая программа по предмету «Изобразительное искусство» для обучающихся 1 класса составлена в соответствии с авторской программой  «Изобразительное искусство. 1 – 4 классы» Б.М. Неменского, Л.А. Неменской, Москва, «Просвещение», 2012 к завершенной предметной линии учебников: Н.А. Горяева, Л.А. Неменская, А.С. </w:t>
      </w:r>
      <w:proofErr w:type="gramStart"/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>Питерских</w:t>
      </w:r>
      <w:proofErr w:type="gramEnd"/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 xml:space="preserve"> и др. Изобразительное искусство. Искусство вокруг нас. 1 – 4 класс: учебник для общеобразовательных учреждений.  Под редакцией Б.М.Неменског</w:t>
      </w:r>
      <w:proofErr w:type="gramStart"/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>о-</w:t>
      </w:r>
      <w:proofErr w:type="gramEnd"/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 xml:space="preserve"> М.: Просвещение, 2018.</w:t>
      </w:r>
    </w:p>
    <w:p w:rsidR="00C231F1" w:rsidRPr="00D211DA" w:rsidRDefault="00C231F1" w:rsidP="00D211DA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D211D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>На изучение предмета «</w:t>
      </w:r>
      <w:r w:rsidRPr="00D211DA">
        <w:rPr>
          <w:rFonts w:eastAsia="Times New Roman" w:cs="Times New Roman"/>
          <w:bCs/>
          <w:iCs/>
          <w:kern w:val="0"/>
          <w:sz w:val="22"/>
          <w:szCs w:val="22"/>
          <w:lang w:val="ru-RU" w:eastAsia="ru-RU" w:bidi="ar-SA"/>
        </w:rPr>
        <w:t>Изобразительное искусство</w:t>
      </w:r>
      <w:r w:rsidRPr="00D211D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 xml:space="preserve"> » в 1 классе в учебном плане филиал «Прииртышская СОШ» - «Епанчинская НОШ имени Я.К.Занкиева» отводится 1 час в неделю,33 часа в год</w:t>
      </w:r>
      <w:proofErr w:type="gramStart"/>
      <w:r w:rsidRPr="00D211DA">
        <w:rPr>
          <w:rFonts w:eastAsia="Times New Roman" w:cs="Times New Roman"/>
          <w:iCs/>
          <w:kern w:val="0"/>
          <w:sz w:val="22"/>
          <w:szCs w:val="22"/>
          <w:lang w:val="ru-RU" w:eastAsia="ru-RU" w:bidi="ar-SA"/>
        </w:rPr>
        <w:t xml:space="preserve"> .</w:t>
      </w:r>
      <w:proofErr w:type="gramEnd"/>
    </w:p>
    <w:p w:rsidR="00C231F1" w:rsidRPr="00D211DA" w:rsidRDefault="00C231F1" w:rsidP="00D211DA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D211D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</w:t>
      </w:r>
      <w:r w:rsidR="00BC7A99" w:rsidRPr="00D211DA">
        <w:rPr>
          <w:rFonts w:cs="Times New Roman"/>
          <w:b/>
          <w:bCs/>
          <w:sz w:val="22"/>
          <w:szCs w:val="22"/>
          <w:lang w:val="ru-RU"/>
        </w:rPr>
        <w:t xml:space="preserve">Планируемые </w:t>
      </w:r>
      <w:r w:rsidRPr="00D211DA">
        <w:rPr>
          <w:rFonts w:cs="Times New Roman"/>
          <w:b/>
          <w:bCs/>
          <w:sz w:val="22"/>
          <w:szCs w:val="22"/>
          <w:lang w:val="ru-RU"/>
        </w:rPr>
        <w:t>результаты освоения предмета «Изобразительное искусство»</w:t>
      </w:r>
    </w:p>
    <w:p w:rsidR="007B664F" w:rsidRPr="00D211DA" w:rsidRDefault="007B664F" w:rsidP="00D211D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D211DA">
        <w:rPr>
          <w:rFonts w:cs="Times New Roman"/>
          <w:b/>
          <w:sz w:val="22"/>
          <w:szCs w:val="22"/>
          <w:lang w:val="ru-RU"/>
        </w:rPr>
        <w:t>Изобразительное искусство: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B664F" w:rsidRPr="00D211DA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proofErr w:type="gramStart"/>
      <w:r w:rsidRPr="00D211DA">
        <w:rPr>
          <w:rFonts w:cs="Times New Roman"/>
          <w:iCs/>
          <w:sz w:val="22"/>
          <w:szCs w:val="22"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7B664F" w:rsidRPr="00D211DA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Восприятие искусства и виды художественной деятельности</w:t>
      </w:r>
    </w:p>
    <w:p w:rsidR="007B664F" w:rsidRPr="00D211DA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различать основные виды и жанры пластических искусств, понимать их специфику;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proofErr w:type="gramStart"/>
      <w:r w:rsidRPr="00D211DA">
        <w:rPr>
          <w:rFonts w:cs="Times New Roman"/>
          <w:iCs/>
          <w:sz w:val="22"/>
          <w:szCs w:val="22"/>
          <w:lang w:val="ru-RU"/>
        </w:rPr>
        <w:t>эмоционально-ценностно</w:t>
      </w:r>
      <w:proofErr w:type="gramEnd"/>
      <w:r w:rsidRPr="00D211DA">
        <w:rPr>
          <w:rFonts w:cs="Times New Roman"/>
          <w:iCs/>
          <w:sz w:val="22"/>
          <w:szCs w:val="22"/>
          <w:lang w:val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proofErr w:type="gramStart"/>
      <w:r w:rsidRPr="00D211DA">
        <w:rPr>
          <w:rFonts w:cs="Times New Roman"/>
          <w:iCs/>
          <w:sz w:val="22"/>
          <w:szCs w:val="22"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B664F" w:rsidRPr="00D211DA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видеть проявления прекрасного в произведениях искусства (картины,</w:t>
      </w:r>
      <w:r w:rsidRPr="00D211DA">
        <w:rPr>
          <w:rFonts w:cs="Times New Roman"/>
          <w:sz w:val="22"/>
          <w:szCs w:val="22"/>
          <w:lang w:val="ru-RU"/>
        </w:rPr>
        <w:t xml:space="preserve"> </w:t>
      </w:r>
      <w:r w:rsidRPr="00D211DA">
        <w:rPr>
          <w:rFonts w:cs="Times New Roman"/>
          <w:i/>
          <w:sz w:val="22"/>
          <w:szCs w:val="22"/>
          <w:lang w:val="ru-RU"/>
        </w:rPr>
        <w:t>архитектура, скульптура и т.д.), в природе, на улице, в быту;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lastRenderedPageBreak/>
        <w:t>Азбука искусства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Как говорит искусство?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создавать простые композиции на заданную тему на плоскости и в пространстве;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proofErr w:type="gramStart"/>
      <w:r w:rsidRPr="00D211DA">
        <w:rPr>
          <w:rFonts w:cs="Times New Roman"/>
          <w:sz w:val="22"/>
          <w:szCs w:val="22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создавать средствами живописи, графики, скульптуры, декоративн</w:t>
      </w:r>
      <w:proofErr w:type="gramStart"/>
      <w:r w:rsidRPr="00D211DA">
        <w:rPr>
          <w:rFonts w:cs="Times New Roman"/>
          <w:sz w:val="22"/>
          <w:szCs w:val="22"/>
          <w:lang w:val="ru-RU"/>
        </w:rPr>
        <w:t>о-</w:t>
      </w:r>
      <w:proofErr w:type="gramEnd"/>
      <w:r w:rsidRPr="00D211DA">
        <w:rPr>
          <w:rFonts w:cs="Times New Roman"/>
          <w:sz w:val="22"/>
          <w:szCs w:val="22"/>
          <w:lang w:val="ru-RU"/>
        </w:rPr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Значимые темы искусства.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О чём говорит искусство?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7B664F" w:rsidRPr="00D211DA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proofErr w:type="gramStart"/>
      <w:r w:rsidRPr="00D211DA">
        <w:rPr>
          <w:rFonts w:cs="Times New Roman"/>
          <w:sz w:val="22"/>
          <w:szCs w:val="22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  <w:proofErr w:type="gramEnd"/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изображать пейзажи, натюрморты, портреты, выражая своё отношение к ним;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</w:p>
    <w:p w:rsidR="00ED517E" w:rsidRPr="00D211DA" w:rsidRDefault="00C231F1" w:rsidP="00D211DA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D211DA">
        <w:rPr>
          <w:rFonts w:ascii="Times New Roman" w:eastAsia="Andale Sans UI" w:hAnsi="Times New Roman"/>
          <w:b/>
          <w:bCs/>
          <w:sz w:val="22"/>
          <w:szCs w:val="22"/>
          <w:lang w:val="ru-RU" w:eastAsia="ja-JP" w:bidi="fa-IR"/>
        </w:rPr>
        <w:lastRenderedPageBreak/>
        <w:t xml:space="preserve">                                                 </w:t>
      </w:r>
      <w:r w:rsidR="00ED517E" w:rsidRPr="00D211DA">
        <w:rPr>
          <w:rFonts w:ascii="Times New Roman" w:hAnsi="Times New Roman"/>
          <w:b/>
          <w:bCs/>
          <w:sz w:val="22"/>
          <w:szCs w:val="22"/>
          <w:lang w:val="ru-RU"/>
        </w:rPr>
        <w:t>Содержание предмета «Изобразительное искусство»</w:t>
      </w:r>
    </w:p>
    <w:p w:rsidR="00ED517E" w:rsidRPr="00D211DA" w:rsidRDefault="00ED517E" w:rsidP="00D211DA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D211DA">
        <w:rPr>
          <w:rFonts w:ascii="Times New Roman" w:hAnsi="Times New Roman"/>
          <w:sz w:val="22"/>
          <w:szCs w:val="22"/>
          <w:lang w:val="ru-RU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D211DA">
        <w:rPr>
          <w:rFonts w:ascii="Times New Roman" w:hAnsi="Times New Roman"/>
          <w:sz w:val="22"/>
          <w:szCs w:val="22"/>
        </w:rPr>
        <w:t>Первичное освоение художественных материалов и техник.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 xml:space="preserve">Раздел 1. </w:t>
      </w:r>
      <w:r w:rsidRPr="00D211DA">
        <w:rPr>
          <w:rFonts w:cs="Times New Roman"/>
          <w:b/>
          <w:sz w:val="22"/>
          <w:szCs w:val="22"/>
        </w:rPr>
        <w:t>Ты учишься изображать</w:t>
      </w:r>
      <w:r w:rsidRPr="00D211DA">
        <w:rPr>
          <w:rFonts w:cs="Times New Roman"/>
          <w:b/>
          <w:bCs/>
          <w:sz w:val="22"/>
          <w:szCs w:val="22"/>
        </w:rPr>
        <w:t xml:space="preserve"> (9ч)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Пятно, объем, линия, цвет — основные средства изображения.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  <w:lang w:val="ru-RU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Изображения всюду вокруг нас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Изображения.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Мастер Изображения учит видеть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и разнообразие окружающего мира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  <w:r w:rsidRPr="00D211DA">
        <w:rPr>
          <w:rFonts w:cs="Times New Roman"/>
          <w:b/>
          <w:bCs/>
          <w:sz w:val="22"/>
          <w:szCs w:val="22"/>
          <w:lang w:val="ru-RU"/>
        </w:rPr>
        <w:t>Развитие наблюдательности. Эстетическое восприятие деталей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</w:p>
    <w:p w:rsidR="00ED517E" w:rsidRPr="00D211DA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.Знакомство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пятном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способности целостного обобщенного видения.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Тень как пример пятна, которое помогает увидеть обобщенный образ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Метафорический образ пятна в реальной жизни (мох на камне, осыпь на стене, узоры на мраморе в метро и т. 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в объеме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Объемные изображения.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Отличие изображения в пространстве от изображения на плоскости. Объем, образ в трехмерном пространстве.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Целостность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 xml:space="preserve">Приемы работы с пластилином. Лепка: от создания большой формы к проработке деталей. Превращения (изменение) комка пластилина способами </w:t>
      </w:r>
      <w:r w:rsidRPr="00D211DA">
        <w:rPr>
          <w:rFonts w:cs="Times New Roman"/>
          <w:sz w:val="22"/>
          <w:szCs w:val="22"/>
        </w:rPr>
        <w:lastRenderedPageBreak/>
        <w:t>вытягивания и вдавливания.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Лепка птиц и зверей.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линией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понятиями «линия» и «плоскость».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Линии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Линейные изображения на плоскости.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Повествовательные возможности линии (линия — рассказчица).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Разноцветные краски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цветом. Краски гуашь.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Навыки работы гуашью.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Организация рабочего места.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Цвет. Эмоциональное и ассоциативное звучание цвета (что напоминает цвет каждой краски?).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Проба красок. Ритмическое заполнение листа (создание красочного коврика).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и то, что невидимо (настроение)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Выражение настроения в изображении.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Как изобразить радость и грусть? (Изображение с помощью цвета и ритма может быть беспредметным.)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Художники и зрители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Начальное формирование навыков восприятия станковой картины.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понятием «произведение искусства». Картина. Скульптура. Цвет и краски в картинах художников.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Художественный музей.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2. Ты украшаешь. (8 ч)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 xml:space="preserve">Украшения в природе. Красоту нужно уметь замечать. </w:t>
      </w:r>
      <w:r w:rsidRPr="00D211DA">
        <w:rPr>
          <w:rFonts w:cs="Times New Roman"/>
          <w:color w:val="000000"/>
          <w:sz w:val="22"/>
          <w:szCs w:val="22"/>
        </w:rPr>
        <w:t xml:space="preserve">Люди радуются красоте и украшают мир вокруг себя. </w:t>
      </w:r>
      <w:r w:rsidRPr="00D211DA">
        <w:rPr>
          <w:rFonts w:cs="Times New Roman"/>
          <w:sz w:val="22"/>
          <w:szCs w:val="22"/>
        </w:rPr>
        <w:t>Мастер Украшения учит любоваться красотой.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Мир полон украшений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lastRenderedPageBreak/>
        <w:t>Красоту надо уметь замечать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наблюдательности. Опыт эстетических впечатлений от красоты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Многообразие и красота форм, узоров, расцветок и фактур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Графические материалы, фантазийный графический узор (на крыльях бабочек, чешуйки рыбок и т. 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Выразительность фактуры.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пятна и линии.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Объемная аппликация, коллаж, простые приемы бумагопластики.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Предлагаемые сюжеты заданий: «Узоры на крыльях бабочек», «Красивые рыбы», «Украшения птиц».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Узоры, которые создали люди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Украшения — мастер общения, он организует общение людей, помогая им наглядно выявлять свои роли.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Природные и изобразительные мотивы в орнаменте.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Образные и эмоциональные впечатления от орнаментов.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Где можно встретить орнаменты? Что они украшают?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Как украшает себя человек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человека рассказывают о своем хозяине.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Что могут рассказать украшения? Какие украшения бывают у разных людей?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Когда и зачем украшают себя люди?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могут рассказать окружающим, кто ты такой, каковы твои намерения.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Мастер Украшения помогает сделать праздник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Без праздничных украшений нет праздника. Подготовка к Новому году.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Традиционные новогодние украшения. Новогодние гирлянды, елочные игрушки. Украшения для новогоднего карнавала.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Новые навыки работы с бумагой и обобщение материала всей темы.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  <w:lang w:val="ru-RU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3. Ты строишь.(11 ч)</w:t>
      </w:r>
    </w:p>
    <w:p w:rsidR="00ED517E" w:rsidRPr="00D211DA" w:rsidRDefault="00ED517E" w:rsidP="00D211DA">
      <w:pPr>
        <w:pStyle w:val="a4"/>
        <w:spacing w:before="0" w:after="0"/>
        <w:ind w:left="284"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ED517E" w:rsidRPr="00D211DA" w:rsidRDefault="00ED517E" w:rsidP="00D211DA">
      <w:pPr>
        <w:pStyle w:val="a4"/>
        <w:shd w:val="clear" w:color="auto" w:fill="FFFFFF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color w:val="000000"/>
          <w:sz w:val="22"/>
          <w:szCs w:val="22"/>
        </w:rPr>
        <w:t>Мастер Постройки — олицетворение конструктивной художественной деятельности</w:t>
      </w:r>
      <w:proofErr w:type="gramStart"/>
      <w:r w:rsidRPr="00D211DA">
        <w:rPr>
          <w:rFonts w:cs="Times New Roman"/>
          <w:color w:val="000000"/>
          <w:sz w:val="22"/>
          <w:szCs w:val="22"/>
        </w:rPr>
        <w:t>..</w:t>
      </w:r>
      <w:proofErr w:type="gramEnd"/>
      <w:r w:rsidRPr="00D211DA">
        <w:rPr>
          <w:rFonts w:cs="Times New Roman"/>
          <w:sz w:val="22"/>
          <w:szCs w:val="22"/>
        </w:rPr>
        <w:t xml:space="preserve"> </w:t>
      </w:r>
      <w:r w:rsidRPr="00D211DA">
        <w:rPr>
          <w:rFonts w:cs="Times New Roman"/>
          <w:color w:val="000000"/>
          <w:sz w:val="22"/>
          <w:szCs w:val="22"/>
        </w:rPr>
        <w:t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Постройки в нашей жизни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Первичное знакомство с архитектурой и дизайном. Постройки в окружающей нас жизни.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lastRenderedPageBreak/>
        <w:t>Дома бывают разными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Многообразие архитектурных построек и их назначение.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Домики, которые построила природа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Природные постройки и конструкции.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Многообразие природных построек (стручки, орешки, раковины, норки, гнезда, соты и т. п.), их формы и конструкции.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Постройки учится у природы, постигая формы и конструкции природных домиков.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форм и их пропорций.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Дом снаружи и внутри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и взаимосвязь внешнего вида и внутренней конструкции дома.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Назначение дома и его внешний вид.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Внутреннее устройство дома, его наполнение. Красота и удобство дома.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Строим город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игрового города.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Роль конструктивной фантазии и наблюдательности в работе архитектора.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Приемы работы в технике бумагопластики. Создание коллективного макета.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Все имеет свое строение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Конструкция предмета.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Формирование первичных умений видеть конструкцию предмета, т. е. то, как он построен.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Любое изображение — взаимодействие нескольких простых геометрических форм.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Строим вещи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предметов быта.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первичных представлений о конструктивном устройстве предметов быта.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конструктивного мышления и навыков постройки из бумаги.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Город, в котором мы живем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образа города.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образа города (коллективная творческая работа или индивидуальные работы).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4. Изображение, украшение, постройка всегда помогают друг другу (5 ч)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color w:val="000000"/>
          <w:sz w:val="22"/>
          <w:szCs w:val="22"/>
        </w:rPr>
        <w:t xml:space="preserve">Наблюдение природы и природных объектов. </w:t>
      </w:r>
      <w:r w:rsidRPr="00D211DA">
        <w:rPr>
          <w:rFonts w:cs="Times New Roman"/>
          <w:sz w:val="22"/>
          <w:szCs w:val="22"/>
        </w:rPr>
        <w:t xml:space="preserve">Эстетическое восприятие природы. </w:t>
      </w:r>
      <w:r w:rsidRPr="00D211DA">
        <w:rPr>
          <w:rFonts w:cs="Times New Roman"/>
          <w:color w:val="000000"/>
          <w:sz w:val="22"/>
          <w:szCs w:val="22"/>
        </w:rPr>
        <w:t>Художественно-образное видение окружающего мира.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 xml:space="preserve">Навыки </w:t>
      </w:r>
      <w:r w:rsidRPr="00D211DA">
        <w:rPr>
          <w:rFonts w:cs="Times New Roman"/>
          <w:color w:val="000000"/>
          <w:sz w:val="22"/>
          <w:szCs w:val="22"/>
        </w:rPr>
        <w:t>коллективной творческой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Три Брата-Мастера всегда трудятся вместе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Взаимодействие трех видов художественной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Выставка лучших работ учащихся. Обсуждение выставки.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«Сказочная страна». Создание панно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коллективного панно.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Изображение сказочного мира. Мастера помогают увидеть мир сказки и воссоздать его.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Коллективная работа с участием всех учащихся класса.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Выразительность размещения элементов коллективного панно.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«Праздник весны». Конструирование из бумаги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из бумаги объектов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из бумаги объектов природы (птицы, божьи коровки, жуки, стрекозы, бабочки) и украшение их.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Урок любования. Умение видеть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Восприятие красоты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Экскурсия в природу. Наблюдение живой природы с точки зрения трех Мастеров.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Здравствуй, лето!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природы восхищает людей, ее воспевают в своих произведениях художники.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 лета в творчестве российских художников. Картина и скульптура. Репродукция.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Умение видеть. Развитие зрительских навыков.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композиции по впечатлениям от летней природы.</w:t>
      </w:r>
    </w:p>
    <w:p w:rsidR="00ED517E" w:rsidRPr="00D211DA" w:rsidRDefault="00ED517E" w:rsidP="00D211D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bookmarkStart w:id="0" w:name="_GoBack"/>
      <w:bookmarkEnd w:id="0"/>
      <w:r w:rsidRPr="00D211DA">
        <w:rPr>
          <w:rFonts w:cs="Times New Roman"/>
          <w:b/>
          <w:bCs/>
          <w:sz w:val="22"/>
          <w:szCs w:val="22"/>
          <w:lang w:val="ru-RU"/>
        </w:rPr>
        <w:t>Тематическое планирование с основными видами учебной деятельности</w:t>
      </w: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205"/>
        <w:gridCol w:w="1650"/>
        <w:gridCol w:w="1590"/>
        <w:gridCol w:w="5511"/>
      </w:tblGrid>
      <w:tr w:rsidR="00ED517E" w:rsidRPr="00D211DA" w:rsidTr="00B727C9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Разделы, темы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примерной программе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  <w:tc>
          <w:tcPr>
            <w:tcW w:w="5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Основные виды учебной деятельности</w:t>
            </w: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Раздел 1: Ты изображаешь. Знакомство</w:t>
            </w:r>
            <w:r w:rsidRPr="00D211DA">
              <w:rPr>
                <w:rFonts w:cs="Times New Roman"/>
                <w:sz w:val="22"/>
                <w:szCs w:val="22"/>
              </w:rPr>
              <w:t xml:space="preserve"> </w:t>
            </w:r>
            <w:r w:rsidRPr="00D211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с </w:t>
            </w:r>
            <w:r w:rsidRPr="00D211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>Мастером Изображения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Изображения всюду вокруг нас.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Мастер Изображения учит видеть.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пятном.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в объеме.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линией.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Разноцветные краски.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и то, что невидимо.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Художники и зрители.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Находить в окружающей действительности </w:t>
            </w: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изображения, сделанные художниками.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Рассуждать о содержании рисунков, сделанных детьми.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иллюстрации (рисунки) в детских книгах.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Придумывать и изображать то, что каждый хочет, умеет, любит.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Находить, рассматривать красоту (интересное, эмоционально-образное, необычное) в обыкновенных явлениях (деталях) природы</w:t>
            </w:r>
            <w:r w:rsidRPr="00D211D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(листья, капли дождя, паутинки, камушки, кора деревьев и т. п.) и рассуждать об увиденном (объяснять увиденное).</w:t>
            </w:r>
            <w:proofErr w:type="gramEnd"/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Находить, рассматривать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рассуждать об увиденном (объяснять увиденное)</w:t>
            </w:r>
            <w:proofErr w:type="gramEnd"/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Видеть зрительную метафору (на что похоже) в выделенных деталях природы.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Выявлять геометрическую форму простого плоского тела (листьев).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Сравнивать различные листья на основе выявления их геометрических форм.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Создавать, изображать на плоскости 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Использовать пятно как основу изобразительного образа на плоскости.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Соотносить форму пятна с опытом зрительных впечатлений.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Видеть зрительную метафору —находить потенциальный образ в случайной форме силуэтного пятна и проявлять его путем дорисовки.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первичными навыками изображения на плоскости с помощью пятна, навыками работы кистью и краской.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Создавать 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  <w:proofErr w:type="gramEnd"/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первичными навыками изображения на плоскости с помощью линии, навыками работы графическими материалами (черный фломастер, простой карандаш, гелевая ручка).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Находить и наблюдать линии и их ритм в природе.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Сочинять и рассказывать с помощью линейных изображений маленькие сюжеты из своей жизни.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Овладевать первичными навыками работы гуашью.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Соотносить цвет с вызываемыми им предметными ассоциациями (что бывает красным, желтым и т. д.), приводить примеры.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Находить орнаментальные украшения в предметном окружении человека, в предметах, созданных человеком.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орнаменты, находить в них природные мотивы и геометрические мотивы.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211DA">
              <w:rPr>
                <w:rFonts w:ascii="Times New Roman" w:hAnsi="Times New Roman"/>
                <w:sz w:val="22"/>
                <w:szCs w:val="22"/>
                <w:lang w:val="ru-RU"/>
              </w:rPr>
              <w:t>Придумывать свой орнамент: образно, свободно написать красками и кистью декоративный эскиз на листе бумаги.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Раздел 2: Ты украшаешь.</w:t>
            </w:r>
            <w:r w:rsidRPr="00D211DA">
              <w:rPr>
                <w:rFonts w:cs="Times New Roman"/>
                <w:sz w:val="22"/>
                <w:szCs w:val="22"/>
              </w:rPr>
              <w:t xml:space="preserve"> </w:t>
            </w:r>
            <w:r w:rsidRPr="00D211DA">
              <w:rPr>
                <w:rFonts w:cs="Times New Roman"/>
                <w:b/>
                <w:color w:val="000000"/>
                <w:sz w:val="22"/>
                <w:szCs w:val="22"/>
              </w:rPr>
              <w:t>Знакомство с Мастером Украшения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Мир полон украшений.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Красоту надо уметь замечать.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Узоры, которые создали люди.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Как украшает себя человек.</w:t>
            </w:r>
          </w:p>
          <w:p w:rsidR="00ED517E" w:rsidRPr="00D211DA" w:rsidRDefault="00ED517E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Мастер Украшения помогает сделать праздник.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Находить примеры декоративных украшений в окружающей действительности (в школе, дома, на улице).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Наблюдать и эстетически оценивать украшения в природе.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Видеть неожиданную красоту в неброских, на первый взгляд незаметных, деталях природы, любоваться красотой природы.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Создавать роспись цветов-заготовок, вырезанных из цветной бумаги (работа гуашью).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 xml:space="preserve">Составлять из готовых цветов коллективную работу </w:t>
            </w: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(поместив цветы в нарисованную на большом листе корзину или вазу).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Находить природные узоры (сережки на ветке, кисть ягод, иней и т. д.) и любоваться ими, выражать в беседе свои впечатления.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Разглядывать узоры и формы, созданные природой, интерпретировать их в собственных изображениях и украшениях.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Изображать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Осваивать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ED517E" w:rsidRPr="00D211DA" w:rsidRDefault="00ED517E" w:rsidP="00D211DA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Соотносить восприятие цвета со своими чувствами и эмоциями.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Осознавать,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Изображать радость или грусть (работа гуашью). Обсуждать и анализировать работы одноклассников с позиций творческих задач данной темы, с точки зрения содержания и средств его выражения.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Воспринимать и эмоционально оценивать выставку творческих работ одноклассников.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Участвовать в обсуждении выставки.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изображения сказочных героев в детских книгах.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Анализировать украшения как знаки, помогающие узнавать героев и характеризующие их.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Изображать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Придумать,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Создавать несложные новогодние украшения из цветной бумаги (гирлянды, елочные игрушки, карнавальные головные уборы).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Выделять и соотносить деятельность по изображению и украшению, определять их роль в создании новогодних украшений.</w:t>
            </w: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/>
                <w:color w:val="000000"/>
                <w:sz w:val="22"/>
                <w:szCs w:val="22"/>
              </w:rPr>
              <w:t>Раздел 3: Ты строишь. Знакомство с Мастером Постройки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Постройки в нашей жизни.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Дома бывают разными.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Домики, которые построила природа.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 снаружи и внутри.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Строим город.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Все имеет свое строение.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Строим вещи.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Город, в котором мы живем.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11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11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и сравнивать, различные архитектурные постройки, иллюстрации из детских книг с изображением жилищ, предметоообразии и выразительности конструктивных пространственных форм.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Изображать придуманные домав современного дизайна с целью развития наблюдательности и представлений о мног для себя и своих друзей или сказочные дома героев детских книг и мультфильмов.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Соотносить внешний вид архитектурной постройки с ее назначением.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Анализировать, из каких основных частей состоят дома.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Конструировать изображение дома с помощью печаток («кирпичиков») (работа гуашью).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Наблюдать постройки в природе (птичьи гнезда, норки зверей, пчелиные соты, панцирь черепахи, раковины, стручки, орешки и т. д.), анализировать их форму, конструкцию, пропорции.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Изображать (или лепить) сказочные домики в форме овощей, фруктов, грибов, цветов и т. п. Понимать взаимосвязь внешнего вида и внутренней конструкции дома.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Придумывать и изображать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и сравнивать реальные здания разных форм.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первичными навыками конструирования из бумаги.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Конструировать (строить) из бумаги (или коробочек-упаковок) разнообразные дома, создавать коллективный макет игрового городка.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 xml:space="preserve">Анализировать различные предметы с точки зрения </w:t>
            </w: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строения их формы, их конструкции.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Составлять, конструировать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Понимать,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Конструировать (строить) из бумаги различные простые бытовые предметы, упаковки, а затем украшать их, производя правильный порядок учебных действий.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Понимать, что в создании городской среды принимает участие художник-архитектор, который придумывает, каким быть городу.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Учиться воспринимать и описывать архитектурные впечатления.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Делать зарисовки города по впечатлению после экскурсии.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Участвовать в создании коллективных панно-коллажей с изображением городских (сельских) улиц.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навыками коллективной творческой деятельности под руководством учителя.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Участвовать в обсуждении итогов совместной практической деятельности.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Рассматривать и сравнивать реальные здания разных форм.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первичными навыками конструирования из бумаги.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Конструировать (строить) из бумаги (или коробочек-упаковок) разнообразные дома, создавать коллективный макет игрового городка.</w:t>
            </w: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snapToGrid w:val="0"/>
              <w:ind w:firstLine="47"/>
              <w:rPr>
                <w:rFonts w:cs="Times New Roman"/>
                <w:b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Раздел 4: Изображение, украшение, постройка всегда помогают друг другу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Три Брата-Мастера всегда трудятся вместе.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«Сказочная страна». Создание панно.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«Праздник весны». Конструирование из бумаги.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Урок любования. Умение видеть.</w:t>
            </w:r>
          </w:p>
          <w:p w:rsidR="00ED517E" w:rsidRPr="00D211DA" w:rsidRDefault="00ED517E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 xml:space="preserve">Здравствуй, лето!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ED517E" w:rsidRPr="00D211DA" w:rsidRDefault="00ED517E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 xml:space="preserve">Воспринимать и обсуждать выставку детских работ </w:t>
            </w: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(рисунки, скульптура, постройки, украшения), выделять в них знакомые средства выражения, определять задачи, которые решал автор в своей работе.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Создавать коллективное панно-коллаж с изображением сказочного мира.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Наблюдать и анализировать природные формы.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Овладевать художественными приемами работы с бумагой (бумагопластика), графическими материалами, красками.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Фантазировать, придумывать декор на основе алгоритмически заданной конструкции.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Уметь повторить и затем варьировать систему несложных действий с художественными материалами, выражая собственный замысел.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Творчески играть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Любоваться красотой природы.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Наблюдать живую природу с точки зрения трех Мастеров, т. е. имея в виду задачи трех видов художественной деятельности.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Характеризовать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t>Выражать в изобразительных работах свои впечатления от прогулки в природу и просмотра картин художников.</w:t>
            </w:r>
          </w:p>
          <w:p w:rsidR="00ED517E" w:rsidRPr="00D211DA" w:rsidRDefault="00ED517E" w:rsidP="00D211DA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D211DA">
              <w:rPr>
                <w:rFonts w:ascii="Times New Roman" w:hAnsi="Times New Roman"/>
                <w:sz w:val="22"/>
                <w:szCs w:val="22"/>
              </w:rPr>
              <w:lastRenderedPageBreak/>
              <w:t>Создавать композицию на тему «Здравствуй, лето!» (работа гуашью).</w:t>
            </w: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</w:t>
            </w:r>
            <w:r w:rsidR="008D0619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C231F1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</w:t>
            </w:r>
            <w:r w:rsidR="00FC6C60"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8 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ED517E" w:rsidRPr="00D211DA" w:rsidTr="00B727C9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</w:rPr>
              <w:t xml:space="preserve">     33 </w:t>
            </w: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</w:rPr>
              <w:t xml:space="preserve">       33 </w:t>
            </w: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5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7E" w:rsidRPr="00D211DA" w:rsidRDefault="00ED517E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ED517E" w:rsidRPr="00D211DA" w:rsidSect="00D211DA">
      <w:pgSz w:w="16838" w:h="11906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E"/>
    <w:rsid w:val="00391677"/>
    <w:rsid w:val="004939E3"/>
    <w:rsid w:val="004A0865"/>
    <w:rsid w:val="005751CB"/>
    <w:rsid w:val="0059784E"/>
    <w:rsid w:val="005D069E"/>
    <w:rsid w:val="00684F22"/>
    <w:rsid w:val="007B664F"/>
    <w:rsid w:val="00851B12"/>
    <w:rsid w:val="008D0619"/>
    <w:rsid w:val="00B727C9"/>
    <w:rsid w:val="00BC7A99"/>
    <w:rsid w:val="00C231F1"/>
    <w:rsid w:val="00D211DA"/>
    <w:rsid w:val="00D3021E"/>
    <w:rsid w:val="00ED517E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2019-10-18T18:43:00Z</dcterms:created>
  <dcterms:modified xsi:type="dcterms:W3CDTF">2019-11-01T10:36:00Z</dcterms:modified>
</cp:coreProperties>
</file>