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ED" w:rsidRPr="00DE437D" w:rsidRDefault="00855DED" w:rsidP="00855DE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855DED" w:rsidRPr="00DE437D" w:rsidRDefault="00855DED" w:rsidP="00855DE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2478D3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581FDE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BD6C3C">
        <w:rPr>
          <w:bCs/>
          <w:iCs/>
        </w:rPr>
        <w:t>2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81FDE" w:rsidRDefault="00581FDE" w:rsidP="00581FDE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581FDE" w:rsidRDefault="00581FDE" w:rsidP="00581FDE">
      <w:pPr>
        <w:autoSpaceDE w:val="0"/>
        <w:autoSpaceDN w:val="0"/>
        <w:adjustRightInd w:val="0"/>
        <w:rPr>
          <w:bCs/>
          <w:iCs/>
        </w:rPr>
      </w:pPr>
      <w:r w:rsidRPr="00855DED">
        <w:rPr>
          <w:bCs/>
          <w:iCs/>
        </w:rPr>
        <w:t>с</w:t>
      </w:r>
      <w:r w:rsidRPr="00855DED">
        <w:rPr>
          <w:color w:val="000000"/>
        </w:rPr>
        <w:t xml:space="preserve"> требованиями ФГОС</w:t>
      </w:r>
      <w:r w:rsidRPr="00047EE3">
        <w:rPr>
          <w:color w:val="000000"/>
          <w:sz w:val="22"/>
          <w:szCs w:val="22"/>
        </w:rPr>
        <w:t xml:space="preserve"> </w:t>
      </w:r>
      <w:r w:rsidR="00855DED">
        <w:rPr>
          <w:color w:val="000000"/>
          <w:sz w:val="22"/>
          <w:szCs w:val="22"/>
        </w:rPr>
        <w:t>НОО</w:t>
      </w:r>
    </w:p>
    <w:p w:rsidR="00673180" w:rsidRDefault="00EB6BF0" w:rsidP="0067318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673180" w:rsidRPr="00542649">
        <w:rPr>
          <w:bCs/>
          <w:iCs/>
        </w:rPr>
        <w:t>Составитель программы</w:t>
      </w:r>
      <w:r w:rsidR="00673180">
        <w:rPr>
          <w:bCs/>
          <w:iCs/>
        </w:rPr>
        <w:t xml:space="preserve">: </w:t>
      </w:r>
      <w:proofErr w:type="spellStart"/>
      <w:r w:rsidR="00673180">
        <w:rPr>
          <w:bCs/>
          <w:iCs/>
        </w:rPr>
        <w:t>Беломоина</w:t>
      </w:r>
      <w:proofErr w:type="spellEnd"/>
      <w:r w:rsidR="00673180">
        <w:rPr>
          <w:bCs/>
          <w:iCs/>
        </w:rPr>
        <w:t xml:space="preserve"> О.А., </w:t>
      </w:r>
    </w:p>
    <w:p w:rsidR="00673180" w:rsidRPr="00542649" w:rsidRDefault="00673180" w:rsidP="0067318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406AF" w:rsidRDefault="00F406AF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A5A6D" w:rsidRPr="005962C0" w:rsidRDefault="00EA5A6D" w:rsidP="00855DED">
      <w:pPr>
        <w:tabs>
          <w:tab w:val="left" w:pos="1134"/>
        </w:tabs>
        <w:spacing w:line="360" w:lineRule="auto"/>
        <w:ind w:firstLine="709"/>
        <w:jc w:val="both"/>
      </w:pPr>
      <w:proofErr w:type="gramStart"/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 xml:space="preserve">Английский язык </w:t>
      </w:r>
      <w:r w:rsidRPr="005962C0">
        <w:rPr>
          <w:color w:val="000000"/>
        </w:rPr>
        <w:t xml:space="preserve">для обучающихся </w:t>
      </w:r>
      <w:r>
        <w:rPr>
          <w:color w:val="000000"/>
        </w:rPr>
        <w:t>2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начального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2-4 классов</w:t>
      </w:r>
      <w:r w:rsidR="00855DED">
        <w:t>,</w:t>
      </w:r>
      <w:r w:rsidR="00855DED" w:rsidRPr="00A23D40">
        <w:t xml:space="preserve"> </w:t>
      </w:r>
      <w:r w:rsidR="00855DED" w:rsidRPr="007C390D">
        <w:t>М: «Просвещение», 2011,</w:t>
      </w:r>
      <w:r w:rsidR="00855DED" w:rsidRPr="00B47C1E">
        <w:rPr>
          <w:color w:val="FF0000"/>
        </w:rPr>
        <w:t xml:space="preserve">  </w:t>
      </w:r>
      <w:r w:rsidR="00855DED">
        <w:t xml:space="preserve">к завершенной предметной линии учебников </w:t>
      </w:r>
      <w:r w:rsidR="00855DED" w:rsidRPr="005962C0">
        <w:rPr>
          <w:color w:val="000000"/>
        </w:rPr>
        <w:t xml:space="preserve">под редакцией </w:t>
      </w:r>
      <w:proofErr w:type="spellStart"/>
      <w:r w:rsidR="00855DED" w:rsidRPr="005962C0">
        <w:t>Кузовлева</w:t>
      </w:r>
      <w:proofErr w:type="spellEnd"/>
      <w:r w:rsidR="00855DED" w:rsidRPr="005962C0">
        <w:t xml:space="preserve"> В.</w:t>
      </w:r>
      <w:r w:rsidR="00855DED">
        <w:t xml:space="preserve">П., Лапы Н.М., </w:t>
      </w:r>
      <w:proofErr w:type="spellStart"/>
      <w:r w:rsidR="00855DED">
        <w:t>Перегудовой</w:t>
      </w:r>
      <w:proofErr w:type="spellEnd"/>
      <w:r w:rsidR="00855DED">
        <w:t xml:space="preserve"> Е.Ш. –</w:t>
      </w:r>
      <w:r w:rsidR="00855DED" w:rsidRPr="005962C0">
        <w:t xml:space="preserve"> </w:t>
      </w:r>
      <w:r w:rsidR="00855DED">
        <w:t xml:space="preserve">М: «Просвещение», </w:t>
      </w:r>
      <w:r w:rsidR="00855DED" w:rsidRPr="005962C0">
        <w:t>201</w:t>
      </w:r>
      <w:r w:rsidR="00855DED">
        <w:t>4.</w:t>
      </w:r>
      <w:proofErr w:type="gramEnd"/>
    </w:p>
    <w:p w:rsidR="00EA5A6D" w:rsidRDefault="00EA5A6D" w:rsidP="00855DED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</w:pPr>
      <w:r w:rsidRPr="005962C0">
        <w:t xml:space="preserve">На изучение предмета «Английский язык» в </w:t>
      </w:r>
      <w:r>
        <w:t>2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Верхнеаремзянская</w:t>
      </w:r>
      <w:proofErr w:type="spellEnd"/>
      <w:r>
        <w:t xml:space="preserve"> СОШ им.Д.И. Менделеева»  </w:t>
      </w:r>
      <w:r w:rsidRPr="005962C0">
        <w:t xml:space="preserve">отводится </w:t>
      </w:r>
      <w:r>
        <w:t>2 часа в неделю, 68</w:t>
      </w:r>
      <w:r w:rsidRPr="005962C0">
        <w:t xml:space="preserve"> часа в год.</w:t>
      </w:r>
    </w:p>
    <w:p w:rsidR="00EA5A6D" w:rsidRPr="00151BEE" w:rsidRDefault="00EA5A6D" w:rsidP="00EA5A6D">
      <w:pPr>
        <w:widowControl w:val="0"/>
        <w:shd w:val="clear" w:color="auto" w:fill="FFFFFF"/>
        <w:tabs>
          <w:tab w:val="left" w:pos="1134"/>
        </w:tabs>
        <w:autoSpaceDE w:val="0"/>
        <w:ind w:firstLine="709"/>
        <w:contextualSpacing/>
        <w:jc w:val="both"/>
        <w:rPr>
          <w:b/>
        </w:rPr>
      </w:pPr>
    </w:p>
    <w:p w:rsidR="00F406AF" w:rsidRPr="00EA5A6D" w:rsidRDefault="00F406AF" w:rsidP="00F406AF">
      <w:pPr>
        <w:spacing w:after="200" w:line="276" w:lineRule="auto"/>
        <w:jc w:val="center"/>
        <w:rPr>
          <w:b/>
        </w:rPr>
      </w:pPr>
      <w:r w:rsidRPr="00EA5A6D">
        <w:rPr>
          <w:b/>
        </w:rPr>
        <w:t>1. Планируемые результаты освоения учебного предмета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55DED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855DED" w:rsidRPr="005834F1" w:rsidRDefault="00855DED" w:rsidP="00855DED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находить в тексте необходимую информацию.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F406AF" w:rsidRPr="00EA5A6D" w:rsidRDefault="00F406AF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</w:rPr>
        <w:t>1.</w:t>
      </w:r>
      <w:r w:rsidRPr="00EA5A6D">
        <w:t xml:space="preserve"> </w:t>
      </w:r>
      <w:r w:rsidRPr="00EA5A6D">
        <w:rPr>
          <w:b/>
          <w:lang w:eastAsia="zh-CN"/>
        </w:rPr>
        <w:t xml:space="preserve">Давайте участвовать в параде. 32 часа. </w:t>
      </w:r>
      <w:r w:rsidRPr="00EA5A6D">
        <w:rPr>
          <w:bCs/>
          <w:lang w:eastAsia="zh-CN"/>
        </w:rPr>
        <w:t xml:space="preserve">Привет, </w:t>
      </w:r>
      <w:proofErr w:type="spellStart"/>
      <w:r w:rsidRPr="00EA5A6D">
        <w:rPr>
          <w:bCs/>
          <w:lang w:eastAsia="zh-CN"/>
        </w:rPr>
        <w:t>Хелен</w:t>
      </w:r>
      <w:proofErr w:type="spellEnd"/>
      <w:r w:rsidRPr="00EA5A6D">
        <w:rPr>
          <w:bCs/>
          <w:lang w:eastAsia="zh-CN"/>
        </w:rPr>
        <w:t xml:space="preserve">! Привет, </w:t>
      </w:r>
      <w:proofErr w:type="spellStart"/>
      <w:r w:rsidRPr="00EA5A6D">
        <w:rPr>
          <w:bCs/>
          <w:lang w:eastAsia="zh-CN"/>
        </w:rPr>
        <w:t>МАйк</w:t>
      </w:r>
      <w:proofErr w:type="spellEnd"/>
      <w:proofErr w:type="gramStart"/>
      <w:r w:rsidRPr="00EA5A6D">
        <w:rPr>
          <w:bCs/>
          <w:lang w:eastAsia="zh-CN"/>
        </w:rPr>
        <w:t xml:space="preserve">!, </w:t>
      </w:r>
      <w:proofErr w:type="gramEnd"/>
      <w:r w:rsidRPr="00EA5A6D">
        <w:rPr>
          <w:bCs/>
          <w:lang w:eastAsia="zh-CN"/>
        </w:rPr>
        <w:t xml:space="preserve">Мне нравится </w:t>
      </w:r>
      <w:proofErr w:type="spellStart"/>
      <w:r w:rsidRPr="00EA5A6D">
        <w:rPr>
          <w:bCs/>
          <w:lang w:eastAsia="zh-CN"/>
        </w:rPr>
        <w:t>Минни</w:t>
      </w:r>
      <w:proofErr w:type="spellEnd"/>
      <w:r w:rsidRPr="00EA5A6D">
        <w:rPr>
          <w:bCs/>
          <w:lang w:eastAsia="zh-CN"/>
        </w:rPr>
        <w:t>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Я красивый</w:t>
      </w:r>
      <w:proofErr w:type="gramStart"/>
      <w:r w:rsidRPr="00EA5A6D">
        <w:rPr>
          <w:bCs/>
          <w:lang w:eastAsia="zh-CN"/>
        </w:rPr>
        <w:t xml:space="preserve">!, </w:t>
      </w:r>
      <w:proofErr w:type="spellStart"/>
      <w:proofErr w:type="gramEnd"/>
      <w:r w:rsidRPr="00EA5A6D">
        <w:rPr>
          <w:bCs/>
          <w:lang w:eastAsia="zh-CN"/>
        </w:rPr>
        <w:t>Хенни</w:t>
      </w:r>
      <w:proofErr w:type="spellEnd"/>
      <w:r w:rsidRPr="00EA5A6D">
        <w:rPr>
          <w:bCs/>
          <w:lang w:eastAsia="zh-CN"/>
        </w:rPr>
        <w:t xml:space="preserve"> Пенни, ты молодец!, Ангелина - талантливая балерина., Ангелина любит танцевать. </w:t>
      </w:r>
      <w:proofErr w:type="gramStart"/>
      <w:r w:rsidRPr="00EA5A6D">
        <w:rPr>
          <w:bCs/>
          <w:lang w:eastAsia="zh-CN"/>
        </w:rPr>
        <w:t xml:space="preserve">"Страна букв", Од любит рисовать., </w:t>
      </w:r>
      <w:proofErr w:type="spellStart"/>
      <w:r w:rsidRPr="00EA5A6D">
        <w:rPr>
          <w:bCs/>
          <w:lang w:eastAsia="zh-CN"/>
        </w:rPr>
        <w:t>Касси</w:t>
      </w:r>
      <w:proofErr w:type="spellEnd"/>
      <w:r w:rsidRPr="00EA5A6D">
        <w:rPr>
          <w:bCs/>
          <w:lang w:eastAsia="zh-CN"/>
        </w:rPr>
        <w:t xml:space="preserve"> совсем не страшный, Мне нравятся стихи матушки Гусыни., Мы друзья, Чарли чудесный., Его зовут </w:t>
      </w:r>
      <w:proofErr w:type="spellStart"/>
      <w:r w:rsidRPr="00EA5A6D">
        <w:rPr>
          <w:bCs/>
          <w:lang w:eastAsia="zh-CN"/>
        </w:rPr>
        <w:t>Тедди</w:t>
      </w:r>
      <w:proofErr w:type="spellEnd"/>
      <w:r w:rsidRPr="00EA5A6D">
        <w:rPr>
          <w:bCs/>
          <w:lang w:eastAsia="zh-CN"/>
        </w:rPr>
        <w:t xml:space="preserve">, Я люблю английский., Это английский </w:t>
      </w:r>
      <w:r w:rsidRPr="00EA5A6D">
        <w:rPr>
          <w:bCs/>
          <w:lang w:eastAsia="zh-CN"/>
        </w:rPr>
        <w:lastRenderedPageBreak/>
        <w:t xml:space="preserve">алфавит, Я люблю животных, Давай играть, </w:t>
      </w:r>
      <w:proofErr w:type="spellStart"/>
      <w:r w:rsidRPr="00EA5A6D">
        <w:rPr>
          <w:bCs/>
          <w:lang w:eastAsia="zh-CN"/>
        </w:rPr>
        <w:t>Иззи</w:t>
      </w:r>
      <w:proofErr w:type="spellEnd"/>
      <w:r w:rsidRPr="00EA5A6D">
        <w:rPr>
          <w:bCs/>
          <w:lang w:eastAsia="zh-CN"/>
        </w:rPr>
        <w:t xml:space="preserve"> это животное?, Ты хорошо играешь в футбол?, Это маленькая девочка., Это речка в моем поселке, Кто ты?,  Я рождественский эльф., С Новым Годом и Рождеством.</w:t>
      </w:r>
      <w:proofErr w:type="gramEnd"/>
    </w:p>
    <w:p w:rsidR="00EA5A6D" w:rsidRPr="00EA5A6D" w:rsidRDefault="00EA5A6D" w:rsidP="00EA5A6D">
      <w:pPr>
        <w:ind w:firstLineChars="50" w:firstLine="120"/>
        <w:rPr>
          <w:bCs/>
          <w:lang w:eastAsia="zh-CN"/>
        </w:rPr>
      </w:pPr>
      <w:r w:rsidRPr="00EA5A6D">
        <w:rPr>
          <w:bCs/>
          <w:lang w:eastAsia="zh-CN"/>
        </w:rPr>
        <w:t>Контрольная работа №1 . Это английский алфавит</w:t>
      </w:r>
    </w:p>
    <w:p w:rsidR="00EA5A6D" w:rsidRPr="00EA5A6D" w:rsidRDefault="00EA5A6D" w:rsidP="00EA5A6D">
      <w:pPr>
        <w:ind w:firstLineChars="50" w:firstLine="120"/>
        <w:rPr>
          <w:b/>
          <w:lang w:eastAsia="zh-CN"/>
        </w:rPr>
      </w:pPr>
      <w:r w:rsidRPr="00EA5A6D">
        <w:rPr>
          <w:bCs/>
          <w:lang w:eastAsia="zh-CN"/>
        </w:rPr>
        <w:t>Проектная работа №1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Новогодняя вечеринка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  <w:lang w:eastAsia="zh-CN"/>
        </w:rPr>
        <w:t>2</w:t>
      </w:r>
      <w:r w:rsidR="005970D7">
        <w:rPr>
          <w:b/>
          <w:lang w:eastAsia="zh-CN"/>
        </w:rPr>
        <w:t>.</w:t>
      </w:r>
      <w:r w:rsidR="005970D7" w:rsidRPr="005970D7">
        <w:rPr>
          <w:bCs/>
        </w:rPr>
        <w:t xml:space="preserve"> </w:t>
      </w:r>
      <w:r w:rsidR="005970D7" w:rsidRPr="005970D7">
        <w:rPr>
          <w:b/>
          <w:bCs/>
        </w:rPr>
        <w:t>Давайте отправимся путешествовать</w:t>
      </w:r>
      <w:r w:rsidRPr="00EA5A6D">
        <w:rPr>
          <w:b/>
          <w:lang w:eastAsia="zh-CN"/>
        </w:rPr>
        <w:t xml:space="preserve">! 36 часов. </w:t>
      </w:r>
      <w:r w:rsidRPr="00EA5A6D">
        <w:rPr>
          <w:bCs/>
          <w:lang w:eastAsia="zh-CN"/>
        </w:rPr>
        <w:t xml:space="preserve">Я Питер Пен,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и ее семья, У меня  прекрасная семья.</w:t>
      </w:r>
    </w:p>
    <w:p w:rsidR="00EA5A6D" w:rsidRPr="00EA5A6D" w:rsidRDefault="00EA5A6D" w:rsidP="00EA5A6D">
      <w:pPr>
        <w:rPr>
          <w:bCs/>
          <w:lang w:eastAsia="zh-CN"/>
        </w:rPr>
      </w:pPr>
      <w:proofErr w:type="gramStart"/>
      <w:r w:rsidRPr="00EA5A6D">
        <w:rPr>
          <w:bCs/>
          <w:lang w:eastAsia="zh-CN"/>
        </w:rPr>
        <w:t xml:space="preserve">У Питера Пена нет мамы, У тебя есть сестра?, На кого они похожи?, Сегодня пятница., Давайте поплывем на корабле, Я умею летать, Ты умеешь плавать?, Я хорошо катаюсь на </w:t>
      </w:r>
      <w:proofErr w:type="spellStart"/>
      <w:r w:rsidRPr="00EA5A6D">
        <w:rPr>
          <w:bCs/>
          <w:lang w:eastAsia="zh-CN"/>
        </w:rPr>
        <w:t>скейте</w:t>
      </w:r>
      <w:proofErr w:type="spellEnd"/>
      <w:r w:rsidRPr="00EA5A6D">
        <w:rPr>
          <w:bCs/>
          <w:lang w:eastAsia="zh-CN"/>
        </w:rPr>
        <w:t xml:space="preserve">, Остров фламинго, На острове есть пещера?, Они хорошие друзья, Кто они?, Ты живешь в доме?, Ты любишь яблоки?,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 любит красное?,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любит плавать?,  А </w:t>
      </w:r>
      <w:proofErr w:type="spellStart"/>
      <w:r w:rsidRPr="00EA5A6D">
        <w:rPr>
          <w:bCs/>
          <w:lang w:eastAsia="zh-CN"/>
        </w:rPr>
        <w:t>Хелен</w:t>
      </w:r>
      <w:proofErr w:type="spellEnd"/>
      <w:r w:rsidRPr="00EA5A6D">
        <w:rPr>
          <w:bCs/>
          <w:lang w:eastAsia="zh-CN"/>
        </w:rPr>
        <w:t> любит читать?</w:t>
      </w:r>
      <w:proofErr w:type="gramEnd"/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 xml:space="preserve">Пираты гонятся за индейцами, Питер Пен играет на волынке,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 хорошо готовит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Мама рассказывает тебе сказки?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Что тебе нравится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Давай поиграем в школу, Добро пожаловать на наш остров!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Итоговая контрольная работа.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№2.Создаем свою книгу.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№3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Делаем проект.</w:t>
      </w:r>
    </w:p>
    <w:p w:rsidR="00EA5A6D" w:rsidRDefault="00EA5A6D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диалог-расспрос (запрос информации и ответ на него);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855DED" w:rsidRPr="005834F1" w:rsidRDefault="00855DED" w:rsidP="00855DED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lastRenderedPageBreak/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lastRenderedPageBreak/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855DED" w:rsidRDefault="00855DED" w:rsidP="00F406AF">
      <w:pPr>
        <w:jc w:val="center"/>
        <w:rPr>
          <w:b/>
          <w:szCs w:val="22"/>
        </w:rPr>
      </w:pPr>
    </w:p>
    <w:p w:rsidR="00F406AF" w:rsidRPr="00E82141" w:rsidRDefault="00F406AF" w:rsidP="00F406AF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F406AF" w:rsidRDefault="00F406AF" w:rsidP="00F406AF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656"/>
        <w:gridCol w:w="1467"/>
        <w:gridCol w:w="1418"/>
        <w:gridCol w:w="2778"/>
        <w:gridCol w:w="5622"/>
      </w:tblGrid>
      <w:tr w:rsidR="00F406AF" w:rsidRPr="008D6A5F" w:rsidTr="00D6059F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№</w:t>
            </w:r>
          </w:p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8D6A5F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8D6A5F">
              <w:rPr>
                <w:rFonts w:eastAsia="Calibri"/>
                <w:b/>
              </w:rPr>
              <w:t>/</w:t>
            </w:r>
            <w:proofErr w:type="spellStart"/>
            <w:r w:rsidRPr="008D6A5F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F406AF" w:rsidRPr="008D6A5F" w:rsidTr="00D6059F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F406AF" w:rsidRPr="008D6A5F" w:rsidRDefault="00F406AF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F406AF" w:rsidRPr="008D6A5F" w:rsidRDefault="00F406AF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Примерная</w:t>
            </w:r>
          </w:p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F406AF" w:rsidRPr="008D6A5F" w:rsidRDefault="00F406AF" w:rsidP="00D6059F">
            <w:pPr>
              <w:jc w:val="center"/>
              <w:rPr>
                <w:rFonts w:eastAsia="Calibri"/>
                <w:b/>
              </w:rPr>
            </w:pPr>
            <w:r w:rsidRPr="008D6A5F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F406AF" w:rsidRPr="008D6A5F" w:rsidRDefault="00F406AF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F406AF" w:rsidRPr="008D6A5F" w:rsidRDefault="00F406AF" w:rsidP="00D6059F">
            <w:pPr>
              <w:rPr>
                <w:rFonts w:eastAsia="Calibri"/>
                <w:i/>
              </w:rPr>
            </w:pPr>
          </w:p>
        </w:tc>
      </w:tr>
      <w:tr w:rsidR="00EA5A6D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EA5A6D" w:rsidRPr="008D6A5F" w:rsidRDefault="00EA5A6D" w:rsidP="00D6059F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EA5A6D" w:rsidRPr="008D6A5F" w:rsidRDefault="00BB40FA" w:rsidP="00D6059F">
            <w:pPr>
              <w:suppressAutoHyphens/>
              <w:snapToGrid w:val="0"/>
              <w:rPr>
                <w:lang w:eastAsia="ar-SA"/>
              </w:rPr>
            </w:pPr>
            <w:r w:rsidRPr="008D6A5F">
              <w:rPr>
                <w:lang w:eastAsia="zh-CN"/>
              </w:rPr>
              <w:t>Давайте участвовать в параде</w:t>
            </w:r>
          </w:p>
        </w:tc>
        <w:tc>
          <w:tcPr>
            <w:tcW w:w="1400" w:type="dxa"/>
            <w:shd w:val="clear" w:color="auto" w:fill="auto"/>
          </w:tcPr>
          <w:p w:rsidR="00EA5A6D" w:rsidRPr="008D6A5F" w:rsidRDefault="00BB40FA" w:rsidP="00D6059F">
            <w:pPr>
              <w:jc w:val="center"/>
            </w:pPr>
            <w:r w:rsidRPr="008D6A5F">
              <w:t>32</w:t>
            </w:r>
          </w:p>
        </w:tc>
        <w:tc>
          <w:tcPr>
            <w:tcW w:w="1363" w:type="dxa"/>
            <w:shd w:val="clear" w:color="auto" w:fill="auto"/>
          </w:tcPr>
          <w:p w:rsidR="00EA5A6D" w:rsidRPr="008D6A5F" w:rsidRDefault="00BB40FA" w:rsidP="00D6059F">
            <w:pPr>
              <w:jc w:val="center"/>
            </w:pPr>
            <w:r w:rsidRPr="008D6A5F">
              <w:t>32</w:t>
            </w:r>
          </w:p>
        </w:tc>
        <w:tc>
          <w:tcPr>
            <w:tcW w:w="1975" w:type="dxa"/>
          </w:tcPr>
          <w:p w:rsidR="00E9398B" w:rsidRDefault="00E9398B" w:rsidP="00E9398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Прописи.</w:t>
            </w:r>
          </w:p>
          <w:p w:rsidR="008D6A5F" w:rsidRPr="008D6A5F" w:rsidRDefault="008D6A5F" w:rsidP="00E9398B">
            <w:pPr>
              <w:rPr>
                <w:b/>
                <w:lang w:eastAsia="zh-CN"/>
              </w:rPr>
            </w:pPr>
            <w:r w:rsidRPr="008D6A5F">
              <w:rPr>
                <w:bCs/>
                <w:lang w:eastAsia="zh-CN"/>
              </w:rPr>
              <w:t>Проектная работа №1 Новогодняя вечеринка</w:t>
            </w:r>
          </w:p>
          <w:p w:rsidR="00EA5A6D" w:rsidRPr="008D6A5F" w:rsidRDefault="00EA5A6D" w:rsidP="00D6059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BB40F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BB40FA" w:rsidRPr="008D6A5F" w:rsidRDefault="00BB40FA" w:rsidP="00BB40F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8D6A5F">
              <w:rPr>
                <w:rFonts w:ascii="Times New Roman" w:hAnsi="Times New Roman"/>
                <w:sz w:val="24"/>
                <w:szCs w:val="24"/>
              </w:rPr>
              <w:t>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BB40FA" w:rsidRPr="008D6A5F" w:rsidRDefault="00BB40FA" w:rsidP="00BB40FA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EA5A6D" w:rsidRPr="008D6A5F" w:rsidRDefault="00BB40FA" w:rsidP="00BB40F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EA5A6D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EA5A6D" w:rsidRPr="008D6A5F" w:rsidRDefault="00EA5A6D" w:rsidP="00D6059F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EA5A6D" w:rsidRPr="008D6A5F" w:rsidRDefault="00BB40FA" w:rsidP="00D6059F">
            <w:r w:rsidRPr="008D6A5F">
              <w:rPr>
                <w:bCs/>
              </w:rPr>
              <w:t>Давайте отправимся путешествовать!</w:t>
            </w:r>
          </w:p>
        </w:tc>
        <w:tc>
          <w:tcPr>
            <w:tcW w:w="1400" w:type="dxa"/>
            <w:shd w:val="clear" w:color="auto" w:fill="auto"/>
          </w:tcPr>
          <w:p w:rsidR="00EA5A6D" w:rsidRPr="008D6A5F" w:rsidRDefault="00BB40FA" w:rsidP="00D6059F">
            <w:pPr>
              <w:jc w:val="center"/>
            </w:pPr>
            <w:r w:rsidRPr="008D6A5F">
              <w:t>36</w:t>
            </w:r>
          </w:p>
        </w:tc>
        <w:tc>
          <w:tcPr>
            <w:tcW w:w="1363" w:type="dxa"/>
            <w:shd w:val="clear" w:color="auto" w:fill="auto"/>
          </w:tcPr>
          <w:p w:rsidR="00EA5A6D" w:rsidRPr="008D6A5F" w:rsidRDefault="00BB40FA" w:rsidP="00D6059F">
            <w:pPr>
              <w:jc w:val="center"/>
            </w:pPr>
            <w:r w:rsidRPr="008D6A5F">
              <w:t>36</w:t>
            </w:r>
          </w:p>
        </w:tc>
        <w:tc>
          <w:tcPr>
            <w:tcW w:w="1975" w:type="dxa"/>
          </w:tcPr>
          <w:p w:rsidR="00E9398B" w:rsidRDefault="00E9398B" w:rsidP="00E9398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Прописи.</w:t>
            </w:r>
          </w:p>
          <w:p w:rsidR="008D6A5F" w:rsidRPr="008D6A5F" w:rsidRDefault="008D6A5F" w:rsidP="008D6A5F">
            <w:pPr>
              <w:rPr>
                <w:bCs/>
                <w:lang w:eastAsia="zh-CN"/>
              </w:rPr>
            </w:pPr>
            <w:r w:rsidRPr="008D6A5F">
              <w:rPr>
                <w:bCs/>
                <w:lang w:eastAsia="zh-CN"/>
              </w:rPr>
              <w:t>Проект №2.Создаем свою книгу.</w:t>
            </w:r>
          </w:p>
          <w:p w:rsidR="00EA5A6D" w:rsidRPr="008D6A5F" w:rsidRDefault="00ED01DD" w:rsidP="008D6A5F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lang w:eastAsia="zh-CN"/>
              </w:rPr>
              <w:t xml:space="preserve">Проект №3 </w:t>
            </w:r>
            <w:r w:rsidR="008D6A5F" w:rsidRPr="008D6A5F">
              <w:rPr>
                <w:bCs/>
                <w:lang w:eastAsia="zh-CN"/>
              </w:rPr>
              <w:t>Делаем проект</w:t>
            </w:r>
          </w:p>
        </w:tc>
        <w:tc>
          <w:tcPr>
            <w:tcW w:w="6026" w:type="dxa"/>
          </w:tcPr>
          <w:p w:rsidR="00BB40FA" w:rsidRPr="008D6A5F" w:rsidRDefault="00BB40FA" w:rsidP="00BB40FA">
            <w:pPr>
              <w:tabs>
                <w:tab w:val="left" w:pos="2207"/>
              </w:tabs>
            </w:pPr>
            <w:r w:rsidRPr="008D6A5F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EA5A6D" w:rsidRPr="008D6A5F" w:rsidRDefault="00BB40FA" w:rsidP="00BB40FA">
            <w:pPr>
              <w:tabs>
                <w:tab w:val="left" w:pos="2207"/>
              </w:tabs>
            </w:pPr>
            <w:proofErr w:type="spellStart"/>
            <w:r w:rsidRPr="008D6A5F">
              <w:t>Аудирование</w:t>
            </w:r>
            <w:proofErr w:type="spellEnd"/>
            <w:r w:rsidRPr="008D6A5F">
              <w:t xml:space="preserve">: выбор и понимание необходимой информации из </w:t>
            </w:r>
            <w:proofErr w:type="spellStart"/>
            <w:r w:rsidRPr="008D6A5F">
              <w:t>аудиотекстов</w:t>
            </w:r>
            <w:proofErr w:type="spellEnd"/>
            <w:r w:rsidRPr="008D6A5F">
              <w:t>.</w:t>
            </w:r>
          </w:p>
          <w:p w:rsidR="00BB40FA" w:rsidRPr="008D6A5F" w:rsidRDefault="00BB40FA" w:rsidP="00BB40F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</w:t>
            </w:r>
            <w:r w:rsidRPr="008D6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полного понимания содержания. </w:t>
            </w:r>
          </w:p>
          <w:p w:rsidR="00BB40FA" w:rsidRPr="008D6A5F" w:rsidRDefault="00BB40FA" w:rsidP="00BB40F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D6A5F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BB40FA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BB40FA" w:rsidRPr="008D6A5F" w:rsidRDefault="00BB40F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B40FA" w:rsidRPr="008D6A5F" w:rsidRDefault="00BB40FA" w:rsidP="00D6059F">
            <w:pPr>
              <w:snapToGrid w:val="0"/>
            </w:pPr>
            <w:r w:rsidRPr="008D6A5F"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B40FA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BB40FA" w:rsidRPr="008D6A5F" w:rsidRDefault="00BB40F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B40FA" w:rsidRPr="008D6A5F" w:rsidRDefault="00BB40FA" w:rsidP="00D6059F">
            <w:pPr>
              <w:snapToGrid w:val="0"/>
            </w:pPr>
            <w:r w:rsidRPr="008D6A5F"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B40FA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BB40FA" w:rsidRPr="008D6A5F" w:rsidRDefault="00BB40F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B40FA" w:rsidRPr="008D6A5F" w:rsidRDefault="00BB40FA" w:rsidP="00D6059F">
            <w:pPr>
              <w:snapToGrid w:val="0"/>
            </w:pPr>
            <w:r w:rsidRPr="008D6A5F"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  <w:r w:rsidRPr="008D6A5F">
              <w:t>20</w:t>
            </w:r>
          </w:p>
        </w:tc>
        <w:tc>
          <w:tcPr>
            <w:tcW w:w="1975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B40FA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BB40FA" w:rsidRPr="008D6A5F" w:rsidRDefault="00BB40F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BB40FA" w:rsidRPr="008D6A5F" w:rsidRDefault="00BB40FA" w:rsidP="00D6059F">
            <w:pPr>
              <w:snapToGrid w:val="0"/>
            </w:pPr>
            <w:r w:rsidRPr="008D6A5F"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  <w:r w:rsidRPr="008D6A5F">
              <w:t>16</w:t>
            </w:r>
          </w:p>
        </w:tc>
        <w:tc>
          <w:tcPr>
            <w:tcW w:w="1975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B40FA" w:rsidRPr="008D6A5F" w:rsidTr="00D6059F">
        <w:trPr>
          <w:jc w:val="center"/>
        </w:trPr>
        <w:tc>
          <w:tcPr>
            <w:tcW w:w="716" w:type="dxa"/>
            <w:shd w:val="clear" w:color="auto" w:fill="auto"/>
          </w:tcPr>
          <w:p w:rsidR="00BB40FA" w:rsidRPr="008D6A5F" w:rsidRDefault="00BB40F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BB40FA" w:rsidRPr="008D6A5F" w:rsidRDefault="00BB40FA" w:rsidP="00EA5A6D">
            <w:pPr>
              <w:rPr>
                <w:rFonts w:eastAsia="Calibri"/>
              </w:rPr>
            </w:pPr>
            <w:r w:rsidRPr="008D6A5F">
              <w:rPr>
                <w:rFonts w:eastAsia="Calibri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BB40FA" w:rsidRPr="008D6A5F" w:rsidRDefault="00BB40FA" w:rsidP="00D6059F">
            <w:pPr>
              <w:jc w:val="center"/>
            </w:pPr>
            <w:r w:rsidRPr="008D6A5F">
              <w:t>68</w:t>
            </w:r>
          </w:p>
        </w:tc>
        <w:tc>
          <w:tcPr>
            <w:tcW w:w="1975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BB40FA" w:rsidRPr="008D6A5F" w:rsidRDefault="00BB40F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406AF" w:rsidRPr="00CC2F3C" w:rsidRDefault="00F406AF" w:rsidP="00F406AF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6"/>
  </w:num>
  <w:num w:numId="5">
    <w:abstractNumId w:val="14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0"/>
  </w:num>
  <w:num w:numId="15">
    <w:abstractNumId w:val="18"/>
  </w:num>
  <w:num w:numId="16">
    <w:abstractNumId w:val="20"/>
  </w:num>
  <w:num w:numId="17">
    <w:abstractNumId w:val="21"/>
  </w:num>
  <w:num w:numId="18">
    <w:abstractNumId w:val="2"/>
  </w:num>
  <w:num w:numId="19">
    <w:abstractNumId w:val="13"/>
  </w:num>
  <w:num w:numId="20">
    <w:abstractNumId w:val="3"/>
  </w:num>
  <w:num w:numId="21">
    <w:abstractNumId w:val="23"/>
  </w:num>
  <w:num w:numId="22">
    <w:abstractNumId w:val="5"/>
  </w:num>
  <w:num w:numId="23">
    <w:abstractNumId w:val="25"/>
  </w:num>
  <w:num w:numId="24">
    <w:abstractNumId w:val="11"/>
  </w:num>
  <w:num w:numId="25">
    <w:abstractNumId w:val="4"/>
  </w:num>
  <w:num w:numId="26">
    <w:abstractNumId w:val="28"/>
  </w:num>
  <w:num w:numId="27">
    <w:abstractNumId w:val="17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C126F"/>
    <w:rsid w:val="002478D3"/>
    <w:rsid w:val="003948E0"/>
    <w:rsid w:val="003E20F3"/>
    <w:rsid w:val="004846CF"/>
    <w:rsid w:val="004B7D88"/>
    <w:rsid w:val="0050632E"/>
    <w:rsid w:val="00534506"/>
    <w:rsid w:val="00581FDE"/>
    <w:rsid w:val="005970D7"/>
    <w:rsid w:val="005A3F9C"/>
    <w:rsid w:val="005B3305"/>
    <w:rsid w:val="005F4CED"/>
    <w:rsid w:val="006703B1"/>
    <w:rsid w:val="00673180"/>
    <w:rsid w:val="00712495"/>
    <w:rsid w:val="00797C8A"/>
    <w:rsid w:val="00855DED"/>
    <w:rsid w:val="008565BA"/>
    <w:rsid w:val="008C469C"/>
    <w:rsid w:val="008D6A5F"/>
    <w:rsid w:val="008E11B3"/>
    <w:rsid w:val="008F4C39"/>
    <w:rsid w:val="0090170A"/>
    <w:rsid w:val="00982D7C"/>
    <w:rsid w:val="009F6315"/>
    <w:rsid w:val="00A04EC1"/>
    <w:rsid w:val="00A46040"/>
    <w:rsid w:val="00A72770"/>
    <w:rsid w:val="00AC4533"/>
    <w:rsid w:val="00B04CAF"/>
    <w:rsid w:val="00B821A8"/>
    <w:rsid w:val="00B96FA1"/>
    <w:rsid w:val="00BB40FA"/>
    <w:rsid w:val="00BB41DB"/>
    <w:rsid w:val="00BD6C3C"/>
    <w:rsid w:val="00C75D0D"/>
    <w:rsid w:val="00C90B1B"/>
    <w:rsid w:val="00CB1B73"/>
    <w:rsid w:val="00E1084C"/>
    <w:rsid w:val="00E77CCC"/>
    <w:rsid w:val="00E9398B"/>
    <w:rsid w:val="00EA5A6D"/>
    <w:rsid w:val="00EB6BF0"/>
    <w:rsid w:val="00ED01DD"/>
    <w:rsid w:val="00F02E51"/>
    <w:rsid w:val="00F406AF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55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55DED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855DE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855DE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15</cp:revision>
  <cp:lastPrinted>2016-01-16T06:11:00Z</cp:lastPrinted>
  <dcterms:created xsi:type="dcterms:W3CDTF">2019-10-15T18:43:00Z</dcterms:created>
  <dcterms:modified xsi:type="dcterms:W3CDTF">2019-10-28T14:26:00Z</dcterms:modified>
</cp:coreProperties>
</file>