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Муниципальное автономное общеобразовательное учреждение</w:t>
      </w: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им.Д.И.Менделеева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9258300" cy="1571625"/>
            <wp:effectExtent l="0" t="0" r="0" b="9525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E5359" w:rsidRDefault="00090AA3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</w:t>
      </w:r>
      <w:r w:rsidR="005E5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сновам религиозной культуры и светской этики для 4 класса</w:t>
      </w: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5E5359" w:rsidRDefault="005E5359" w:rsidP="005E535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iCs/>
          <w:sz w:val="20"/>
          <w:szCs w:val="20"/>
          <w:lang w:eastAsia="ru-RU"/>
        </w:rPr>
      </w:pP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2020 год</w:t>
      </w: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с.Верхние</w:t>
      </w:r>
      <w:proofErr w:type="spellEnd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>Аремзяны</w:t>
      </w:r>
      <w:proofErr w:type="spellEnd"/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5E5359" w:rsidRDefault="005E5359" w:rsidP="005E5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</w:pPr>
    </w:p>
    <w:p w:rsidR="001F10C4" w:rsidRDefault="001F10C4"/>
    <w:p w:rsidR="005E5359" w:rsidRPr="003B6F09" w:rsidRDefault="005E5359" w:rsidP="005E535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09">
        <w:rPr>
          <w:b/>
          <w:sz w:val="28"/>
          <w:szCs w:val="28"/>
        </w:rPr>
        <w:lastRenderedPageBreak/>
        <w:t>Планируемы результаты освоения учебного пр</w:t>
      </w:r>
      <w:bookmarkStart w:id="0" w:name="_GoBack"/>
      <w:bookmarkEnd w:id="0"/>
      <w:r w:rsidRPr="003B6F09">
        <w:rPr>
          <w:b/>
          <w:sz w:val="28"/>
          <w:szCs w:val="28"/>
        </w:rPr>
        <w:t xml:space="preserve">едмета </w:t>
      </w:r>
    </w:p>
    <w:p w:rsidR="005E5359" w:rsidRPr="00090AA3" w:rsidRDefault="005E5359" w:rsidP="005E5359">
      <w:pPr>
        <w:pStyle w:val="c6"/>
        <w:shd w:val="clear" w:color="auto" w:fill="FFFFFF" w:themeFill="background1"/>
        <w:rPr>
          <w:b/>
          <w:color w:val="444444"/>
          <w:u w:val="single"/>
        </w:rPr>
      </w:pPr>
      <w:r w:rsidRPr="005E5359">
        <w:rPr>
          <w:rStyle w:val="c30"/>
          <w:b/>
          <w:color w:val="444444"/>
          <w:u w:val="single"/>
        </w:rPr>
        <w:t>Выпускник научится</w:t>
      </w:r>
      <w:r w:rsidRPr="005E5359">
        <w:rPr>
          <w:rStyle w:val="c0"/>
          <w:b/>
          <w:color w:val="444444"/>
          <w:u w:val="single"/>
        </w:rPr>
        <w:t>: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359">
        <w:rPr>
          <w:rStyle w:val="c0"/>
          <w:rFonts w:ascii="Times New Roman" w:hAnsi="Times New Roman" w:cs="Times New Roman"/>
          <w:color w:val="444444"/>
          <w:sz w:val="24"/>
          <w:szCs w:val="24"/>
        </w:rPr>
        <w:t xml:space="preserve">– </w:t>
      </w:r>
      <w:r w:rsidRPr="00090AA3">
        <w:rPr>
          <w:rStyle w:val="c0"/>
          <w:rFonts w:ascii="Times New Roman" w:hAnsi="Times New Roman" w:cs="Times New Roman"/>
          <w:sz w:val="24"/>
          <w:szCs w:val="24"/>
        </w:rPr>
        <w:t>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семье, религиозное искусство, отношение к труду и др.);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0"/>
          <w:rFonts w:ascii="Times New Roman" w:hAnsi="Times New Roman" w:cs="Times New Roman"/>
          <w:sz w:val="24"/>
          <w:szCs w:val="24"/>
        </w:rPr>
        <w:t xml:space="preserve">–        ориентироваться в истории возникновения православной христианской религиозной традиции, истории ее формирования в России; 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0"/>
          <w:rFonts w:ascii="Times New Roman" w:hAnsi="Times New Roman" w:cs="Times New Roman"/>
          <w:sz w:val="24"/>
          <w:szCs w:val="24"/>
        </w:rPr>
        <w:t xml:space="preserve">–        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0"/>
          <w:rFonts w:ascii="Times New Roman" w:hAnsi="Times New Roman" w:cs="Times New Roman"/>
          <w:sz w:val="24"/>
          <w:szCs w:val="24"/>
        </w:rPr>
        <w:t>–        излагать свое мнение по поводу значения религии, религиозной культуры в жизни людей и общества;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0"/>
          <w:rFonts w:ascii="Times New Roman" w:hAnsi="Times New Roman" w:cs="Times New Roman"/>
          <w:sz w:val="24"/>
          <w:szCs w:val="24"/>
        </w:rPr>
        <w:t xml:space="preserve">–        соотносить нравственные формы поведения с нормами православной христианской религиозной морали; 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0"/>
          <w:rFonts w:ascii="Times New Roman" w:hAnsi="Times New Roman" w:cs="Times New Roman"/>
          <w:sz w:val="24"/>
          <w:szCs w:val="24"/>
        </w:rPr>
        <w:t xml:space="preserve">–        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16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23"/>
          <w:rFonts w:ascii="Times New Roman" w:hAnsi="Times New Roman" w:cs="Times New Roman"/>
          <w:sz w:val="24"/>
          <w:szCs w:val="24"/>
        </w:rPr>
        <w:t>–</w:t>
      </w:r>
      <w:r w:rsidRPr="00090AA3">
        <w:rPr>
          <w:rStyle w:val="c7"/>
          <w:rFonts w:ascii="Times New Roman" w:hAnsi="Times New Roman" w:cs="Times New Roman"/>
          <w:sz w:val="24"/>
          <w:szCs w:val="24"/>
        </w:rPr>
        <w:t>         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23"/>
          <w:rFonts w:ascii="Times New Roman" w:hAnsi="Times New Roman" w:cs="Times New Roman"/>
          <w:sz w:val="24"/>
          <w:szCs w:val="24"/>
        </w:rPr>
        <w:t>–</w:t>
      </w:r>
      <w:r w:rsidRPr="00090AA3">
        <w:rPr>
          <w:rStyle w:val="c7"/>
          <w:rFonts w:ascii="Times New Roman" w:hAnsi="Times New Roman" w:cs="Times New Roman"/>
          <w:sz w:val="24"/>
          <w:szCs w:val="24"/>
        </w:rPr>
        <w:t>         устанавливать взаимосвязь между содержанием православной культуры и поведением людей, общественными явлениями;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23"/>
          <w:rFonts w:ascii="Times New Roman" w:hAnsi="Times New Roman" w:cs="Times New Roman"/>
          <w:sz w:val="24"/>
          <w:szCs w:val="24"/>
        </w:rPr>
        <w:t>–</w:t>
      </w:r>
      <w:r w:rsidRPr="00090AA3">
        <w:rPr>
          <w:rStyle w:val="c7"/>
          <w:rFonts w:ascii="Times New Roman" w:hAnsi="Times New Roman" w:cs="Times New Roman"/>
          <w:sz w:val="24"/>
          <w:szCs w:val="24"/>
        </w:rPr>
        <w:t xml:space="preserve">         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5E5359" w:rsidRPr="00090AA3" w:rsidRDefault="005E5359" w:rsidP="00090AA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90AA3">
        <w:rPr>
          <w:rStyle w:val="c23"/>
          <w:rFonts w:ascii="Times New Roman" w:hAnsi="Times New Roman" w:cs="Times New Roman"/>
          <w:sz w:val="24"/>
          <w:szCs w:val="24"/>
        </w:rPr>
        <w:t>–</w:t>
      </w:r>
      <w:r w:rsidRPr="00090AA3">
        <w:rPr>
          <w:rStyle w:val="c7"/>
          <w:rFonts w:ascii="Times New Roman" w:hAnsi="Times New Roman" w:cs="Times New Roman"/>
          <w:sz w:val="24"/>
          <w:szCs w:val="24"/>
        </w:rPr>
        <w:t> 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E5359" w:rsidRPr="003B6F09" w:rsidRDefault="005E5359" w:rsidP="008470DB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6F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предмета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</w:t>
      </w:r>
      <w:r w:rsidRPr="003B6F09">
        <w:t>.</w:t>
      </w:r>
      <w:r w:rsidRPr="003B6F09">
        <w:rPr>
          <w:b/>
          <w:bCs/>
        </w:rPr>
        <w:t>Россия – наша Родина</w:t>
      </w:r>
      <w:r w:rsidRPr="003B6F09">
        <w:t xml:space="preserve">. Россия как государство. Россия как часть планеты Земля. Что такое духовный мир человека. Что такое культурные традиции и для чего они существуют. 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2.Культура и религия</w:t>
      </w:r>
      <w:r w:rsidRPr="003B6F09">
        <w:t>. Культура и духовные ценности человечества. Общие духовные ценности народов, населяющих Россию. Религия.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 Вечные вопросы человечества. Религия и наука. Нравственный закон в светской и религиозной жизни. Как человек создаёт культуру. О чем говорит религия.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lastRenderedPageBreak/>
        <w:t>3.Человек и Бог в православии</w:t>
      </w:r>
      <w:r w:rsidRPr="003B6F09">
        <w:t>. Какие дары Бог дал человеку. Как вера в Бога может влиять на поступки людей.</w:t>
      </w:r>
      <w:r w:rsidRPr="003B6F09">
        <w:rPr>
          <w:i/>
          <w:iCs/>
        </w:rPr>
        <w:t xml:space="preserve"> </w:t>
      </w:r>
      <w:r w:rsidRPr="003B6F09">
        <w:t>Кого православная культура называет Творцом. Вечные вопросы человечества.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4</w:t>
      </w:r>
      <w:r w:rsidRPr="003B6F09">
        <w:t>.</w:t>
      </w:r>
      <w:r w:rsidRPr="003B6F09">
        <w:rPr>
          <w:b/>
          <w:bCs/>
        </w:rPr>
        <w:t>Православная молитва</w:t>
      </w:r>
      <w:r w:rsidRPr="003B6F09">
        <w:t>, ее происхождение и значение. Молитвенная культура Православия: виды молитв, о молитве «Отче Наш». Кто такие святые.</w:t>
      </w:r>
      <w:r w:rsidRPr="003B6F09">
        <w:rPr>
          <w:i/>
          <w:iCs/>
        </w:rPr>
        <w:t xml:space="preserve"> </w:t>
      </w:r>
      <w:r w:rsidRPr="003B6F09">
        <w:t xml:space="preserve">повседневной жизни православных верующих. 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5</w:t>
      </w:r>
      <w:r w:rsidRPr="003B6F09">
        <w:t>.</w:t>
      </w:r>
      <w:r w:rsidRPr="003B6F09">
        <w:rPr>
          <w:b/>
          <w:bCs/>
        </w:rPr>
        <w:t>Библия и Евангелие</w:t>
      </w:r>
      <w:r w:rsidRPr="003B6F09">
        <w:t xml:space="preserve">. Кто такие христиане. Библия — священная книга христианства. Ветхий Завет и Новый Завет. Библия как источник знаний, мудрости и нравственности. Святые равноапостольные Кирилл и Мефодий. Создание славянской азбуки и распространение Евангелия среди славянских народов. 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6.Проповедь Христа</w:t>
      </w:r>
      <w:r w:rsidRPr="003B6F09">
        <w:t>. Что такое проповедь (Нагорная проповедь). Чему учил Христос. Какое сокровище нельзя украсть.</w:t>
      </w:r>
      <w:r w:rsidRPr="003B6F09">
        <w:rPr>
          <w:i/>
          <w:iCs/>
        </w:rPr>
        <w:t xml:space="preserve"> </w:t>
      </w:r>
      <w:r w:rsidRPr="003B6F09">
        <w:t>Как христиане относятся к мести, и почему. Чему учил Христос. Смысл проповедей Христа. Ученики Иисуса Христа. Что является духовными сокровищами. Какое богатство христиане считают истинным и вечным.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7.Христос и Его крест</w:t>
      </w:r>
      <w:r w:rsidRPr="003B6F09">
        <w:t>. События, предшествующие рождению Иисуса Христа. Благовещение. Как Бог стал человеком. События жизни Иисуса Христа. Рождество, детство и юность, начало проповеднической деятельности. Деяния Иисуса Христа. Чудеса. Предательство Иуды. Распятие. Воскресение. Вознесение. Апостолы и их проповедническая деятельность. Христианские представления об Иисусе Христе как Спасителе. Почему Христос не уклонился от казни. Какова символика креста.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8.Пасха.</w:t>
      </w:r>
      <w:r>
        <w:rPr>
          <w:lang w:val="en"/>
        </w:rPr>
        <w:t> </w:t>
      </w:r>
      <w:r w:rsidRPr="003B6F09">
        <w:t>Воскресение Христа. Пасха</w:t>
      </w:r>
      <w:r>
        <w:rPr>
          <w:lang w:val="en"/>
        </w:rPr>
        <w:t> </w:t>
      </w:r>
      <w:r w:rsidRPr="003B6F09">
        <w:rPr>
          <w:i/>
          <w:iCs/>
        </w:rPr>
        <w:t>–</w:t>
      </w:r>
      <w:r>
        <w:rPr>
          <w:lang w:val="en"/>
        </w:rPr>
        <w:t> </w:t>
      </w:r>
      <w:r w:rsidRPr="003B6F09">
        <w:t>главный христианский праздник. Великий пост. Правила Великого поста. Смысл поста для православных верующих. Подготовка к Пасхе. Русская Пасха. Как празднуют Пасху.</w:t>
      </w:r>
      <w:r w:rsidRPr="003B6F09">
        <w:rPr>
          <w:i/>
          <w:iCs/>
        </w:rPr>
        <w:t xml:space="preserve"> </w:t>
      </w:r>
      <w:r w:rsidRPr="003B6F09">
        <w:t>Традиционные пасхальные блюда. Пасхальная служба в храме. Крестный ход. Пасхальные колокольные звоны.</w:t>
      </w:r>
    </w:p>
    <w:p w:rsidR="003B6F09" w:rsidRPr="003B6F09" w:rsidRDefault="003B6F09" w:rsidP="003B6F09">
      <w:pPr>
        <w:pStyle w:val="a5"/>
      </w:pP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9.Православное учение о человеке</w:t>
      </w:r>
      <w:r w:rsidRPr="003B6F09">
        <w:t>. Душа. Когда болит душа. Что такое образ Божий в человеке.</w:t>
      </w:r>
      <w:r w:rsidRPr="003B6F09">
        <w:rPr>
          <w:i/>
          <w:iCs/>
        </w:rPr>
        <w:t xml:space="preserve"> </w:t>
      </w:r>
      <w:r w:rsidRPr="003B6F09">
        <w:t>Чем человек отличается от животного. Что такое «внутренний мир» человека. В чём заключается свобода для христианина. Как Библия рассказывает о происхождении души христианина.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10.Совесть и раскаяние</w:t>
      </w:r>
      <w:r w:rsidRPr="003B6F09">
        <w:t>. Что христиане считают добром, злом, грехом, что такое совесть, раскаяние, покаяние. О подсказках совести. Раскаяние. Как исправить ошибки.</w:t>
      </w:r>
      <w:r w:rsidRPr="003B6F09">
        <w:rPr>
          <w:i/>
          <w:iCs/>
        </w:rPr>
        <w:t xml:space="preserve"> </w:t>
      </w:r>
      <w:r w:rsidRPr="003B6F09">
        <w:t>Совесть в системе нравственных ценностей православия.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lastRenderedPageBreak/>
        <w:t>11.Заповеди</w:t>
      </w:r>
      <w:r w:rsidRPr="003B6F09">
        <w:t xml:space="preserve">. Какие заповеди даны людям. Божественное происхождение заповедей согласно христианскому учению. Значение заповедей. Смысл заповедей. Заповеди об отношении к Богу. Заповеди об отношении человека к себе и другим людям. Любовь как основа всех заповедей. Что общего у убийства и воровства. Как зависть гасит радость. 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12.Милосердие и сострадание</w:t>
      </w:r>
      <w:r w:rsidRPr="003B6F09">
        <w:t>. Чем милосердие отличается от дружбы. Кого называют ближним. Как христианин должен относиться к людям. Милосердие как нравственное качество и христианская добродетель. Житие Николая Чудотворца. Подвиги любви к ближнему. Что нужно делать человеку, чтобы стать милосердным. Какие существуют дела милосердия.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13.Золотое правило этики</w:t>
      </w:r>
      <w:r w:rsidRPr="003B6F09">
        <w:t xml:space="preserve">. Что такое «этика». Главное правило человеческих отношений. Что такое </w:t>
      </w:r>
      <w:proofErr w:type="spellStart"/>
      <w:r w:rsidRPr="003B6F09">
        <w:t>неосуждение</w:t>
      </w:r>
      <w:proofErr w:type="spellEnd"/>
      <w:r w:rsidRPr="003B6F09">
        <w:t>. Почему главное правило этики называется «золотое».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14.Храм</w:t>
      </w:r>
      <w:r w:rsidRPr="003B6F09">
        <w:t>. Храм как культурно-историческое наследие. Значение храма в жизни православных верующих. Традиции строительства храмов на Руси. Храмы как произведения архитектуры и искусства. Различное и общее во внешнем облике православных храмов. Правила поведения в храме. Забота государства и Русской Православной Церкви о сохранении шедевров православной архитектуры и искусства. Каноны строительства храма. Строительство новых храмов. Внутреннее строение и убранство храма.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15.Икона.</w:t>
      </w:r>
      <w:r>
        <w:rPr>
          <w:lang w:val="en"/>
        </w:rPr>
        <w:t> </w:t>
      </w:r>
      <w:r w:rsidRPr="003B6F09">
        <w:t xml:space="preserve"> Фрески и иконы в храме. Технология, правила и традиции создания фресок. Икона как особый священный предмет для православных верующих. Назначение иконы. Отношение верующих к иконе. Чудотворные иконы. Фрески и иконы как произведения искусства и культурное достояние России. Андрей Рублев. Особенности изображения на иконе фигур и фона. Детали изображения на иконе. Система символов в иконописи. Символика цвета и света в иконописи.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16.Творческие работы учащихся</w:t>
      </w:r>
      <w:r w:rsidRPr="003B6F09">
        <w:t>. Конкурс сочинений. Подведение итогов. Выполнение праздничного проекта.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17.Как христианство пришло на Русь</w:t>
      </w:r>
      <w:r w:rsidRPr="003B6F09">
        <w:rPr>
          <w:i/>
          <w:iCs/>
        </w:rPr>
        <w:t>.</w:t>
      </w:r>
      <w:r>
        <w:rPr>
          <w:lang w:val="en"/>
        </w:rPr>
        <w:t> </w:t>
      </w:r>
      <w:r w:rsidRPr="003B6F09">
        <w:t>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Евы, появление в человеческой жизни страданий и зла. Иисус Христос. Православие. Распространение православия в мире. Православие как традиционная религия России.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18.Подвиг</w:t>
      </w:r>
      <w:r w:rsidRPr="003B6F09">
        <w:t xml:space="preserve">. Что такое подвиг, жертвенность. Пример подвижнической жизни архиепископа Луки </w:t>
      </w:r>
      <w:proofErr w:type="spellStart"/>
      <w:r w:rsidRPr="003B6F09">
        <w:t>Войно-Ясенецкого</w:t>
      </w:r>
      <w:proofErr w:type="spellEnd"/>
      <w:r w:rsidRPr="003B6F09">
        <w:t>. Ценности, ради которых люди жертвуют своим временем, здоровьем, даже жизнью.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19.Заповеди блаженств</w:t>
      </w:r>
      <w:r w:rsidRPr="003B6F09">
        <w:t>. Что делает христианина счастливым. Почему христиане благодарны Иисусу Христу. Текст Заповедей Блаженства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lastRenderedPageBreak/>
        <w:t>20</w:t>
      </w:r>
      <w:r w:rsidRPr="003B6F09">
        <w:t>.</w:t>
      </w:r>
      <w:r w:rsidRPr="003B6F09">
        <w:rPr>
          <w:b/>
          <w:bCs/>
        </w:rPr>
        <w:t>Зачем творить добро?</w:t>
      </w:r>
      <w:r>
        <w:rPr>
          <w:lang w:val="en"/>
        </w:rPr>
        <w:t> </w:t>
      </w:r>
      <w:r w:rsidRPr="003B6F09">
        <w:t xml:space="preserve"> Свобода воли и проблема</w:t>
      </w:r>
      <w:r>
        <w:rPr>
          <w:lang w:val="en"/>
        </w:rPr>
        <w:t> </w:t>
      </w:r>
      <w:r w:rsidRPr="003B6F09">
        <w:t>выбора как нравственная проблема. Ответственность человека за свой выбор и свои поступки. Забота человека о своей душе. Нравственные поступки. Любовь, уважение и терпение как основа человеческих взаимоотношений. Прощение, умение прощать.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21</w:t>
      </w:r>
      <w:r w:rsidRPr="003B6F09">
        <w:t>.</w:t>
      </w:r>
      <w:r w:rsidRPr="003B6F09">
        <w:rPr>
          <w:b/>
          <w:bCs/>
        </w:rPr>
        <w:t>Чудо в жизни христианина</w:t>
      </w:r>
      <w:r w:rsidRPr="003B6F09">
        <w:t>. Чудеса, совершенные Иисусом Христом согласно Евангелию. В чём состоит христианское учение о Святой Троице. Что такое христианские добродетели и в чём они проявляются. Почему христиане верят в бессмертие. Творение добра. Как вера в Божий суд влияет на поступки христиан.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22.Православие о Божием суде</w:t>
      </w:r>
      <w:r w:rsidRPr="003B6F09">
        <w:t>. Как видеть в людях Христа. Почему христиане верят в бессмертие.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23.Таинство Причастия</w:t>
      </w:r>
      <w:r w:rsidRPr="003B6F09">
        <w:t>. 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24.Монастырь</w:t>
      </w:r>
      <w:r w:rsidRPr="003B6F09">
        <w:rPr>
          <w:i/>
          <w:iCs/>
        </w:rPr>
        <w:t>.</w:t>
      </w:r>
      <w:r>
        <w:rPr>
          <w:lang w:val="en"/>
        </w:rPr>
        <w:t> </w:t>
      </w:r>
      <w:r w:rsidRPr="003B6F09">
        <w:t>Монастыри в истории Древней Руси. Внешний вид православного монастыря. Стены и надвратная церковь. Защитные функции монастыря в военное время. 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 Монастыри как центры культуры, просвещения и благотворительности. Монастыри как объекты культурного наследия. Монашество в православной традиции.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25</w:t>
      </w:r>
      <w:r w:rsidRPr="003B6F09">
        <w:t>.</w:t>
      </w:r>
      <w:r w:rsidRPr="003B6F09">
        <w:rPr>
          <w:b/>
          <w:bCs/>
        </w:rPr>
        <w:t>Отношение христианина к природе</w:t>
      </w:r>
      <w:r w:rsidRPr="003B6F09">
        <w:t>. Какие качества делают человека «выше» природы. Какую ответственность несёт человек за сохранение природы. В чём проявляется милосердное отношение к животным. Почему человек стал оказывать губительное воздействие на природу?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26.Христианская семья.</w:t>
      </w:r>
      <w:r>
        <w:rPr>
          <w:lang w:val="en"/>
        </w:rPr>
        <w:t> </w:t>
      </w:r>
      <w:r w:rsidRPr="003B6F09">
        <w:t xml:space="preserve"> Основа семьи в православной традиции. Почему заключение брака в церкви называется «венчание». День семьи, любви и верности</w:t>
      </w:r>
      <w:r>
        <w:rPr>
          <w:lang w:val="en"/>
        </w:rPr>
        <w:t> </w:t>
      </w:r>
      <w:r w:rsidRPr="003B6F09">
        <w:rPr>
          <w:i/>
          <w:iCs/>
        </w:rPr>
        <w:t>–</w:t>
      </w:r>
      <w:r>
        <w:rPr>
          <w:lang w:val="en"/>
        </w:rPr>
        <w:t> </w:t>
      </w:r>
      <w:r w:rsidRPr="003B6F09">
        <w:t>светский и церковный праздник. Служение в семье. Долг членов семьи по отношению друг к другу. Послушание и смирение как христианские добродетели.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27</w:t>
      </w:r>
      <w:r w:rsidRPr="003B6F09">
        <w:t>.</w:t>
      </w:r>
      <w:r w:rsidRPr="003B6F09">
        <w:rPr>
          <w:b/>
          <w:bCs/>
        </w:rPr>
        <w:t>Защита Отечества</w:t>
      </w:r>
      <w:r w:rsidRPr="003B6F09">
        <w:t xml:space="preserve">. Имена и подвиг святых защитников Родины. Когда война бывает справедливой. Когда против общих недругов России вместе сражались разные народы. </w:t>
      </w:r>
      <w:r>
        <w:rPr>
          <w:lang w:val="en"/>
        </w:rPr>
        <w:t> </w:t>
      </w:r>
      <w:r w:rsidRPr="003B6F09">
        <w:t xml:space="preserve">Какие поступки недопустимы даже на войне. Монахи-воины. </w:t>
      </w:r>
      <w:proofErr w:type="spellStart"/>
      <w:r w:rsidRPr="003B6F09">
        <w:t>Пересвет</w:t>
      </w:r>
      <w:proofErr w:type="spellEnd"/>
      <w:r w:rsidRPr="003B6F09">
        <w:t xml:space="preserve"> и </w:t>
      </w:r>
      <w:proofErr w:type="spellStart"/>
      <w:r w:rsidRPr="003B6F09">
        <w:t>Ослябя</w:t>
      </w:r>
      <w:proofErr w:type="spellEnd"/>
      <w:r w:rsidRPr="003B6F09">
        <w:t xml:space="preserve">. Поединок </w:t>
      </w:r>
      <w:proofErr w:type="spellStart"/>
      <w:r w:rsidRPr="003B6F09">
        <w:t>Пересвета</w:t>
      </w:r>
      <w:proofErr w:type="spellEnd"/>
      <w:r w:rsidRPr="003B6F09">
        <w:t xml:space="preserve"> с </w:t>
      </w:r>
      <w:proofErr w:type="spellStart"/>
      <w:r w:rsidRPr="003B6F09">
        <w:t>Челубеем</w:t>
      </w:r>
      <w:proofErr w:type="spellEnd"/>
      <w:r w:rsidRPr="003B6F09">
        <w:t>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lastRenderedPageBreak/>
        <w:t>28</w:t>
      </w:r>
      <w:r w:rsidRPr="003B6F09">
        <w:t>.</w:t>
      </w:r>
      <w:r w:rsidRPr="003B6F09">
        <w:rPr>
          <w:b/>
          <w:bCs/>
        </w:rPr>
        <w:t>Христианин в труде</w:t>
      </w:r>
      <w:r w:rsidRPr="003B6F09">
        <w:t>.</w:t>
      </w:r>
      <w:r>
        <w:rPr>
          <w:i/>
          <w:iCs/>
          <w:lang w:val="en"/>
        </w:rPr>
        <w:t> </w:t>
      </w:r>
      <w:r w:rsidRPr="003B6F09">
        <w:t>Какие заповеди получили первые люди от Творца. Что такое первородный грех. Что такое пост, и для чего он нужен христианину. Какие дела может совершать человек (даже ребёнок) на благо других людей, на благо своей Родины. Какой труд напрасен.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29</w:t>
      </w:r>
      <w:r w:rsidRPr="003B6F09">
        <w:t>.</w:t>
      </w:r>
      <w:r w:rsidRPr="003B6F09">
        <w:rPr>
          <w:b/>
          <w:bCs/>
        </w:rPr>
        <w:t>Любовь и уважение к Отечеству</w:t>
      </w:r>
      <w:r w:rsidRPr="003B6F09">
        <w:t>. Главные ценности для человека, к какой бы национальности или религиозной культуре он себя ни относил, – Родина, семья, жизнь, культура. Благотворительность и милосердие в православной традиции. Подвиги любви. Жертвенность как основа любви. Защита Родины.</w:t>
      </w:r>
    </w:p>
    <w:p w:rsidR="003B6F09" w:rsidRPr="003B6F09" w:rsidRDefault="003B6F09" w:rsidP="003B6F09">
      <w:pPr>
        <w:pStyle w:val="a5"/>
      </w:pPr>
      <w:r w:rsidRPr="003B6F09">
        <w:rPr>
          <w:b/>
          <w:bCs/>
        </w:rPr>
        <w:t>30</w:t>
      </w:r>
      <w:r w:rsidR="00730213">
        <w:rPr>
          <w:b/>
          <w:bCs/>
        </w:rPr>
        <w:t>-34</w:t>
      </w:r>
      <w:r w:rsidRPr="003B6F09">
        <w:t>.</w:t>
      </w:r>
      <w:r w:rsidRPr="003B6F09">
        <w:rPr>
          <w:b/>
          <w:bCs/>
        </w:rPr>
        <w:t xml:space="preserve"> Итоговая презентация творческих проектов учащихся.</w:t>
      </w:r>
      <w:r>
        <w:rPr>
          <w:lang w:val="en"/>
        </w:rPr>
        <w:t> </w:t>
      </w:r>
      <w:r w:rsidRPr="003B6F09">
        <w:t>В ходе изучения предмета предусмотрена проектная деятельность обучающихся, поэтапная подготовка к ним и защита проектов на основе изученного материала.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5F81" w:rsidRDefault="00535F81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53"/>
        <w:gridCol w:w="5460"/>
        <w:gridCol w:w="1909"/>
      </w:tblGrid>
      <w:tr w:rsidR="003B6F09" w:rsidRPr="00E32B48" w:rsidTr="00A93220">
        <w:trPr>
          <w:trHeight w:val="584"/>
        </w:trPr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35F81" w:rsidRPr="00E32B48" w:rsidRDefault="00535F81" w:rsidP="00535F81">
            <w:pPr>
              <w:spacing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35F81" w:rsidRPr="00E32B48" w:rsidTr="00A93220">
        <w:trPr>
          <w:trHeight w:val="315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15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15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15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15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3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35F81" w:rsidRPr="00E32B48" w:rsidTr="00A93220">
        <w:trPr>
          <w:trHeight w:val="600"/>
        </w:trPr>
        <w:tc>
          <w:tcPr>
            <w:tcW w:w="753" w:type="dxa"/>
          </w:tcPr>
          <w:p w:rsidR="00535F81" w:rsidRPr="00E32B48" w:rsidRDefault="00535F81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E32B48"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-33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1909" w:type="dxa"/>
          </w:tcPr>
          <w:p w:rsidR="00535F81" w:rsidRPr="00E32B48" w:rsidRDefault="00E32B48" w:rsidP="00E32B48">
            <w:pPr>
              <w:tabs>
                <w:tab w:val="center" w:pos="6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535F81" w:rsidRPr="00E32B48" w:rsidTr="00A93220">
        <w:trPr>
          <w:trHeight w:val="441"/>
        </w:trPr>
        <w:tc>
          <w:tcPr>
            <w:tcW w:w="753" w:type="dxa"/>
          </w:tcPr>
          <w:p w:rsidR="00535F81" w:rsidRPr="00E32B48" w:rsidRDefault="00E32B48" w:rsidP="00535F8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460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1909" w:type="dxa"/>
          </w:tcPr>
          <w:p w:rsidR="00535F81" w:rsidRPr="00E32B48" w:rsidRDefault="00535F81" w:rsidP="00535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E32B48" w:rsidRP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P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Default="00E32B48" w:rsidP="00E32B48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B48" w:rsidRDefault="00E32B48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F09" w:rsidRDefault="003B6F09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6F09" w:rsidRDefault="003B6F09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702"/>
        <w:gridCol w:w="740"/>
        <w:gridCol w:w="740"/>
        <w:gridCol w:w="4060"/>
        <w:gridCol w:w="2410"/>
        <w:gridCol w:w="5210"/>
      </w:tblGrid>
      <w:tr w:rsidR="00E32B48" w:rsidTr="008470DB">
        <w:tc>
          <w:tcPr>
            <w:tcW w:w="699" w:type="dxa"/>
          </w:tcPr>
          <w:p w:rsidR="00E32B48" w:rsidRDefault="00E32B48" w:rsidP="00E32B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2" w:type="dxa"/>
          </w:tcPr>
          <w:p w:rsidR="00E32B48" w:rsidRDefault="00E32B48" w:rsidP="00E32B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40" w:type="dxa"/>
          </w:tcPr>
          <w:p w:rsidR="00E32B48" w:rsidRDefault="00E32B48" w:rsidP="00E32B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" w:type="dxa"/>
          </w:tcPr>
          <w:p w:rsidR="00E32B48" w:rsidRDefault="00E32B48" w:rsidP="00E32B4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32B48" w:rsidRPr="0024561D" w:rsidRDefault="00E32B48" w:rsidP="00E32B4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E32B48" w:rsidRPr="0024561D" w:rsidRDefault="00E32B48" w:rsidP="00E32B4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32B48" w:rsidRPr="0024561D" w:rsidRDefault="00E32B48" w:rsidP="00E32B4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 xml:space="preserve">Тип урока, </w:t>
            </w:r>
          </w:p>
          <w:p w:rsidR="00E32B48" w:rsidRPr="0024561D" w:rsidRDefault="00E32B48" w:rsidP="00E32B4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21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32B48" w:rsidRPr="0024561D" w:rsidRDefault="00E32B48" w:rsidP="00E32B4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61D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Объяснить,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что такое духовный мир человека. Рассказать о традициях своей семьи.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Культура и религия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proofErr w:type="gramEnd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Выразить слова благодарности в разнообразных формах. Понимать взаимосвязь русской культуры и православия.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Человек и Бог в православии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Понимать, как вера влияет на поступки человек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Православная молитва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: 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Рассказать, что значит «молиться», и чем отличается молитва от магии.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Библия и Евангелие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Научатся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Объяснить, что такое Священное Писание, и из каких частей оно состоит.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Проповедь Христа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proofErr w:type="gramEnd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Объяснить, чему учил Христос. Объяснить, что является духовными сокровищами.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Христос и Его крест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proofErr w:type="gramEnd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 о Рождестве Христове. Объяснить, что такое </w:t>
            </w:r>
            <w:proofErr w:type="spellStart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Боговоплощение</w:t>
            </w:r>
            <w:proofErr w:type="spellEnd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почему Иисуса Христа называют Спасителем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Православное учение о человеке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 выражение «внутренний мир» человека.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Совесть и раскаяние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как совесть подсказывает человеку правильный выбор в поступках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Заповеди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что такое «Десять заповедей» или «Закон Моисея».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Милосердие и сострадание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можно ли за милосердную помощь брать плату, и почему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Золотое правило этики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Объяснить, почему главное правило этики называется «золотое».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Рассказать, как устроен православный храм.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Икона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как понятие света связано с пониманием Бога в христианстве.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Искать требующуюся литературу.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br/>
              <w:t>Работать с книгой, со статьей и другой информацией.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свою творческую работу для обсуждения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православный храм от других, узнавать изображение Иисуса Христа и Пасхи на иконах.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 слово «подвижник», «жертвенность» и употреблять их в речи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почему христиане благодарны Иисусу Христу.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proofErr w:type="gramEnd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Нарисовать кресты Иисуса Христа, апостолов Петра и Андрея. 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Чудо в жизни христианина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Отличать на иконе изображение Святой Троицы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Православие о Божием суде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как вера в Божий суд влияет на поступки христиан.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Рассказать, чем отличается история Ветхого Завета от истории Нового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Монастырь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Объяснить, что приобретает человек, став монахом, и от чего он отказывается.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Отношение христианина к природе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Вести диалог на тему «Почему человек стал оказывать губительное воздействие на природу?».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Рассказать, какие традиции есть в семье обучающегося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Объяснить, какие поступки недопустимы даже на войне.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Рассказать, какие заповеди получили первые люди от Творца.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 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rPr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УОНЗ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Объяснить выражение «жизнь положить за </w:t>
            </w:r>
            <w:proofErr w:type="spellStart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своя».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творческих проектов учащихся 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 :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Искать нужную информацию, систематизировать её,  сделать выводы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32-33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>Выступление учащихся  со своими творческими работами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УОМН</w:t>
            </w:r>
          </w:p>
        </w:tc>
        <w:tc>
          <w:tcPr>
            <w:tcW w:w="5210" w:type="dxa"/>
          </w:tcPr>
          <w:p w:rsidR="008470DB" w:rsidRPr="008470DB" w:rsidRDefault="008470DB" w:rsidP="008470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8470DB">
              <w:rPr>
                <w:rFonts w:ascii="Times New Roman" w:hAnsi="Times New Roman" w:cs="Times New Roman"/>
                <w:sz w:val="24"/>
                <w:szCs w:val="24"/>
              </w:rPr>
              <w:t>Владеть красивой, грамотной речью, уметь отвечать на поставленные по теме выступления вопросы, аргументировать и отстаивать свою точку зрения.</w:t>
            </w:r>
          </w:p>
        </w:tc>
      </w:tr>
      <w:tr w:rsidR="008470DB" w:rsidTr="008470DB">
        <w:tc>
          <w:tcPr>
            <w:tcW w:w="699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2" w:type="dxa"/>
          </w:tcPr>
          <w:p w:rsidR="008470DB" w:rsidRPr="00E32B48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2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</w:tcPr>
          <w:p w:rsidR="008470DB" w:rsidRPr="00E32B48" w:rsidRDefault="008470DB" w:rsidP="008470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E32B48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Презентация творческих проектов</w:t>
            </w:r>
          </w:p>
        </w:tc>
        <w:tc>
          <w:tcPr>
            <w:tcW w:w="2410" w:type="dxa"/>
          </w:tcPr>
          <w:p w:rsidR="008470DB" w:rsidRPr="008470DB" w:rsidRDefault="008470DB" w:rsidP="008470D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70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5210" w:type="dxa"/>
          </w:tcPr>
          <w:p w:rsidR="008470DB" w:rsidRPr="008470DB" w:rsidRDefault="00A93220" w:rsidP="00847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0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Научатся:</w:t>
            </w:r>
            <w:r w:rsidR="008470DB" w:rsidRPr="008470D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презентовать свой творческий проект. Владеть красивой, грамотной речью</w:t>
            </w:r>
          </w:p>
        </w:tc>
      </w:tr>
    </w:tbl>
    <w:p w:rsidR="00535F81" w:rsidRDefault="00535F81" w:rsidP="005E5359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5359" w:rsidRPr="005E5359" w:rsidRDefault="005E5359" w:rsidP="005E53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5359" w:rsidRPr="005E5359" w:rsidSect="005E53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50"/>
    <w:rsid w:val="00090AA3"/>
    <w:rsid w:val="001F10C4"/>
    <w:rsid w:val="002F339E"/>
    <w:rsid w:val="003B6F09"/>
    <w:rsid w:val="003E5E6B"/>
    <w:rsid w:val="004E1150"/>
    <w:rsid w:val="00535F81"/>
    <w:rsid w:val="005E5359"/>
    <w:rsid w:val="00730213"/>
    <w:rsid w:val="008470DB"/>
    <w:rsid w:val="00A93220"/>
    <w:rsid w:val="00E32B48"/>
    <w:rsid w:val="00E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28ED"/>
  <w15:chartTrackingRefBased/>
  <w15:docId w15:val="{CA718A4F-0AFA-4316-859F-6807ABB3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35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53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E5359"/>
  </w:style>
  <w:style w:type="character" w:customStyle="1" w:styleId="c0">
    <w:name w:val="c0"/>
    <w:basedOn w:val="a0"/>
    <w:rsid w:val="005E5359"/>
  </w:style>
  <w:style w:type="character" w:customStyle="1" w:styleId="c16">
    <w:name w:val="c16"/>
    <w:basedOn w:val="a0"/>
    <w:rsid w:val="005E5359"/>
  </w:style>
  <w:style w:type="character" w:customStyle="1" w:styleId="c23">
    <w:name w:val="c23"/>
    <w:basedOn w:val="a0"/>
    <w:rsid w:val="005E5359"/>
  </w:style>
  <w:style w:type="character" w:customStyle="1" w:styleId="c7">
    <w:name w:val="c7"/>
    <w:basedOn w:val="a0"/>
    <w:rsid w:val="005E5359"/>
  </w:style>
  <w:style w:type="table" w:styleId="a3">
    <w:name w:val="Table Grid"/>
    <w:basedOn w:val="a1"/>
    <w:uiPriority w:val="39"/>
    <w:rsid w:val="0053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70D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B6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B6F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F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F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6F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6F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6F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1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3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0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4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3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8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71952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4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82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6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428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1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27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59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289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488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436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632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1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220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84061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28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0843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83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2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21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49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07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585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1526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017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4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83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355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42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60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2517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86739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390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9467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65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2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0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1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4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6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897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849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1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97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388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995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05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744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69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2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36351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1083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998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307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2020-09-28T13:04:00Z</dcterms:created>
  <dcterms:modified xsi:type="dcterms:W3CDTF">2020-09-29T13:02:00Z</dcterms:modified>
</cp:coreProperties>
</file>