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B7" w:rsidRDefault="005246B7" w:rsidP="005246B7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«Физика», 8 класс.</w:t>
      </w:r>
    </w:p>
    <w:p w:rsidR="005246B7" w:rsidRDefault="005246B7" w:rsidP="005246B7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Рабочая программа по физике для обучающихся 8 класса составлена в соответствии с примерной программой по физике, 7-9 классы: рабочая программа к линии УМК А. В. </w:t>
      </w:r>
      <w:proofErr w:type="spellStart"/>
      <w:r>
        <w:rPr>
          <w:rFonts w:ascii="Times New Roman" w:hAnsi="Times New Roman" w:cs="Times New Roman"/>
          <w:color w:val="000000" w:themeColor="text1"/>
        </w:rPr>
        <w:t>Перышкина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Е. М. </w:t>
      </w:r>
      <w:proofErr w:type="spellStart"/>
      <w:r>
        <w:rPr>
          <w:rFonts w:ascii="Times New Roman" w:hAnsi="Times New Roman" w:cs="Times New Roman"/>
          <w:color w:val="000000" w:themeColor="text1"/>
        </w:rPr>
        <w:t>Гутник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учебно-методическое пособие / Н. В. </w:t>
      </w:r>
      <w:proofErr w:type="spellStart"/>
      <w:r>
        <w:rPr>
          <w:rFonts w:ascii="Times New Roman" w:hAnsi="Times New Roman" w:cs="Times New Roman"/>
          <w:color w:val="000000" w:themeColor="text1"/>
        </w:rPr>
        <w:t>Филонович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Е. М. </w:t>
      </w:r>
      <w:proofErr w:type="spellStart"/>
      <w:r>
        <w:rPr>
          <w:rFonts w:ascii="Times New Roman" w:hAnsi="Times New Roman" w:cs="Times New Roman"/>
          <w:color w:val="000000" w:themeColor="text1"/>
        </w:rPr>
        <w:t>Гутник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- М.: Дрофа, 2017, к предметной линии учебников под редакцией </w:t>
      </w:r>
      <w:proofErr w:type="spellStart"/>
      <w:r>
        <w:rPr>
          <w:rFonts w:ascii="Times New Roman" w:hAnsi="Times New Roman" w:cs="Times New Roman"/>
          <w:color w:val="000000" w:themeColor="text1"/>
        </w:rPr>
        <w:t>А.В.Перышкин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- 2-е изд., стереотип. – М.: Дрофа, 2014год, для 8 класса. 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 изучение предмета «Физика» для обучающихся 8 класса в учебном плане филиала МАОУ «Прииртышская СОШ» - «</w:t>
      </w:r>
      <w:proofErr w:type="spellStart"/>
      <w:r>
        <w:rPr>
          <w:rFonts w:ascii="Times New Roman" w:hAnsi="Times New Roman" w:cs="Times New Roman"/>
          <w:color w:val="000000" w:themeColor="text1"/>
        </w:rPr>
        <w:t>Верхнеаремзянская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СОШ им. Д. И. Менделеева» отводится 2 часа в неделю, 68 часов в год.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Планируемые результаты освоения предмета, курса «Физики»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 xml:space="preserve">объективности научного знания; о </w:t>
      </w:r>
      <w:proofErr w:type="spellStart"/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системообразующей</w:t>
      </w:r>
      <w:proofErr w:type="spellEnd"/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 xml:space="preserve"> роли физики для развития других естественных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5246B7" w:rsidRDefault="005246B7" w:rsidP="005246B7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6"/>
        <w:gridCol w:w="3715"/>
      </w:tblGrid>
      <w:tr w:rsidR="005246B7" w:rsidTr="005246B7"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</w:rPr>
              <w:t>Обучающиеся</w:t>
            </w:r>
            <w:proofErr w:type="gramEnd"/>
            <w:r>
              <w:rPr>
                <w:rFonts w:ascii="Times New Roman" w:hAnsi="Times New Roman"/>
                <w:b/>
                <w:color w:val="000000" w:themeColor="text1"/>
              </w:rPr>
              <w:t xml:space="preserve"> получат возможность научится: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5246B7" w:rsidTr="005246B7"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представлений о закономерной связи и познании явлений природы, об объ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 xml:space="preserve">ективности научного знания; 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системооб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разующей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ментальных законов физики;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молекулярного учения о строении ве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щества, элементов электродинамики и кван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товой физики; овладевать понятийным аппа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ратом и символическим языком физики;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приобретению опыта применения научных ме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тодов познания, наблюдения физических явлений, простых экспериментальных ис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ность погрешностей любых измерений;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осознанию необходимости применения дости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жений физики и технологий для рациональ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ного природопользования;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основами безопасного использова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ния естественных и искусственных электри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ческих и магнитных полей, электромагнитных и звуковых волн, естественных и искусствен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ных ионизирующих излучений во избежание их вредного воздействия на окружающую сре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ду и организм человека;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мики, термодинамики и тепловых явлений с целью сбережения здоровья;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формированию представлений о нерациональ</w:t>
            </w:r>
            <w:r>
              <w:rPr>
                <w:rFonts w:ascii="Times New Roman" w:hAnsi="Times New Roman"/>
                <w:color w:val="000000" w:themeColor="text1"/>
              </w:rPr>
              <w:softHyphen/>
              <w:t>ном использовании природных ресурсов и энергии.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формированию целостной научной картины мира;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 научным подходом к решению различных задач;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овладению умениями формулировать гипотезы, </w:t>
            </w:r>
            <w:r>
              <w:rPr>
                <w:rFonts w:ascii="Times New Roman" w:hAnsi="Times New Roman"/>
                <w:color w:val="000000" w:themeColor="text1"/>
              </w:rPr>
              <w:lastRenderedPageBreak/>
              <w:t>конструировать, проводить эксперименты, оценивать полученные результаты;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воспитанию ответственного и бережного отношения к окружающей среде;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овладению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экосистемной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осознанию значимости концепции устойчивого развития;</w:t>
            </w:r>
          </w:p>
          <w:p w:rsidR="005246B7" w:rsidRDefault="005246B7">
            <w:pPr>
              <w:pStyle w:val="a5"/>
              <w:spacing w:line="256" w:lineRule="auto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межпредметном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анализе учебных задач.</w:t>
            </w:r>
          </w:p>
        </w:tc>
      </w:tr>
    </w:tbl>
    <w:p w:rsidR="005246B7" w:rsidRDefault="005246B7" w:rsidP="005246B7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246B7" w:rsidRDefault="005246B7" w:rsidP="005246B7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Содержание предмета «Физика»</w:t>
      </w:r>
    </w:p>
    <w:p w:rsidR="005246B7" w:rsidRDefault="005246B7" w:rsidP="005246B7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color w:val="000000" w:themeColor="text1"/>
        </w:rPr>
        <w:t>      </w:t>
      </w:r>
      <w:r>
        <w:rPr>
          <w:b/>
          <w:color w:val="000000" w:themeColor="text1"/>
          <w:sz w:val="22"/>
          <w:szCs w:val="22"/>
        </w:rPr>
        <w:t>Раздел 1. Тепловые явления (25ч)</w:t>
      </w:r>
      <w:r>
        <w:rPr>
          <w:color w:val="000000" w:themeColor="text1"/>
          <w:sz w:val="22"/>
          <w:szCs w:val="22"/>
        </w:rPr>
        <w:t>          </w:t>
      </w:r>
    </w:p>
    <w:p w:rsidR="005246B7" w:rsidRDefault="005246B7" w:rsidP="005246B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>
        <w:rPr>
          <w:rFonts w:ascii="Times New Roman" w:hAnsi="Times New Roman" w:cs="Times New Roman"/>
          <w:b/>
        </w:rPr>
        <w:t>Экологические проблемы использования тепловых машин.</w:t>
      </w: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5246B7" w:rsidRDefault="005246B7" w:rsidP="005246B7">
      <w:pPr>
        <w:shd w:val="clear" w:color="auto" w:fill="FFFFFF"/>
        <w:spacing w:line="240" w:lineRule="auto"/>
        <w:ind w:left="331" w:hanging="331"/>
        <w:contextualSpacing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 </w:t>
      </w:r>
      <w:r>
        <w:rPr>
          <w:rFonts w:ascii="Times New Roman" w:hAnsi="Times New Roman" w:cs="Times New Roman"/>
          <w:b/>
          <w:color w:val="000000" w:themeColor="text1"/>
        </w:rPr>
        <w:t>Демонстрации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</w:rPr>
        <w:t>Принцип действия термометра.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Теплопроводность различных материалов.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Конвекция в жидкостях и газах.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Теплопередача путем излучения.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Сравнение удельных теплоемкостей различных веществ.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Явление испарения.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Кипение воды.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Постоянство температуры кипения жидкости.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Явления плавления и кристаллизации.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Измерение влажности воздуха психрометром или гигрометром.</w:t>
      </w:r>
    </w:p>
    <w:p w:rsidR="005246B7" w:rsidRDefault="005246B7" w:rsidP="005246B7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Устройство четырехтактного двигателя внутреннего сгорания.</w:t>
      </w: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Устройство паровой турбины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           </w:t>
      </w:r>
      <w:r>
        <w:rPr>
          <w:rFonts w:ascii="Times New Roman" w:hAnsi="Times New Roman" w:cs="Times New Roman"/>
          <w:b/>
          <w:color w:val="000000" w:themeColor="text1"/>
        </w:rPr>
        <w:t>Лабораторные работы</w:t>
      </w:r>
    </w:p>
    <w:p w:rsidR="005246B7" w:rsidRDefault="005246B7" w:rsidP="005246B7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Сравнение количества теплоты при смешивании воды разной температуры.</w:t>
      </w:r>
    </w:p>
    <w:p w:rsidR="005246B7" w:rsidRDefault="005246B7" w:rsidP="005246B7">
      <w:pPr>
        <w:pStyle w:val="a3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относительности влажности воздуха с помощью термометра.</w:t>
      </w: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2. Электрические и электромагнитные явления (28ч)</w:t>
      </w:r>
      <w:r>
        <w:rPr>
          <w:color w:val="000000" w:themeColor="text1"/>
          <w:sz w:val="22"/>
          <w:szCs w:val="22"/>
        </w:rPr>
        <w:t> </w:t>
      </w:r>
    </w:p>
    <w:p w:rsidR="005246B7" w:rsidRDefault="005246B7" w:rsidP="005246B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>
        <w:rPr>
          <w:rFonts w:ascii="Times New Roman" w:hAnsi="Times New Roman" w:cs="Times New Roman"/>
          <w:b/>
        </w:rPr>
        <w:t>Напряженность электрического поля.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Действие электрического поля на электрические заряды. </w:t>
      </w:r>
      <w:r>
        <w:rPr>
          <w:rFonts w:ascii="Times New Roman" w:hAnsi="Times New Roman" w:cs="Times New Roman"/>
          <w:b/>
        </w:rPr>
        <w:t>Конденсатор. Энергия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b/>
        </w:rPr>
        <w:t>электрического поля конденсатора.</w:t>
      </w:r>
    </w:p>
    <w:p w:rsidR="005246B7" w:rsidRDefault="005246B7" w:rsidP="005246B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5246B7" w:rsidRDefault="005246B7" w:rsidP="005246B7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5246B7" w:rsidRDefault="005246B7" w:rsidP="005246B7">
      <w:pPr>
        <w:pStyle w:val="1"/>
        <w:spacing w:line="240" w:lineRule="auto"/>
        <w:ind w:firstLine="0"/>
        <w:jc w:val="left"/>
        <w:rPr>
          <w:b/>
          <w:i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 </w:t>
      </w:r>
      <w:r>
        <w:rPr>
          <w:b/>
          <w:i/>
          <w:color w:val="000000" w:themeColor="text1"/>
          <w:sz w:val="22"/>
          <w:szCs w:val="22"/>
        </w:rPr>
        <w:t>Демонстрации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Электризация тел.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Два рода электрических зарядов.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Устройство и действие электроскопа.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Проводники и изоляторы.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Электризация через влияние.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Перенос электрического заряда с одного тела на другое.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Закон сохранения электрического заряда. 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Устройство конденсатора. 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Энергия заряженного конденсатора.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Источники постоянного тока.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Составление электрической цепи.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Электрический ток в электролитах. Электролиз.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Электрический разряд в газах.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Измерение силы тока амперметром.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Измерение силы тока в разветвленной электрической цепи.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Измерение напряжения вольтметром. 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Реостат и магазин сопротивлений.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Измерение напряжений в последовательной электрической цепи.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Зависимость силы тока от напряжения на участке электрической цепи.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Опыт Эрстеда.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Магнитное поле тока.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Действие магнитного поля на проводник с током.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Устройство электродвигателя.</w:t>
      </w:r>
    </w:p>
    <w:p w:rsidR="005246B7" w:rsidRDefault="005246B7" w:rsidP="005246B7">
      <w:pPr>
        <w:shd w:val="clear" w:color="auto" w:fill="FFFFFF"/>
        <w:spacing w:line="240" w:lineRule="auto"/>
        <w:rPr>
          <w:rFonts w:ascii="Times New Roman" w:hAnsi="Times New Roman" w:cs="Times New Roman"/>
          <w:b/>
          <w:i/>
          <w:color w:val="000000" w:themeColor="text1"/>
        </w:rPr>
      </w:pPr>
      <w:r>
        <w:rPr>
          <w:rFonts w:ascii="Times New Roman" w:hAnsi="Times New Roman" w:cs="Times New Roman"/>
          <w:b/>
          <w:i/>
          <w:color w:val="000000" w:themeColor="text1"/>
        </w:rPr>
        <w:t xml:space="preserve">Лабораторные работы </w:t>
      </w:r>
    </w:p>
    <w:p w:rsidR="005246B7" w:rsidRDefault="005246B7" w:rsidP="005246B7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Сборка электрической цепи и измерение силы тока в её различных участках.</w:t>
      </w:r>
    </w:p>
    <w:p w:rsidR="005246B7" w:rsidRDefault="005246B7" w:rsidP="005246B7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напряжения.</w:t>
      </w:r>
    </w:p>
    <w:p w:rsidR="005246B7" w:rsidRDefault="005246B7" w:rsidP="005246B7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Регулирование силы тока реостатом.</w:t>
      </w:r>
    </w:p>
    <w:p w:rsidR="005246B7" w:rsidRDefault="005246B7" w:rsidP="005246B7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Определение сопротивления проводника при помощи амперметра и вольтметра.</w:t>
      </w:r>
    </w:p>
    <w:p w:rsidR="005246B7" w:rsidRDefault="005246B7" w:rsidP="005246B7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Измерение мощности и работы тока в электрической лампе</w:t>
      </w:r>
    </w:p>
    <w:p w:rsidR="005246B7" w:rsidRDefault="005246B7" w:rsidP="005246B7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Сборка электромагнита и испытание его действия.</w:t>
      </w: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Раздел 3. Световые явления (10ч)</w:t>
      </w:r>
    </w:p>
    <w:p w:rsidR="005246B7" w:rsidRDefault="005246B7" w:rsidP="005246B7">
      <w:pPr>
        <w:pStyle w:val="a3"/>
        <w:textAlignment w:val="top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 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>
        <w:rPr>
          <w:b/>
          <w:color w:val="000000" w:themeColor="text1"/>
          <w:sz w:val="22"/>
          <w:szCs w:val="22"/>
        </w:rPr>
        <w:t>Оптические приборы.</w:t>
      </w:r>
      <w:r>
        <w:rPr>
          <w:color w:val="000000" w:themeColor="text1"/>
          <w:sz w:val="22"/>
          <w:szCs w:val="22"/>
        </w:rPr>
        <w:t xml:space="preserve"> Глаз как оптическая система. Дисперсия света. </w:t>
      </w:r>
      <w:r>
        <w:rPr>
          <w:b/>
          <w:color w:val="000000" w:themeColor="text1"/>
          <w:sz w:val="22"/>
          <w:szCs w:val="22"/>
        </w:rPr>
        <w:t>Интерференция и дифракция света.</w:t>
      </w:r>
    </w:p>
    <w:p w:rsidR="005246B7" w:rsidRDefault="005246B7" w:rsidP="005246B7">
      <w:pPr>
        <w:pStyle w:val="a3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5246B7" w:rsidRDefault="005246B7" w:rsidP="005246B7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Демонстрации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 Источники света.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Прямолинейное распространение света.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Закон отражения света.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Изображение в плоском зеркале.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Преломление света.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Ход лучей в собирающей линзе.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Ход лучей в рассеивающей линзе.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Получение изображений с помощью линз.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Принцип действия проекционного аппарата и фотоаппарата.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Модель глаза.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Дисперсия белого света.</w:t>
      </w:r>
    </w:p>
    <w:p w:rsidR="005246B7" w:rsidRDefault="005246B7" w:rsidP="005246B7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Получение белого света при сложении света разных цветов.</w:t>
      </w:r>
    </w:p>
    <w:p w:rsidR="005246B7" w:rsidRDefault="005246B7" w:rsidP="005246B7">
      <w:pPr>
        <w:pStyle w:val="1"/>
        <w:spacing w:line="240" w:lineRule="auto"/>
        <w:ind w:firstLine="0"/>
        <w:jc w:val="left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Лабораторные работы</w:t>
      </w:r>
    </w:p>
    <w:p w:rsidR="005246B7" w:rsidRDefault="005246B7" w:rsidP="005246B7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b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Получение изображения при помощи линзы.</w:t>
      </w:r>
    </w:p>
    <w:sectPr w:rsidR="005246B7" w:rsidSect="007C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46B7"/>
    <w:rsid w:val="005246B7"/>
    <w:rsid w:val="007C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B7"/>
    <w:pPr>
      <w:spacing w:after="160" w:line="256" w:lineRule="auto"/>
    </w:pPr>
  </w:style>
  <w:style w:type="paragraph" w:styleId="3">
    <w:name w:val="heading 3"/>
    <w:basedOn w:val="a"/>
    <w:next w:val="a"/>
    <w:link w:val="30"/>
    <w:semiHidden/>
    <w:unhideWhenUsed/>
    <w:qFormat/>
    <w:rsid w:val="005246B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46B7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Normal (Web)"/>
    <w:basedOn w:val="a"/>
    <w:semiHidden/>
    <w:unhideWhenUsed/>
    <w:rsid w:val="00524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5246B7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5246B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246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5246B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01">
    <w:name w:val="fontstyle01"/>
    <w:basedOn w:val="a0"/>
    <w:rsid w:val="005246B7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2019-12-23T21:20:00Z</dcterms:created>
  <dcterms:modified xsi:type="dcterms:W3CDTF">2019-12-23T21:21:00Z</dcterms:modified>
</cp:coreProperties>
</file>