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97" w:rsidRPr="00454E8A" w:rsidRDefault="00170797" w:rsidP="00170797">
      <w:pPr>
        <w:pStyle w:val="a6"/>
        <w:jc w:val="center"/>
        <w:rPr>
          <w:b/>
        </w:rPr>
      </w:pPr>
      <w:r w:rsidRPr="00454E8A">
        <w:rPr>
          <w:b/>
        </w:rPr>
        <w:t>Филиал муниципального автономного общеобразовательного учреждения</w:t>
      </w:r>
    </w:p>
    <w:p w:rsidR="00170797" w:rsidRPr="00170797" w:rsidRDefault="00170797" w:rsidP="00170797">
      <w:pPr>
        <w:pStyle w:val="a6"/>
        <w:jc w:val="center"/>
        <w:rPr>
          <w:b/>
        </w:rPr>
      </w:pPr>
      <w:r w:rsidRPr="00454E8A">
        <w:rPr>
          <w:b/>
        </w:rPr>
        <w:t>«</w:t>
      </w:r>
      <w:proofErr w:type="spellStart"/>
      <w:r w:rsidRPr="00454E8A">
        <w:rPr>
          <w:b/>
        </w:rPr>
        <w:t>Прииртышская</w:t>
      </w:r>
      <w:proofErr w:type="spellEnd"/>
      <w:r w:rsidRPr="00454E8A">
        <w:rPr>
          <w:b/>
        </w:rPr>
        <w:t xml:space="preserve"> средняя общеобразовательная школа» - «</w:t>
      </w:r>
      <w:proofErr w:type="spellStart"/>
      <w:r w:rsidRPr="00454E8A">
        <w:rPr>
          <w:b/>
        </w:rPr>
        <w:t>Абалакская</w:t>
      </w:r>
      <w:proofErr w:type="spellEnd"/>
      <w:r w:rsidRPr="00454E8A">
        <w:rPr>
          <w:b/>
        </w:rPr>
        <w:t xml:space="preserve"> средняя общеобразовательная школа»</w:t>
      </w:r>
    </w:p>
    <w:p w:rsidR="00170797" w:rsidRPr="00BA73E6" w:rsidRDefault="00170797" w:rsidP="00170797">
      <w:pPr>
        <w:shd w:val="clear" w:color="auto" w:fill="FFFFFF"/>
        <w:jc w:val="center"/>
        <w:rPr>
          <w:b/>
          <w:bCs/>
        </w:rPr>
      </w:pPr>
      <w:r>
        <w:rPr>
          <w:b/>
          <w:bCs/>
          <w:noProof/>
        </w:rPr>
        <w:drawing>
          <wp:inline distT="0" distB="0" distL="0" distR="0" wp14:anchorId="698343E0" wp14:editId="6BCFD77E">
            <wp:extent cx="9251950" cy="1509962"/>
            <wp:effectExtent l="0" t="0" r="0" b="0"/>
            <wp:docPr id="1" name="Рисунок 1" descr="C:\Users\User\Desktop\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шапочка.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845" b="7625"/>
                    <a:stretch/>
                  </pic:blipFill>
                  <pic:spPr bwMode="auto">
                    <a:xfrm>
                      <a:off x="0" y="0"/>
                      <a:ext cx="9251950" cy="1509962"/>
                    </a:xfrm>
                    <a:prstGeom prst="rect">
                      <a:avLst/>
                    </a:prstGeom>
                    <a:noFill/>
                    <a:ln>
                      <a:noFill/>
                    </a:ln>
                    <a:extLst>
                      <a:ext uri="{53640926-AAD7-44D8-BBD7-CCE9431645EC}">
                        <a14:shadowObscured xmlns:a14="http://schemas.microsoft.com/office/drawing/2010/main"/>
                      </a:ext>
                    </a:extLst>
                  </pic:spPr>
                </pic:pic>
              </a:graphicData>
            </a:graphic>
          </wp:inline>
        </w:drawing>
      </w:r>
    </w:p>
    <w:p w:rsidR="00170797" w:rsidRPr="00BA73E6" w:rsidRDefault="00170797" w:rsidP="00170797">
      <w:pPr>
        <w:shd w:val="clear" w:color="auto" w:fill="FFFFFF"/>
        <w:jc w:val="center"/>
        <w:rPr>
          <w:b/>
          <w:bCs/>
        </w:rPr>
      </w:pPr>
    </w:p>
    <w:p w:rsidR="00170797" w:rsidRPr="00606CD0" w:rsidRDefault="00170797" w:rsidP="00170797">
      <w:pPr>
        <w:pStyle w:val="a6"/>
        <w:jc w:val="center"/>
        <w:rPr>
          <w:b/>
          <w:color w:val="000000"/>
        </w:rPr>
      </w:pPr>
      <w:r w:rsidRPr="00606CD0">
        <w:rPr>
          <w:b/>
          <w:color w:val="000000"/>
        </w:rPr>
        <w:t>РАБОЧАЯ ПРОГРАММА</w:t>
      </w:r>
    </w:p>
    <w:p w:rsidR="00170797" w:rsidRPr="00606CD0" w:rsidRDefault="00170797" w:rsidP="00170797">
      <w:pPr>
        <w:pStyle w:val="a6"/>
        <w:jc w:val="center"/>
        <w:rPr>
          <w:color w:val="000000"/>
        </w:rPr>
      </w:pPr>
      <w:r w:rsidRPr="00606CD0">
        <w:rPr>
          <w:color w:val="000000"/>
        </w:rPr>
        <w:t>по истории</w:t>
      </w:r>
    </w:p>
    <w:p w:rsidR="00170797" w:rsidRPr="00606CD0" w:rsidRDefault="00170797" w:rsidP="00170797">
      <w:pPr>
        <w:pStyle w:val="a6"/>
        <w:jc w:val="center"/>
        <w:rPr>
          <w:color w:val="000000"/>
        </w:rPr>
      </w:pPr>
      <w:r w:rsidRPr="00606CD0">
        <w:rPr>
          <w:color w:val="000000"/>
        </w:rPr>
        <w:t xml:space="preserve">для </w:t>
      </w:r>
      <w:r>
        <w:rPr>
          <w:color w:val="000000"/>
        </w:rPr>
        <w:t>9</w:t>
      </w:r>
      <w:r w:rsidRPr="00606CD0">
        <w:rPr>
          <w:color w:val="000000"/>
        </w:rPr>
        <w:t xml:space="preserve"> класса</w:t>
      </w:r>
    </w:p>
    <w:p w:rsidR="00170797" w:rsidRPr="00606CD0" w:rsidRDefault="00170797" w:rsidP="00170797">
      <w:pPr>
        <w:pStyle w:val="a6"/>
        <w:jc w:val="center"/>
      </w:pPr>
      <w:r w:rsidRPr="00606CD0">
        <w:rPr>
          <w:color w:val="000000"/>
        </w:rPr>
        <w:t>на</w:t>
      </w:r>
      <w:r w:rsidRPr="003D1074">
        <w:rPr>
          <w:color w:val="000000"/>
        </w:rPr>
        <w:t xml:space="preserve"> 201</w:t>
      </w:r>
      <w:r>
        <w:rPr>
          <w:color w:val="000000"/>
        </w:rPr>
        <w:t xml:space="preserve">9 </w:t>
      </w:r>
      <w:r w:rsidRPr="003D1074">
        <w:rPr>
          <w:color w:val="000000"/>
        </w:rPr>
        <w:t>–20</w:t>
      </w:r>
      <w:r>
        <w:rPr>
          <w:color w:val="000000"/>
        </w:rPr>
        <w:t xml:space="preserve">20 </w:t>
      </w:r>
      <w:r w:rsidRPr="00606CD0">
        <w:rPr>
          <w:color w:val="000000"/>
        </w:rPr>
        <w:t>учебный год</w:t>
      </w:r>
    </w:p>
    <w:p w:rsidR="00170797" w:rsidRPr="00BA73E6" w:rsidRDefault="00170797" w:rsidP="00170797">
      <w:pPr>
        <w:shd w:val="clear" w:color="auto" w:fill="FFFFFF"/>
        <w:rPr>
          <w:b/>
          <w:bCs/>
        </w:rPr>
      </w:pPr>
    </w:p>
    <w:p w:rsidR="00170797" w:rsidRDefault="00170797" w:rsidP="00170797">
      <w:pPr>
        <w:shd w:val="clear" w:color="auto" w:fill="FFFFFF"/>
        <w:rPr>
          <w:b/>
          <w:bCs/>
        </w:rPr>
      </w:pPr>
    </w:p>
    <w:p w:rsidR="00170797" w:rsidRPr="00BA73E6" w:rsidRDefault="00170797" w:rsidP="00170797">
      <w:pPr>
        <w:shd w:val="clear" w:color="auto" w:fill="FFFFFF"/>
        <w:rPr>
          <w:b/>
          <w:bCs/>
        </w:rPr>
      </w:pPr>
    </w:p>
    <w:p w:rsidR="00170797" w:rsidRPr="00CF5E9C" w:rsidRDefault="00170797" w:rsidP="00170797">
      <w:pPr>
        <w:shd w:val="clear" w:color="auto" w:fill="FFFFFF"/>
        <w:tabs>
          <w:tab w:val="left" w:pos="195"/>
          <w:tab w:val="right" w:pos="14900"/>
        </w:tabs>
        <w:spacing w:after="0" w:line="240" w:lineRule="auto"/>
        <w:rPr>
          <w:rFonts w:ascii="Times New Roman" w:hAnsi="Times New Roman"/>
          <w:bCs/>
        </w:rPr>
      </w:pPr>
      <w:r w:rsidRPr="00CF5E9C">
        <w:rPr>
          <w:rFonts w:ascii="Times New Roman" w:hAnsi="Times New Roman"/>
          <w:bCs/>
        </w:rPr>
        <w:t xml:space="preserve">Планирование составлено в соответствии </w:t>
      </w:r>
      <w:r w:rsidRPr="00CF5E9C">
        <w:rPr>
          <w:rFonts w:ascii="Times New Roman" w:hAnsi="Times New Roman"/>
          <w:bCs/>
        </w:rPr>
        <w:tab/>
      </w:r>
    </w:p>
    <w:p w:rsidR="00170797" w:rsidRPr="00CF5E9C" w:rsidRDefault="00170797" w:rsidP="00170797">
      <w:pPr>
        <w:shd w:val="clear" w:color="auto" w:fill="FFFFFF"/>
        <w:tabs>
          <w:tab w:val="left" w:pos="210"/>
          <w:tab w:val="right" w:pos="14900"/>
        </w:tabs>
        <w:spacing w:after="0" w:line="240" w:lineRule="auto"/>
        <w:rPr>
          <w:rFonts w:ascii="Times New Roman" w:hAnsi="Times New Roman"/>
          <w:bCs/>
        </w:rPr>
      </w:pPr>
      <w:r w:rsidRPr="00CF5E9C">
        <w:rPr>
          <w:rFonts w:ascii="Times New Roman" w:hAnsi="Times New Roman"/>
          <w:bCs/>
        </w:rPr>
        <w:t>ФГОС ООО</w:t>
      </w:r>
      <w:r w:rsidRPr="00CF5E9C">
        <w:rPr>
          <w:rFonts w:ascii="Times New Roman" w:hAnsi="Times New Roman"/>
          <w:bCs/>
        </w:rPr>
        <w:tab/>
      </w:r>
      <w:r w:rsidRPr="00CF5E9C">
        <w:rPr>
          <w:rFonts w:ascii="Times New Roman" w:hAnsi="Times New Roman"/>
        </w:rPr>
        <w:t>Составитель программы: Журавлева О.А.,</w:t>
      </w:r>
    </w:p>
    <w:p w:rsidR="00170797" w:rsidRPr="00CF5E9C" w:rsidRDefault="008B7473" w:rsidP="00170797">
      <w:pPr>
        <w:spacing w:after="0" w:line="240" w:lineRule="auto"/>
        <w:jc w:val="right"/>
        <w:rPr>
          <w:rFonts w:ascii="Times New Roman" w:hAnsi="Times New Roman"/>
        </w:rPr>
      </w:pPr>
      <w:r>
        <w:rPr>
          <w:rFonts w:ascii="Times New Roman" w:hAnsi="Times New Roman"/>
        </w:rPr>
        <w:t xml:space="preserve">        </w:t>
      </w:r>
      <w:r w:rsidR="00170797" w:rsidRPr="00CF5E9C">
        <w:rPr>
          <w:rFonts w:ascii="Times New Roman" w:hAnsi="Times New Roman"/>
        </w:rPr>
        <w:t>учитель истории и обществознания</w:t>
      </w:r>
      <w:r>
        <w:rPr>
          <w:rFonts w:ascii="Times New Roman" w:hAnsi="Times New Roman"/>
        </w:rPr>
        <w:t>, без квалификационной категории</w:t>
      </w:r>
    </w:p>
    <w:p w:rsidR="00170797" w:rsidRPr="00BA73E6" w:rsidRDefault="00170797" w:rsidP="00170797">
      <w:pPr>
        <w:rPr>
          <w:rStyle w:val="ab"/>
          <w:i w:val="0"/>
        </w:rPr>
      </w:pPr>
    </w:p>
    <w:p w:rsidR="00170797" w:rsidRPr="00BA73E6" w:rsidRDefault="00170797" w:rsidP="00170797">
      <w:pPr>
        <w:rPr>
          <w:rStyle w:val="ab"/>
          <w:i w:val="0"/>
        </w:rPr>
      </w:pPr>
    </w:p>
    <w:p w:rsidR="00170797" w:rsidRDefault="00170797" w:rsidP="00170797">
      <w:pPr>
        <w:spacing w:after="0"/>
        <w:rPr>
          <w:rStyle w:val="ab"/>
          <w:i w:val="0"/>
        </w:rPr>
      </w:pPr>
    </w:p>
    <w:p w:rsidR="00170797" w:rsidRDefault="00170797" w:rsidP="00170797">
      <w:pPr>
        <w:spacing w:after="0"/>
        <w:rPr>
          <w:rStyle w:val="ab"/>
          <w:i w:val="0"/>
        </w:rPr>
      </w:pPr>
    </w:p>
    <w:p w:rsidR="00170797" w:rsidRPr="00BA73E6" w:rsidRDefault="00170797" w:rsidP="00170797">
      <w:pPr>
        <w:spacing w:after="0"/>
        <w:rPr>
          <w:rStyle w:val="ab"/>
          <w:i w:val="0"/>
        </w:rPr>
      </w:pPr>
    </w:p>
    <w:p w:rsidR="00170797" w:rsidRPr="001615AA" w:rsidRDefault="00170797" w:rsidP="00170797">
      <w:pPr>
        <w:pStyle w:val="a6"/>
        <w:jc w:val="center"/>
      </w:pPr>
      <w:r w:rsidRPr="001615AA">
        <w:t xml:space="preserve">с. </w:t>
      </w:r>
      <w:proofErr w:type="spellStart"/>
      <w:r w:rsidRPr="001615AA">
        <w:t>Абалак</w:t>
      </w:r>
      <w:proofErr w:type="spellEnd"/>
    </w:p>
    <w:p w:rsidR="00170797" w:rsidRDefault="00170797" w:rsidP="00170797">
      <w:pPr>
        <w:spacing w:after="0"/>
        <w:jc w:val="center"/>
        <w:rPr>
          <w:rFonts w:ascii="Times New Roman" w:hAnsi="Times New Roman"/>
        </w:rPr>
      </w:pPr>
      <w:r>
        <w:rPr>
          <w:rFonts w:ascii="Times New Roman" w:hAnsi="Times New Roman"/>
        </w:rPr>
        <w:t>2019</w:t>
      </w:r>
      <w:r w:rsidRPr="001615AA">
        <w:rPr>
          <w:rFonts w:ascii="Times New Roman" w:hAnsi="Times New Roman"/>
        </w:rPr>
        <w:t xml:space="preserve"> год</w:t>
      </w:r>
    </w:p>
    <w:p w:rsidR="00170797" w:rsidRDefault="00170797" w:rsidP="00170797">
      <w:pPr>
        <w:spacing w:after="0" w:line="240" w:lineRule="auto"/>
        <w:rPr>
          <w:rFonts w:ascii="Times New Roman" w:hAnsi="Times New Roman"/>
          <w:b/>
        </w:rPr>
      </w:pPr>
    </w:p>
    <w:p w:rsidR="00170797" w:rsidRDefault="00170797" w:rsidP="00170797">
      <w:pPr>
        <w:pStyle w:val="aa"/>
        <w:ind w:left="0" w:firstLine="0"/>
        <w:jc w:val="both"/>
      </w:pPr>
      <w:r>
        <w:lastRenderedPageBreak/>
        <w:t xml:space="preserve">         </w:t>
      </w:r>
      <w:proofErr w:type="gramStart"/>
      <w:r w:rsidRPr="00014F5D">
        <w:t>Рабочая программа по пред</w:t>
      </w:r>
      <w:r>
        <w:t>мету «История» для обучающихся 9</w:t>
      </w:r>
      <w:r w:rsidRPr="00014F5D">
        <w:t xml:space="preserve"> класса составлена в соответствии</w:t>
      </w:r>
      <w:r w:rsidR="008B7473" w:rsidRPr="008B7473">
        <w:t xml:space="preserve"> </w:t>
      </w:r>
      <w:r w:rsidR="008B7473">
        <w:t>с</w:t>
      </w:r>
      <w:r w:rsidR="008B7473" w:rsidRPr="00F73E6A">
        <w:t xml:space="preserve"> примерной основной образовательной программой основного общего образования</w:t>
      </w:r>
      <w:r w:rsidR="008B7473">
        <w:t xml:space="preserve">, </w:t>
      </w:r>
      <w:r>
        <w:t>авторской программой</w:t>
      </w:r>
      <w:r w:rsidR="008B7473">
        <w:t xml:space="preserve"> по </w:t>
      </w:r>
      <w:r w:rsidR="008B7473">
        <w:rPr>
          <w:rStyle w:val="c9"/>
          <w:color w:val="000000"/>
          <w:sz w:val="22"/>
          <w:szCs w:val="22"/>
          <w:shd w:val="clear" w:color="auto" w:fill="FFFFFF"/>
        </w:rPr>
        <w:t>истории России п</w:t>
      </w:r>
      <w:r w:rsidRPr="001077F0">
        <w:rPr>
          <w:rStyle w:val="c9"/>
          <w:color w:val="000000"/>
          <w:sz w:val="22"/>
          <w:szCs w:val="22"/>
          <w:shd w:val="clear" w:color="auto" w:fill="FFFFFF"/>
        </w:rPr>
        <w:t xml:space="preserve">од ред. </w:t>
      </w:r>
      <w:r w:rsidR="008B7473">
        <w:rPr>
          <w:rStyle w:val="c9"/>
          <w:color w:val="000000"/>
          <w:sz w:val="22"/>
          <w:szCs w:val="22"/>
          <w:shd w:val="clear" w:color="auto" w:fill="FFFFFF"/>
        </w:rPr>
        <w:t>А.В.</w:t>
      </w:r>
      <w:r w:rsidR="008B7473" w:rsidRPr="001077F0">
        <w:rPr>
          <w:rStyle w:val="c9"/>
          <w:color w:val="000000"/>
          <w:sz w:val="22"/>
          <w:szCs w:val="22"/>
          <w:shd w:val="clear" w:color="auto" w:fill="FFFFFF"/>
        </w:rPr>
        <w:t xml:space="preserve"> </w:t>
      </w:r>
      <w:proofErr w:type="spellStart"/>
      <w:r w:rsidRPr="001077F0">
        <w:rPr>
          <w:rStyle w:val="c9"/>
          <w:color w:val="000000"/>
          <w:sz w:val="22"/>
          <w:szCs w:val="22"/>
          <w:shd w:val="clear" w:color="auto" w:fill="FFFFFF"/>
        </w:rPr>
        <w:t>Торкунова</w:t>
      </w:r>
      <w:proofErr w:type="spellEnd"/>
      <w:r w:rsidRPr="001077F0">
        <w:rPr>
          <w:rStyle w:val="c9"/>
          <w:color w:val="000000"/>
          <w:sz w:val="22"/>
          <w:szCs w:val="22"/>
          <w:shd w:val="clear" w:color="auto" w:fill="FFFFFF"/>
        </w:rPr>
        <w:t xml:space="preserve"> М. "Просвещение" 2016 г.</w:t>
      </w:r>
      <w:r w:rsidR="008B7473" w:rsidRPr="008B7473">
        <w:rPr>
          <w:rStyle w:val="c15"/>
          <w:sz w:val="22"/>
          <w:szCs w:val="22"/>
          <w:shd w:val="clear" w:color="auto" w:fill="FFFFFF"/>
        </w:rPr>
        <w:t xml:space="preserve"> </w:t>
      </w:r>
      <w:r w:rsidR="008B7473">
        <w:rPr>
          <w:rStyle w:val="c15"/>
          <w:sz w:val="22"/>
          <w:szCs w:val="22"/>
          <w:shd w:val="clear" w:color="auto" w:fill="FFFFFF"/>
        </w:rPr>
        <w:t xml:space="preserve"> к завершенной предметной линии учебников</w:t>
      </w:r>
      <w:r w:rsidRPr="001077F0">
        <w:rPr>
          <w:rStyle w:val="c9"/>
          <w:color w:val="000000"/>
          <w:sz w:val="22"/>
          <w:szCs w:val="22"/>
          <w:shd w:val="clear" w:color="auto" w:fill="FFFFFF"/>
        </w:rPr>
        <w:t xml:space="preserve"> </w:t>
      </w:r>
      <w:r w:rsidR="008B7473">
        <w:rPr>
          <w:rStyle w:val="c15"/>
          <w:sz w:val="22"/>
          <w:szCs w:val="22"/>
          <w:shd w:val="clear" w:color="auto" w:fill="FFFFFF"/>
        </w:rPr>
        <w:t xml:space="preserve">«История России» для 9 класса </w:t>
      </w:r>
      <w:r w:rsidR="008B7473" w:rsidRPr="005620EF">
        <w:t>Н.М.</w:t>
      </w:r>
      <w:r w:rsidR="008B7473">
        <w:t xml:space="preserve"> </w:t>
      </w:r>
      <w:r w:rsidR="008B7473" w:rsidRPr="005620EF">
        <w:t>Арсентьев, А.А.</w:t>
      </w:r>
      <w:r w:rsidR="008B7473">
        <w:t xml:space="preserve"> </w:t>
      </w:r>
      <w:r w:rsidR="008B7473" w:rsidRPr="005620EF">
        <w:t>Данилов,</w:t>
      </w:r>
      <w:r w:rsidR="008B7473">
        <w:t xml:space="preserve"> А.А. </w:t>
      </w:r>
      <w:proofErr w:type="spellStart"/>
      <w:r w:rsidR="008B7473">
        <w:t>Левандовский</w:t>
      </w:r>
      <w:proofErr w:type="spellEnd"/>
      <w:r w:rsidR="008B7473">
        <w:t>;</w:t>
      </w:r>
      <w:proofErr w:type="gramEnd"/>
      <w:r w:rsidR="008B7473">
        <w:t xml:space="preserve"> под ред. А.В. </w:t>
      </w:r>
      <w:proofErr w:type="spellStart"/>
      <w:r w:rsidR="008B7473">
        <w:t>Торкунова</w:t>
      </w:r>
      <w:proofErr w:type="spellEnd"/>
      <w:r w:rsidR="008B7473">
        <w:t>, М. Просвещение 2016г</w:t>
      </w:r>
      <w:r w:rsidR="008B7473" w:rsidRPr="001077F0">
        <w:rPr>
          <w:rStyle w:val="c9"/>
          <w:color w:val="000000"/>
          <w:sz w:val="22"/>
          <w:szCs w:val="22"/>
          <w:shd w:val="clear" w:color="auto" w:fill="FFFFFF"/>
        </w:rPr>
        <w:t xml:space="preserve"> </w:t>
      </w:r>
      <w:r w:rsidR="008B7473">
        <w:rPr>
          <w:rStyle w:val="c9"/>
          <w:color w:val="000000"/>
          <w:sz w:val="22"/>
          <w:szCs w:val="22"/>
          <w:shd w:val="clear" w:color="auto" w:fill="FFFFFF"/>
        </w:rPr>
        <w:t xml:space="preserve">и авторской программой «Всеобщая история. История нового времени» под редакцией А.Я. </w:t>
      </w:r>
      <w:proofErr w:type="spellStart"/>
      <w:r w:rsidR="008B7473">
        <w:rPr>
          <w:rStyle w:val="c9"/>
          <w:color w:val="000000"/>
          <w:sz w:val="22"/>
          <w:szCs w:val="22"/>
          <w:shd w:val="clear" w:color="auto" w:fill="FFFFFF"/>
        </w:rPr>
        <w:t>Юдовского</w:t>
      </w:r>
      <w:proofErr w:type="spellEnd"/>
      <w:r w:rsidR="008B7473">
        <w:rPr>
          <w:rStyle w:val="c9"/>
          <w:color w:val="000000"/>
          <w:sz w:val="22"/>
          <w:szCs w:val="22"/>
          <w:shd w:val="clear" w:color="auto" w:fill="FFFFFF"/>
        </w:rPr>
        <w:t xml:space="preserve">, П.А. Баранова, Л.М. Ванюшкина </w:t>
      </w:r>
      <w:r w:rsidR="008B7473">
        <w:rPr>
          <w:rStyle w:val="c15"/>
          <w:color w:val="000000"/>
          <w:sz w:val="22"/>
          <w:szCs w:val="22"/>
          <w:shd w:val="clear" w:color="auto" w:fill="FFFFFF"/>
        </w:rPr>
        <w:t> </w:t>
      </w:r>
      <w:r w:rsidRPr="001077F0">
        <w:rPr>
          <w:rStyle w:val="c15"/>
          <w:color w:val="000000"/>
          <w:sz w:val="22"/>
          <w:szCs w:val="22"/>
          <w:shd w:val="clear" w:color="auto" w:fill="FFFFFF"/>
        </w:rPr>
        <w:t xml:space="preserve"> М. «Просвещение» 2016 г</w:t>
      </w:r>
      <w:r w:rsidRPr="009223B4">
        <w:rPr>
          <w:rStyle w:val="c15"/>
          <w:sz w:val="22"/>
          <w:szCs w:val="22"/>
          <w:shd w:val="clear" w:color="auto" w:fill="FFFFFF"/>
        </w:rPr>
        <w:t>.</w:t>
      </w:r>
      <w:r>
        <w:rPr>
          <w:rStyle w:val="c15"/>
          <w:sz w:val="22"/>
          <w:szCs w:val="22"/>
          <w:shd w:val="clear" w:color="auto" w:fill="FFFFFF"/>
        </w:rPr>
        <w:t xml:space="preserve"> к завершенной предметной линии учебнико</w:t>
      </w:r>
      <w:r w:rsidR="008B7473">
        <w:rPr>
          <w:rStyle w:val="c15"/>
          <w:sz w:val="22"/>
          <w:szCs w:val="22"/>
          <w:shd w:val="clear" w:color="auto" w:fill="FFFFFF"/>
        </w:rPr>
        <w:t>в</w:t>
      </w:r>
      <w:r>
        <w:t xml:space="preserve"> «Всеобщая исто</w:t>
      </w:r>
      <w:r w:rsidR="008B7473">
        <w:t xml:space="preserve">рия. Новейшая история» </w:t>
      </w:r>
      <w:r>
        <w:t xml:space="preserve">О.С. </w:t>
      </w:r>
      <w:proofErr w:type="spellStart"/>
      <w:r>
        <w:t>Сороко</w:t>
      </w:r>
      <w:proofErr w:type="spellEnd"/>
      <w:r>
        <w:t xml:space="preserve">-Цюпа, А.О. </w:t>
      </w:r>
      <w:proofErr w:type="spellStart"/>
      <w:r>
        <w:t>Сороко</w:t>
      </w:r>
      <w:proofErr w:type="spellEnd"/>
      <w:r>
        <w:t xml:space="preserve">-Цюпа под ред. А.А. </w:t>
      </w:r>
      <w:proofErr w:type="spellStart"/>
      <w:r>
        <w:t>Искендерова</w:t>
      </w:r>
      <w:proofErr w:type="spellEnd"/>
      <w:r>
        <w:t xml:space="preserve">, М. Просвещение 2018г. </w:t>
      </w:r>
      <w:r w:rsidR="00E34AE2">
        <w:t>Уровень программы – базовый.</w:t>
      </w:r>
      <w:bookmarkStart w:id="0" w:name="_GoBack"/>
      <w:bookmarkEnd w:id="0"/>
    </w:p>
    <w:p w:rsidR="00170797" w:rsidRPr="00014F5D" w:rsidRDefault="00170797" w:rsidP="00170797">
      <w:pPr>
        <w:pStyle w:val="aa"/>
        <w:jc w:val="both"/>
      </w:pPr>
      <w:r w:rsidRPr="00014F5D">
        <w:t>На и</w:t>
      </w:r>
      <w:r>
        <w:t>зучение предмета «История» в 9</w:t>
      </w:r>
      <w:r w:rsidRPr="00014F5D">
        <w:t xml:space="preserve"> классе в учебном плане филиала МАОУ «</w:t>
      </w:r>
      <w:proofErr w:type="spellStart"/>
      <w:r w:rsidRPr="00014F5D">
        <w:t>Прииртышская</w:t>
      </w:r>
      <w:proofErr w:type="spellEnd"/>
      <w:r w:rsidRPr="00014F5D">
        <w:t xml:space="preserve"> СОШ</w:t>
      </w:r>
      <w:r>
        <w:t>» - «</w:t>
      </w:r>
      <w:proofErr w:type="spellStart"/>
      <w:r>
        <w:t>Абалакская</w:t>
      </w:r>
      <w:proofErr w:type="spellEnd"/>
      <w:r>
        <w:t xml:space="preserve"> СОШ» отводится 3</w:t>
      </w:r>
      <w:r w:rsidRPr="00014F5D">
        <w:t xml:space="preserve"> час</w:t>
      </w:r>
      <w:r>
        <w:t>а в неделю, 102 часа</w:t>
      </w:r>
      <w:r w:rsidRPr="00014F5D">
        <w:t xml:space="preserve"> в год.</w:t>
      </w:r>
    </w:p>
    <w:p w:rsidR="00170797" w:rsidRDefault="00170797" w:rsidP="00170797">
      <w:pPr>
        <w:spacing w:after="0" w:line="240" w:lineRule="auto"/>
        <w:rPr>
          <w:rFonts w:ascii="Times New Roman" w:hAnsi="Times New Roman"/>
          <w:b/>
          <w:u w:val="single"/>
        </w:rPr>
      </w:pPr>
    </w:p>
    <w:p w:rsidR="00170797" w:rsidRDefault="00170797" w:rsidP="00170797">
      <w:pPr>
        <w:pStyle w:val="a6"/>
        <w:jc w:val="both"/>
        <w:rPr>
          <w:b/>
          <w:color w:val="000000" w:themeColor="text1"/>
        </w:rPr>
      </w:pPr>
      <w:r>
        <w:rPr>
          <w:b/>
          <w:bCs/>
          <w:color w:val="000000" w:themeColor="text1"/>
        </w:rPr>
        <w:t>Планируемые</w:t>
      </w:r>
      <w:r w:rsidRPr="002574CD">
        <w:rPr>
          <w:b/>
          <w:bCs/>
          <w:color w:val="000000" w:themeColor="text1"/>
        </w:rPr>
        <w:t xml:space="preserve"> результаты</w:t>
      </w:r>
      <w:r w:rsidRPr="002574CD">
        <w:rPr>
          <w:color w:val="000000" w:themeColor="text1"/>
        </w:rPr>
        <w:t> </w:t>
      </w:r>
      <w:r w:rsidRPr="002574CD">
        <w:rPr>
          <w:b/>
          <w:color w:val="000000" w:themeColor="text1"/>
        </w:rPr>
        <w:t>освоения</w:t>
      </w:r>
      <w:r>
        <w:rPr>
          <w:b/>
          <w:color w:val="000000" w:themeColor="text1"/>
        </w:rPr>
        <w:t xml:space="preserve"> учебного предмета «История</w:t>
      </w:r>
      <w:r w:rsidRPr="002574CD">
        <w:rPr>
          <w:b/>
          <w:color w:val="000000" w:themeColor="text1"/>
        </w:rPr>
        <w:t>»</w:t>
      </w:r>
    </w:p>
    <w:p w:rsidR="00170797" w:rsidRPr="00374D5D" w:rsidRDefault="00170797" w:rsidP="00170797">
      <w:pPr>
        <w:spacing w:after="0" w:line="240" w:lineRule="auto"/>
        <w:ind w:firstLine="708"/>
        <w:rPr>
          <w:rFonts w:ascii="Times New Roman" w:hAnsi="Times New Roman"/>
          <w:b/>
          <w:sz w:val="24"/>
          <w:szCs w:val="24"/>
        </w:rPr>
      </w:pPr>
      <w:r w:rsidRPr="002574CD">
        <w:rPr>
          <w:rFonts w:ascii="Times New Roman" w:hAnsi="Times New Roman"/>
          <w:b/>
          <w:sz w:val="24"/>
          <w:szCs w:val="24"/>
        </w:rPr>
        <w:t xml:space="preserve">Ученик научится: </w:t>
      </w:r>
    </w:p>
    <w:p w:rsidR="00170797" w:rsidRPr="00374D5D" w:rsidRDefault="00170797" w:rsidP="00170797">
      <w:pPr>
        <w:spacing w:after="0" w:line="240" w:lineRule="auto"/>
        <w:ind w:firstLine="709"/>
        <w:jc w:val="both"/>
        <w:rPr>
          <w:rFonts w:ascii="Times New Roman" w:hAnsi="Times New Roman"/>
          <w:sz w:val="24"/>
          <w:szCs w:val="24"/>
        </w:rPr>
      </w:pPr>
      <w:r w:rsidRPr="00374D5D">
        <w:rPr>
          <w:rFonts w:ascii="Times New Roman" w:hAnsi="Times New Roman"/>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170797" w:rsidRPr="00374D5D" w:rsidRDefault="00170797" w:rsidP="00170797">
      <w:pPr>
        <w:spacing w:after="0" w:line="240" w:lineRule="auto"/>
        <w:ind w:firstLine="709"/>
        <w:jc w:val="both"/>
        <w:rPr>
          <w:rFonts w:ascii="Times New Roman" w:hAnsi="Times New Roman"/>
          <w:sz w:val="24"/>
          <w:szCs w:val="24"/>
        </w:rPr>
      </w:pPr>
      <w:r w:rsidRPr="00374D5D">
        <w:rPr>
          <w:rFonts w:ascii="Times New Roman" w:hAnsi="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170797" w:rsidRPr="00374D5D" w:rsidRDefault="00170797" w:rsidP="00170797">
      <w:pPr>
        <w:spacing w:after="0" w:line="240" w:lineRule="auto"/>
        <w:ind w:firstLine="709"/>
        <w:jc w:val="both"/>
        <w:rPr>
          <w:rFonts w:ascii="Times New Roman" w:hAnsi="Times New Roman"/>
          <w:sz w:val="24"/>
          <w:szCs w:val="24"/>
        </w:rPr>
      </w:pPr>
      <w:r w:rsidRPr="00374D5D">
        <w:rPr>
          <w:rFonts w:ascii="Times New Roman" w:hAnsi="Times New Roman"/>
          <w:sz w:val="24"/>
          <w:szCs w:val="24"/>
        </w:rPr>
        <w:t xml:space="preserve">анализировать информацию различных источников по отечественной и всеобщей истории Нового времени; </w:t>
      </w:r>
    </w:p>
    <w:p w:rsidR="00170797" w:rsidRPr="00374D5D" w:rsidRDefault="00170797" w:rsidP="00170797">
      <w:pPr>
        <w:spacing w:after="0" w:line="240" w:lineRule="auto"/>
        <w:ind w:firstLine="709"/>
        <w:jc w:val="both"/>
        <w:rPr>
          <w:rFonts w:ascii="Times New Roman" w:hAnsi="Times New Roman"/>
          <w:sz w:val="24"/>
          <w:szCs w:val="24"/>
        </w:rPr>
      </w:pPr>
      <w:r w:rsidRPr="00374D5D">
        <w:rPr>
          <w:rFonts w:ascii="Times New Roman" w:hAnsi="Times New Roman"/>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170797" w:rsidRPr="00374D5D" w:rsidRDefault="00170797" w:rsidP="00170797">
      <w:pPr>
        <w:spacing w:after="0" w:line="240" w:lineRule="auto"/>
        <w:ind w:firstLine="709"/>
        <w:jc w:val="both"/>
        <w:rPr>
          <w:rFonts w:ascii="Times New Roman" w:hAnsi="Times New Roman"/>
          <w:sz w:val="24"/>
          <w:szCs w:val="24"/>
        </w:rPr>
      </w:pPr>
      <w:r w:rsidRPr="00374D5D">
        <w:rPr>
          <w:rFonts w:ascii="Times New Roman" w:hAnsi="Times New Roman"/>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170797" w:rsidRPr="00374D5D" w:rsidRDefault="00170797" w:rsidP="00170797">
      <w:pPr>
        <w:spacing w:after="0" w:line="240" w:lineRule="auto"/>
        <w:ind w:firstLine="709"/>
        <w:jc w:val="both"/>
        <w:rPr>
          <w:rFonts w:ascii="Times New Roman" w:hAnsi="Times New Roman"/>
          <w:sz w:val="24"/>
          <w:szCs w:val="24"/>
        </w:rPr>
      </w:pPr>
      <w:r w:rsidRPr="00374D5D">
        <w:rPr>
          <w:rFonts w:ascii="Times New Roman" w:hAnsi="Times New Roman"/>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170797" w:rsidRPr="00374D5D" w:rsidRDefault="00170797" w:rsidP="00170797">
      <w:pPr>
        <w:spacing w:after="0" w:line="240" w:lineRule="auto"/>
        <w:ind w:firstLine="709"/>
        <w:jc w:val="both"/>
        <w:rPr>
          <w:rFonts w:ascii="Times New Roman" w:hAnsi="Times New Roman"/>
          <w:sz w:val="24"/>
          <w:szCs w:val="24"/>
        </w:rPr>
      </w:pPr>
      <w:r w:rsidRPr="00374D5D">
        <w:rPr>
          <w:rFonts w:ascii="Times New Roman" w:hAnsi="Times New Roman"/>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170797" w:rsidRPr="00374D5D" w:rsidRDefault="00170797" w:rsidP="00170797">
      <w:pPr>
        <w:spacing w:after="0" w:line="240" w:lineRule="auto"/>
        <w:ind w:firstLine="709"/>
        <w:jc w:val="both"/>
        <w:rPr>
          <w:rFonts w:ascii="Times New Roman" w:hAnsi="Times New Roman"/>
          <w:sz w:val="24"/>
          <w:szCs w:val="24"/>
        </w:rPr>
      </w:pPr>
      <w:r w:rsidRPr="00374D5D">
        <w:rPr>
          <w:rFonts w:ascii="Times New Roman" w:hAnsi="Times New Roman"/>
          <w:sz w:val="24"/>
          <w:szCs w:val="24"/>
        </w:rPr>
        <w:t>сопоставлять развитие России и других стран в Новое время, сравнивать исторические ситуации и события;</w:t>
      </w:r>
    </w:p>
    <w:p w:rsidR="00170797" w:rsidRPr="00374D5D" w:rsidRDefault="00170797" w:rsidP="00170797">
      <w:pPr>
        <w:spacing w:after="0" w:line="240" w:lineRule="auto"/>
        <w:ind w:firstLine="709"/>
        <w:jc w:val="both"/>
        <w:rPr>
          <w:rFonts w:ascii="Times New Roman" w:hAnsi="Times New Roman"/>
          <w:sz w:val="24"/>
          <w:szCs w:val="24"/>
        </w:rPr>
      </w:pPr>
      <w:r w:rsidRPr="00374D5D">
        <w:rPr>
          <w:rFonts w:ascii="Times New Roman" w:hAnsi="Times New Roman"/>
          <w:sz w:val="24"/>
          <w:szCs w:val="24"/>
        </w:rPr>
        <w:t> давать оценку событиям и личностям отечественной и всеобщей истории Нового времени.</w:t>
      </w:r>
    </w:p>
    <w:p w:rsidR="00170797" w:rsidRPr="00374D5D" w:rsidRDefault="00170797" w:rsidP="00170797">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Ученик </w:t>
      </w:r>
      <w:r w:rsidRPr="00374D5D">
        <w:rPr>
          <w:rFonts w:ascii="Times New Roman" w:hAnsi="Times New Roman"/>
          <w:b/>
          <w:sz w:val="24"/>
          <w:szCs w:val="24"/>
        </w:rPr>
        <w:t xml:space="preserve"> получит возможность научиться:</w:t>
      </w:r>
    </w:p>
    <w:p w:rsidR="00170797" w:rsidRPr="00B1589E" w:rsidRDefault="00170797" w:rsidP="00170797">
      <w:pPr>
        <w:spacing w:after="0" w:line="240" w:lineRule="auto"/>
        <w:ind w:firstLine="709"/>
        <w:jc w:val="both"/>
        <w:rPr>
          <w:rFonts w:ascii="Times New Roman" w:hAnsi="Times New Roman"/>
          <w:sz w:val="24"/>
          <w:szCs w:val="24"/>
        </w:rPr>
      </w:pPr>
      <w:r w:rsidRPr="00B1589E">
        <w:rPr>
          <w:rFonts w:ascii="Times New Roman" w:hAnsi="Times New Roman"/>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170797" w:rsidRPr="00B1589E" w:rsidRDefault="00170797" w:rsidP="00170797">
      <w:pPr>
        <w:spacing w:after="0" w:line="240" w:lineRule="auto"/>
        <w:ind w:firstLine="709"/>
        <w:jc w:val="both"/>
        <w:rPr>
          <w:rFonts w:ascii="Times New Roman" w:hAnsi="Times New Roman"/>
          <w:sz w:val="24"/>
          <w:szCs w:val="24"/>
        </w:rPr>
      </w:pPr>
      <w:r w:rsidRPr="00B1589E">
        <w:rPr>
          <w:rFonts w:ascii="Times New Roman" w:hAnsi="Times New Roman"/>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170797" w:rsidRPr="00B1589E" w:rsidRDefault="00170797" w:rsidP="00170797">
      <w:pPr>
        <w:spacing w:after="0" w:line="240" w:lineRule="auto"/>
        <w:ind w:firstLine="709"/>
        <w:jc w:val="both"/>
        <w:rPr>
          <w:rFonts w:ascii="Times New Roman" w:hAnsi="Times New Roman"/>
          <w:sz w:val="24"/>
          <w:szCs w:val="24"/>
        </w:rPr>
      </w:pPr>
      <w:r w:rsidRPr="00B1589E">
        <w:rPr>
          <w:rFonts w:ascii="Times New Roman" w:hAnsi="Times New Roman"/>
          <w:sz w:val="24"/>
          <w:szCs w:val="24"/>
        </w:rPr>
        <w:lastRenderedPageBreak/>
        <w:t xml:space="preserve">сравнивать развитие России и других стран в Новое время, объяснять, в чем заключались общие черты и особенности; </w:t>
      </w:r>
    </w:p>
    <w:p w:rsidR="00170797" w:rsidRPr="00B1589E" w:rsidRDefault="00170797" w:rsidP="00170797">
      <w:pPr>
        <w:spacing w:after="0" w:line="240" w:lineRule="auto"/>
        <w:ind w:firstLine="709"/>
        <w:jc w:val="both"/>
        <w:rPr>
          <w:rFonts w:ascii="Times New Roman" w:hAnsi="Times New Roman"/>
          <w:b/>
          <w:sz w:val="24"/>
          <w:szCs w:val="24"/>
        </w:rPr>
      </w:pPr>
      <w:r w:rsidRPr="00B1589E">
        <w:rPr>
          <w:rFonts w:ascii="Times New Roman" w:hAnsi="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170797" w:rsidRDefault="00170797" w:rsidP="00170797">
      <w:pPr>
        <w:pStyle w:val="a6"/>
        <w:rPr>
          <w:b/>
        </w:rPr>
      </w:pPr>
    </w:p>
    <w:p w:rsidR="00170797" w:rsidRPr="00A0576E" w:rsidRDefault="00170797" w:rsidP="00170797">
      <w:pPr>
        <w:pStyle w:val="a6"/>
        <w:rPr>
          <w:b/>
        </w:rPr>
      </w:pPr>
      <w:r>
        <w:rPr>
          <w:b/>
        </w:rPr>
        <w:t>Содержание</w:t>
      </w:r>
      <w:r w:rsidRPr="00A14E5D">
        <w:rPr>
          <w:b/>
        </w:rPr>
        <w:t xml:space="preserve"> предмета</w:t>
      </w:r>
    </w:p>
    <w:p w:rsidR="00170797" w:rsidRDefault="00170797" w:rsidP="00170797">
      <w:pPr>
        <w:pStyle w:val="a6"/>
        <w:rPr>
          <w:b/>
          <w:bCs/>
        </w:rPr>
      </w:pPr>
      <w:r>
        <w:rPr>
          <w:b/>
          <w:bCs/>
        </w:rPr>
        <w:t>История России (68 часов)</w:t>
      </w:r>
    </w:p>
    <w:p w:rsidR="00170797" w:rsidRDefault="00170797" w:rsidP="00170797">
      <w:pPr>
        <w:pStyle w:val="a3"/>
        <w:spacing w:before="0" w:beforeAutospacing="0" w:after="0" w:afterAutospacing="0"/>
        <w:rPr>
          <w:rFonts w:ascii="Arial" w:hAnsi="Arial" w:cs="Arial"/>
          <w:color w:val="000000"/>
          <w:sz w:val="21"/>
          <w:szCs w:val="21"/>
        </w:rPr>
      </w:pPr>
      <w:r>
        <w:rPr>
          <w:b/>
          <w:bCs/>
          <w:color w:val="000000"/>
        </w:rPr>
        <w:t>Россия в первой четверти XIX вв. (15 часов)</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Александровская эпоха: государственный либерализм. Европа на рубеже XVIII—XIX вв. Революция во Франции, империя Наполеона I и изменение расстановки сил в Европе. Революции в Европе и Россия.</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Россия на рубеже XVIII—XIX вв.: территория, население, сословия, политический и экономический строй.</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 xml:space="preserve">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rPr>
          <w:color w:val="000000"/>
        </w:rPr>
        <w:t>Тильзитский</w:t>
      </w:r>
      <w:proofErr w:type="spellEnd"/>
      <w:r>
        <w:rPr>
          <w:color w:val="000000"/>
        </w:rPr>
        <w:t xml:space="preserve"> мир.</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rsidR="00170797" w:rsidRDefault="00170797" w:rsidP="00170797">
      <w:pPr>
        <w:pStyle w:val="a3"/>
        <w:spacing w:before="0" w:beforeAutospacing="0" w:after="0" w:afterAutospacing="0"/>
        <w:rPr>
          <w:color w:val="000000"/>
        </w:rPr>
      </w:pPr>
      <w:r>
        <w:rPr>
          <w:color w:val="000000"/>
        </w:rPr>
        <w:t>Венская система международных отношений и усиление роли России в международных делах. Россия — великая мировая держава.</w:t>
      </w:r>
    </w:p>
    <w:p w:rsidR="00170797" w:rsidRDefault="00170797" w:rsidP="00170797">
      <w:pPr>
        <w:pStyle w:val="a3"/>
        <w:spacing w:before="0" w:beforeAutospacing="0" w:after="0" w:afterAutospacing="0"/>
      </w:pPr>
      <w:r w:rsidRPr="00BC1A19">
        <w:t>Обобщение и систематизация знаний</w:t>
      </w:r>
      <w:r>
        <w:t>.</w:t>
      </w:r>
    </w:p>
    <w:p w:rsidR="00170797" w:rsidRDefault="00170797" w:rsidP="00170797">
      <w:pPr>
        <w:pStyle w:val="a3"/>
        <w:spacing w:before="0" w:beforeAutospacing="0" w:after="0" w:afterAutospacing="0"/>
        <w:rPr>
          <w:rFonts w:ascii="Arial" w:hAnsi="Arial" w:cs="Arial"/>
          <w:color w:val="000000"/>
          <w:sz w:val="21"/>
          <w:szCs w:val="21"/>
        </w:rPr>
      </w:pPr>
    </w:p>
    <w:p w:rsidR="00170797" w:rsidRDefault="00170797" w:rsidP="00170797">
      <w:pPr>
        <w:pStyle w:val="a3"/>
        <w:spacing w:before="0" w:beforeAutospacing="0" w:after="0" w:afterAutospacing="0"/>
        <w:rPr>
          <w:color w:val="000000"/>
        </w:rPr>
      </w:pPr>
      <w:r w:rsidRPr="002E224F">
        <w:rPr>
          <w:b/>
          <w:color w:val="000000"/>
        </w:rPr>
        <w:t>Россия во второй четверти</w:t>
      </w:r>
      <w:r>
        <w:rPr>
          <w:b/>
          <w:color w:val="000000"/>
        </w:rPr>
        <w:t xml:space="preserve"> </w:t>
      </w:r>
      <w:r>
        <w:rPr>
          <w:b/>
          <w:bCs/>
          <w:color w:val="000000"/>
        </w:rPr>
        <w:t>XIX вв. (10 часов)</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Николаевская эпоха: государственный консерватизм Император Николай I. Сочетание реформаторских и консервативных начал во внутренней политике Николая I и их проявления.</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Изменения в социальной структуре российского общества. Особенности социальных движений в России в условиях начавшегося промышленного переворота.</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 xml:space="preserve">Общественная мысль и общественные движения. Россия и Запад как центральная тема общественных дискуссий. Особенности общественного движения 30—50-х гг. XIX </w:t>
      </w:r>
      <w:proofErr w:type="gramStart"/>
      <w:r>
        <w:rPr>
          <w:color w:val="000000"/>
        </w:rPr>
        <w:t>в</w:t>
      </w:r>
      <w:proofErr w:type="gramEnd"/>
    </w:p>
    <w:p w:rsidR="00170797" w:rsidRDefault="00170797" w:rsidP="00170797">
      <w:pPr>
        <w:pStyle w:val="a3"/>
        <w:spacing w:before="0" w:beforeAutospacing="0" w:after="0" w:afterAutospacing="0"/>
        <w:rPr>
          <w:rFonts w:ascii="Arial" w:hAnsi="Arial" w:cs="Arial"/>
          <w:color w:val="000000"/>
          <w:sz w:val="21"/>
          <w:szCs w:val="21"/>
        </w:rPr>
      </w:pPr>
      <w:r>
        <w:rPr>
          <w:color w:val="000000"/>
        </w:rPr>
        <w:lastRenderedPageBreak/>
        <w:t>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Религиозная политика Николая I. Положение Русской православной церкви. Диалог власти с католиками, мусульманами, буддистами.</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w:t>
      </w:r>
    </w:p>
    <w:p w:rsidR="00170797" w:rsidRDefault="00170797" w:rsidP="00170797">
      <w:pPr>
        <w:pStyle w:val="a3"/>
        <w:spacing w:before="0" w:beforeAutospacing="0" w:after="0" w:afterAutospacing="0"/>
        <w:rPr>
          <w:color w:val="000000"/>
        </w:rPr>
      </w:pPr>
      <w:r>
        <w:rPr>
          <w:color w:val="000000"/>
        </w:rPr>
        <w:t>Культурное пространство империи в первой половине XIX в. 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w:t>
      </w:r>
    </w:p>
    <w:p w:rsidR="00170797" w:rsidRDefault="00170797" w:rsidP="00170797">
      <w:pPr>
        <w:pStyle w:val="a3"/>
        <w:spacing w:before="0" w:beforeAutospacing="0" w:after="0" w:afterAutospacing="0"/>
      </w:pPr>
      <w:r>
        <w:t>Повторительно-обобщающий урок по теме «Россия в первой половине 19 века».</w:t>
      </w:r>
    </w:p>
    <w:p w:rsidR="00170797" w:rsidRDefault="00170797" w:rsidP="00170797">
      <w:pPr>
        <w:pStyle w:val="a3"/>
        <w:spacing w:before="0" w:beforeAutospacing="0" w:after="0" w:afterAutospacing="0"/>
        <w:rPr>
          <w:rFonts w:ascii="Arial" w:hAnsi="Arial" w:cs="Arial"/>
          <w:color w:val="000000"/>
          <w:sz w:val="21"/>
          <w:szCs w:val="21"/>
        </w:rPr>
      </w:pPr>
    </w:p>
    <w:p w:rsidR="00170797" w:rsidRPr="003C786A" w:rsidRDefault="00170797" w:rsidP="00170797">
      <w:pPr>
        <w:pStyle w:val="a3"/>
        <w:spacing w:before="0" w:beforeAutospacing="0" w:after="0" w:afterAutospacing="0"/>
        <w:rPr>
          <w:b/>
          <w:color w:val="000000"/>
        </w:rPr>
      </w:pPr>
      <w:r w:rsidRPr="003C786A">
        <w:rPr>
          <w:b/>
          <w:color w:val="000000"/>
        </w:rPr>
        <w:t>Россия в эпоху Великих реформ (13 ч</w:t>
      </w:r>
      <w:r>
        <w:rPr>
          <w:b/>
          <w:color w:val="000000"/>
        </w:rPr>
        <w:t>асов</w:t>
      </w:r>
      <w:r w:rsidRPr="003C786A">
        <w:rPr>
          <w:b/>
          <w:color w:val="000000"/>
        </w:rPr>
        <w:t>)</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Преобразования Александра II: социальная и правовая модернизация Европейская индустриализация во второй половине XIX в. Технический прогре</w:t>
      </w:r>
      <w:proofErr w:type="gramStart"/>
      <w:r>
        <w:rPr>
          <w:color w:val="000000"/>
        </w:rPr>
        <w:t>сс в пр</w:t>
      </w:r>
      <w:proofErr w:type="gramEnd"/>
      <w:r>
        <w:rPr>
          <w:color w:val="000000"/>
        </w:rPr>
        <w:t>омышленности и сельском хозяйстве ведущих стран. Новые источники энергии, виды транспорта и средства связи. Перемены в быту.</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Император Александр II и основные направления его внутренней политики.</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Отмена крепостного права, историческое значение реформы.</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 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w:t>
      </w:r>
    </w:p>
    <w:p w:rsidR="00170797" w:rsidRDefault="00170797" w:rsidP="00170797">
      <w:pPr>
        <w:pStyle w:val="a3"/>
        <w:spacing w:before="0" w:beforeAutospacing="0" w:after="0" w:afterAutospacing="0"/>
        <w:rPr>
          <w:color w:val="000000"/>
        </w:rPr>
      </w:pPr>
      <w:r>
        <w:rPr>
          <w:color w:val="000000"/>
        </w:rPr>
        <w:t>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rsidR="00170797" w:rsidRDefault="00170797" w:rsidP="00170797">
      <w:pPr>
        <w:pStyle w:val="a3"/>
        <w:spacing w:before="0" w:beforeAutospacing="0" w:after="0" w:afterAutospacing="0"/>
      </w:pPr>
      <w:r>
        <w:t xml:space="preserve">Повторительно-обобщающий урок по теме: «Реформы Александра </w:t>
      </w:r>
      <w:r>
        <w:rPr>
          <w:lang w:val="en-US"/>
        </w:rPr>
        <w:t>II</w:t>
      </w:r>
      <w:r>
        <w:t>».</w:t>
      </w:r>
    </w:p>
    <w:p w:rsidR="00170797" w:rsidRDefault="00170797" w:rsidP="00170797">
      <w:pPr>
        <w:pStyle w:val="a3"/>
        <w:spacing w:before="0" w:beforeAutospacing="0" w:after="0" w:afterAutospacing="0"/>
        <w:rPr>
          <w:rFonts w:ascii="Arial" w:hAnsi="Arial" w:cs="Arial"/>
          <w:color w:val="000000"/>
          <w:sz w:val="21"/>
          <w:szCs w:val="21"/>
        </w:rPr>
      </w:pPr>
    </w:p>
    <w:p w:rsidR="00170797" w:rsidRDefault="00170797" w:rsidP="00170797">
      <w:pPr>
        <w:pStyle w:val="a3"/>
        <w:spacing w:before="0" w:beforeAutospacing="0" w:after="0" w:afterAutospacing="0"/>
        <w:rPr>
          <w:rFonts w:ascii="Arial" w:hAnsi="Arial" w:cs="Arial"/>
          <w:color w:val="000000"/>
          <w:sz w:val="21"/>
          <w:szCs w:val="21"/>
        </w:rPr>
      </w:pPr>
      <w:r>
        <w:rPr>
          <w:b/>
          <w:bCs/>
          <w:color w:val="000000"/>
        </w:rPr>
        <w:t>Россия в 1880-1890 г.  (11 часов)</w:t>
      </w:r>
    </w:p>
    <w:p w:rsidR="00170797" w:rsidRDefault="00170797" w:rsidP="00170797">
      <w:pPr>
        <w:pStyle w:val="a3"/>
        <w:spacing w:before="0" w:beforeAutospacing="0" w:after="0" w:afterAutospacing="0"/>
        <w:rPr>
          <w:rFonts w:ascii="Arial" w:hAnsi="Arial" w:cs="Arial"/>
          <w:color w:val="000000"/>
          <w:sz w:val="21"/>
          <w:szCs w:val="21"/>
        </w:rPr>
      </w:pPr>
      <w:r>
        <w:rPr>
          <w:color w:val="000000"/>
        </w:rPr>
        <w:lastRenderedPageBreak/>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Особенности экономического развития страны в 1880— 1890-е гг.</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Национальная и религиозная политика Александра III. Идеология консервативного национализма.</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Культурное пространство империи во второй половине XIX в.</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литература.</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Взаимодействие национальных культур народов России.</w:t>
      </w:r>
    </w:p>
    <w:p w:rsidR="00170797" w:rsidRDefault="00170797" w:rsidP="00170797">
      <w:pPr>
        <w:pStyle w:val="a3"/>
        <w:spacing w:before="0" w:beforeAutospacing="0" w:after="0" w:afterAutospacing="0"/>
        <w:rPr>
          <w:color w:val="000000"/>
        </w:rPr>
      </w:pPr>
      <w:r>
        <w:rPr>
          <w:color w:val="000000"/>
        </w:rPr>
        <w:t>Роль русской культуры в развитии мировой культуры. 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170797" w:rsidRDefault="00170797" w:rsidP="00170797">
      <w:pPr>
        <w:pStyle w:val="a3"/>
        <w:spacing w:before="0" w:beforeAutospacing="0" w:after="0" w:afterAutospacing="0"/>
        <w:rPr>
          <w:rFonts w:ascii="Arial" w:hAnsi="Arial" w:cs="Arial"/>
          <w:color w:val="000000"/>
          <w:sz w:val="21"/>
          <w:szCs w:val="21"/>
        </w:rPr>
      </w:pPr>
    </w:p>
    <w:p w:rsidR="00170797" w:rsidRPr="007571C2" w:rsidRDefault="00170797" w:rsidP="00170797">
      <w:pPr>
        <w:pStyle w:val="a3"/>
        <w:spacing w:before="0" w:beforeAutospacing="0" w:after="0" w:afterAutospacing="0"/>
        <w:rPr>
          <w:b/>
          <w:color w:val="000000"/>
        </w:rPr>
      </w:pPr>
      <w:r w:rsidRPr="007571C2">
        <w:rPr>
          <w:b/>
          <w:color w:val="000000"/>
        </w:rPr>
        <w:t xml:space="preserve">Россия </w:t>
      </w:r>
      <w:proofErr w:type="gramStart"/>
      <w:r w:rsidRPr="007571C2">
        <w:rPr>
          <w:b/>
          <w:color w:val="000000"/>
        </w:rPr>
        <w:t>в начале</w:t>
      </w:r>
      <w:proofErr w:type="gramEnd"/>
      <w:r w:rsidRPr="007571C2">
        <w:rPr>
          <w:b/>
          <w:color w:val="000000"/>
        </w:rPr>
        <w:t xml:space="preserve"> ХХ в. (19 ч</w:t>
      </w:r>
      <w:r>
        <w:rPr>
          <w:b/>
          <w:color w:val="000000"/>
        </w:rPr>
        <w:t>асов</w:t>
      </w:r>
      <w:r w:rsidRPr="007571C2">
        <w:rPr>
          <w:b/>
          <w:color w:val="000000"/>
        </w:rPr>
        <w:t>)</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 xml:space="preserve">Россия </w:t>
      </w:r>
      <w:proofErr w:type="gramStart"/>
      <w:r>
        <w:rPr>
          <w:color w:val="000000"/>
        </w:rPr>
        <w:t>в начале</w:t>
      </w:r>
      <w:proofErr w:type="gramEnd"/>
      <w:r>
        <w:rPr>
          <w:color w:val="000000"/>
        </w:rPr>
        <w:t xml:space="preserve"> ХХ в.: кризис империи. 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w:t>
      </w:r>
      <w:proofErr w:type="gramStart"/>
      <w:r>
        <w:rPr>
          <w:color w:val="000000"/>
        </w:rPr>
        <w:t>в</w:t>
      </w:r>
      <w:proofErr w:type="gramEnd"/>
      <w:r>
        <w:rPr>
          <w:color w:val="000000"/>
        </w:rPr>
        <w:t>.</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Место и роль России в мире. Территория и население Российской империи. Особенности процесса модернизации в России начала XX в. Урбанизация.</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 xml:space="preserve">Экономическое развитие России </w:t>
      </w:r>
      <w:proofErr w:type="gramStart"/>
      <w:r>
        <w:rPr>
          <w:color w:val="000000"/>
        </w:rPr>
        <w:t>в начале</w:t>
      </w:r>
      <w:proofErr w:type="gramEnd"/>
      <w:r>
        <w:rPr>
          <w:color w:val="000000"/>
        </w:rPr>
        <w:t xml:space="preserve">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Особенности социальной структуры российского общества начала XX в. Аграрный и рабочий вопросы, попытки их решения.</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 xml:space="preserve">Общественно-политические движения </w:t>
      </w:r>
      <w:proofErr w:type="gramStart"/>
      <w:r>
        <w:rPr>
          <w:color w:val="000000"/>
        </w:rPr>
        <w:t>в начале</w:t>
      </w:r>
      <w:proofErr w:type="gramEnd"/>
      <w:r>
        <w:rPr>
          <w:color w:val="000000"/>
        </w:rPr>
        <w:t xml:space="preserve"> XX в. Предпосылки формирования и особенности генезиса политических партий в России.</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 xml:space="preserve">Этнокультурный облик империи. Народы России </w:t>
      </w:r>
      <w:proofErr w:type="gramStart"/>
      <w:r>
        <w:rPr>
          <w:color w:val="000000"/>
        </w:rPr>
        <w:t>в начале</w:t>
      </w:r>
      <w:proofErr w:type="gramEnd"/>
      <w:r>
        <w:rPr>
          <w:color w:val="000000"/>
        </w:rPr>
        <w:t xml:space="preserve"> ХХ в. Многообразие политических форм объединения народов. Губернии, области, генерал-губернаторства, </w:t>
      </w:r>
      <w:proofErr w:type="gramStart"/>
      <w:r>
        <w:rPr>
          <w:color w:val="000000"/>
        </w:rPr>
        <w:t>на-местничества</w:t>
      </w:r>
      <w:proofErr w:type="gramEnd"/>
      <w:r>
        <w:rPr>
          <w:color w:val="000000"/>
        </w:rPr>
        <w:t xml:space="preserve"> и комитеты. </w:t>
      </w:r>
      <w:proofErr w:type="spellStart"/>
      <w:r>
        <w:rPr>
          <w:color w:val="000000"/>
        </w:rPr>
        <w:t>Привислинский</w:t>
      </w:r>
      <w:proofErr w:type="spellEnd"/>
      <w:r>
        <w:rPr>
          <w:color w:val="000000"/>
        </w:rPr>
        <w:t xml:space="preserve"> край. Великое княжество Финляндское. Государства-</w:t>
      </w:r>
      <w:r>
        <w:rPr>
          <w:color w:val="000000"/>
        </w:rPr>
        <w:lastRenderedPageBreak/>
        <w:t>вассалы: Бухарское и Хивинское ханства. Русские в имперском сознании. Поляки, евреи, армяне, татары и другие народы Волго-</w:t>
      </w:r>
      <w:proofErr w:type="spellStart"/>
      <w:r>
        <w:rPr>
          <w:color w:val="000000"/>
        </w:rPr>
        <w:t>Уралья</w:t>
      </w:r>
      <w:proofErr w:type="spellEnd"/>
      <w:r>
        <w:rPr>
          <w:color w:val="000000"/>
        </w:rPr>
        <w:t>, кавказские народы, народы Средней Азии, Сибири и Дальнего Востока.</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Русская православная церковь на рубеже XIX—XX вв. Этническое многообразие внутри православия. «</w:t>
      </w:r>
      <w:proofErr w:type="spellStart"/>
      <w:r>
        <w:rPr>
          <w:color w:val="000000"/>
        </w:rPr>
        <w:t>Инославие</w:t>
      </w:r>
      <w:proofErr w:type="spellEnd"/>
      <w:r>
        <w:rPr>
          <w:color w:val="000000"/>
        </w:rPr>
        <w:t>», «иноверие» и традиционные верования.</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Революция 1905—1907 гг. Народы России в 1905— 1907 гг. Российское общество и проблема национальных окраин. Закон о веротерпимости.</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Общество и власть после революции 1905—1907 гг.</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Политические реформы 1905—1906 гг. «Основные законы Российской империи». Система думской монархии. Классификация политических партий.</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Реформы П. А. Столыпина и их значение. Общественное и политическое развитие России в 1912—1914 гг. Свёртывание курса на политическое и социальное реформаторство.</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Национальные политические партии и их программы. Национальная политика властей.</w:t>
      </w:r>
    </w:p>
    <w:p w:rsidR="00170797" w:rsidRDefault="00170797" w:rsidP="00170797">
      <w:pPr>
        <w:pStyle w:val="a3"/>
        <w:spacing w:before="0" w:beforeAutospacing="0" w:after="0" w:afterAutospacing="0"/>
        <w:rPr>
          <w:rFonts w:ascii="Arial" w:hAnsi="Arial" w:cs="Arial"/>
          <w:color w:val="000000"/>
          <w:sz w:val="21"/>
          <w:szCs w:val="21"/>
        </w:rPr>
      </w:pPr>
      <w:r>
        <w:rPr>
          <w:color w:val="000000"/>
        </w:rPr>
        <w:t>Внешняя политика России после Русско-японской войны. Место и роль России в Антанте. Нарастание российско-германских противоречий.</w:t>
      </w:r>
    </w:p>
    <w:p w:rsidR="00170797" w:rsidRPr="00EB54AA" w:rsidRDefault="00170797" w:rsidP="00170797">
      <w:pPr>
        <w:pStyle w:val="a3"/>
        <w:spacing w:before="0" w:beforeAutospacing="0" w:after="0" w:afterAutospacing="0"/>
      </w:pPr>
      <w:r>
        <w:rPr>
          <w:color w:val="000000"/>
        </w:rPr>
        <w:t xml:space="preserve">Серебряный век русской культуры. Духовное состояние российского общества </w:t>
      </w:r>
      <w:proofErr w:type="gramStart"/>
      <w:r>
        <w:rPr>
          <w:color w:val="000000"/>
        </w:rPr>
        <w:t>в начале</w:t>
      </w:r>
      <w:proofErr w:type="gramEnd"/>
      <w:r>
        <w:rPr>
          <w:color w:val="000000"/>
        </w:rPr>
        <w:t xml:space="preserve"> XX в. Основные тенденции развития русской культуры и культуры народов империи в </w:t>
      </w:r>
      <w:r w:rsidRPr="00EB54AA">
        <w:t>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w:t>
      </w:r>
    </w:p>
    <w:p w:rsidR="00170797" w:rsidRDefault="00170797" w:rsidP="00170797">
      <w:pPr>
        <w:pStyle w:val="a3"/>
        <w:spacing w:before="0" w:beforeAutospacing="0" w:after="0" w:afterAutospacing="0"/>
      </w:pPr>
      <w:r w:rsidRPr="00EB54AA">
        <w:t>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Культура народов России. Повседневная жизнь в</w:t>
      </w:r>
      <w:r>
        <w:t xml:space="preserve"> городе и деревне в начале ХХ.</w:t>
      </w:r>
    </w:p>
    <w:p w:rsidR="00170797" w:rsidRDefault="00170797" w:rsidP="00170797">
      <w:pPr>
        <w:pStyle w:val="a3"/>
        <w:spacing w:before="0" w:beforeAutospacing="0" w:after="0" w:afterAutospacing="0"/>
      </w:pPr>
      <w:r w:rsidRPr="008B53AD">
        <w:t>Повторительно-обобщающий урок по теме «</w:t>
      </w:r>
      <w:r w:rsidRPr="008B53AD">
        <w:rPr>
          <w:bCs/>
        </w:rPr>
        <w:t xml:space="preserve">Россия на рубеже  </w:t>
      </w:r>
      <w:r w:rsidRPr="008B53AD">
        <w:rPr>
          <w:bCs/>
          <w:lang w:val="en-US"/>
        </w:rPr>
        <w:t>XIX</w:t>
      </w:r>
      <w:r w:rsidRPr="008B53AD">
        <w:rPr>
          <w:bCs/>
        </w:rPr>
        <w:t xml:space="preserve">-XX </w:t>
      </w:r>
      <w:proofErr w:type="spellStart"/>
      <w:proofErr w:type="gramStart"/>
      <w:r w:rsidRPr="008B53AD">
        <w:rPr>
          <w:bCs/>
        </w:rPr>
        <w:t>вв</w:t>
      </w:r>
      <w:proofErr w:type="spellEnd"/>
      <w:proofErr w:type="gramEnd"/>
      <w:r w:rsidRPr="008B53AD">
        <w:t>»</w:t>
      </w:r>
      <w:r>
        <w:t>.</w:t>
      </w:r>
    </w:p>
    <w:p w:rsidR="00170797" w:rsidRDefault="00170797" w:rsidP="00170797">
      <w:pPr>
        <w:pStyle w:val="a3"/>
        <w:spacing w:before="0" w:beforeAutospacing="0" w:after="0" w:afterAutospacing="0"/>
      </w:pPr>
    </w:p>
    <w:p w:rsidR="00170797" w:rsidRDefault="00170797" w:rsidP="00170797">
      <w:pPr>
        <w:spacing w:after="0" w:line="240" w:lineRule="auto"/>
        <w:rPr>
          <w:rFonts w:ascii="Times New Roman" w:hAnsi="Times New Roman"/>
          <w:b/>
        </w:rPr>
      </w:pPr>
      <w:r>
        <w:rPr>
          <w:rFonts w:ascii="Times New Roman" w:hAnsi="Times New Roman"/>
          <w:b/>
        </w:rPr>
        <w:t>НОВЕЙШАЯ ИСТОРИЯ (34</w:t>
      </w:r>
      <w:r w:rsidRPr="00376C42">
        <w:rPr>
          <w:rFonts w:ascii="Times New Roman" w:hAnsi="Times New Roman"/>
          <w:b/>
        </w:rPr>
        <w:t xml:space="preserve"> ч)</w:t>
      </w:r>
    </w:p>
    <w:p w:rsidR="00170797" w:rsidRPr="008028E1" w:rsidRDefault="00170797" w:rsidP="00170797">
      <w:pPr>
        <w:pStyle w:val="a3"/>
        <w:spacing w:before="0" w:beforeAutospacing="0" w:after="0" w:afterAutospacing="0"/>
      </w:pPr>
      <w:r w:rsidRPr="00376C42">
        <w:rPr>
          <w:b/>
        </w:rPr>
        <w:t>Раздел 1:</w:t>
      </w:r>
      <w:r>
        <w:rPr>
          <w:b/>
        </w:rPr>
        <w:t xml:space="preserve"> Новейшая история. Первая половина</w:t>
      </w:r>
      <w:r w:rsidRPr="00376C42">
        <w:rPr>
          <w:b/>
        </w:rPr>
        <w:t xml:space="preserve"> XX века»</w:t>
      </w:r>
      <w:r>
        <w:rPr>
          <w:b/>
        </w:rPr>
        <w:t xml:space="preserve"> (18 часов)</w:t>
      </w:r>
    </w:p>
    <w:p w:rsidR="00170797" w:rsidRPr="003E6829" w:rsidRDefault="00170797" w:rsidP="00170797">
      <w:pPr>
        <w:spacing w:after="0" w:line="240" w:lineRule="auto"/>
        <w:rPr>
          <w:rFonts w:ascii="Times New Roman" w:hAnsi="Times New Roman"/>
          <w:sz w:val="24"/>
          <w:szCs w:val="24"/>
        </w:rPr>
      </w:pPr>
      <w:r w:rsidRPr="003E6829">
        <w:rPr>
          <w:rFonts w:ascii="Times New Roman" w:hAnsi="Times New Roman"/>
          <w:sz w:val="24"/>
          <w:szCs w:val="24"/>
        </w:rPr>
        <w:t>Модернизация. Новая индустриальная эпоха. Вторая промышленно-технологическая революция. Бурный рост городов и городского населения. Массовое производство промышленных товаров. Социальный реформизм в начале века. Индустриализм и единство мира. Массовая миграция населения. Германия. Великобритания. Франция. Австро-Венгрия. Италия</w:t>
      </w:r>
    </w:p>
    <w:p w:rsidR="00170797" w:rsidRPr="003E6829" w:rsidRDefault="00170797" w:rsidP="00170797">
      <w:pPr>
        <w:spacing w:after="0" w:line="240" w:lineRule="auto"/>
        <w:rPr>
          <w:rFonts w:ascii="Times New Roman" w:hAnsi="Times New Roman"/>
          <w:sz w:val="24"/>
          <w:szCs w:val="24"/>
        </w:rPr>
      </w:pPr>
      <w:r w:rsidRPr="003E6829">
        <w:rPr>
          <w:rFonts w:ascii="Times New Roman" w:hAnsi="Times New Roman"/>
          <w:sz w:val="24"/>
          <w:szCs w:val="24"/>
        </w:rPr>
        <w:t>Демократизация. Республиканские партии. Парламентские монархии. Всеобщее избирательное право. Консерватизм, либерализм, социализм, марксизм. Религия и национализм. Социалистическое движение. Рабочее движение. Либералы у власти. США. Великобритания. Германия. Франция. Италия. Национализм. «Новый империализм». Африка. Азия. Центральная Америка. Южная Америка. Протекционизм. Предпосылки Первой мировой войны. Смена военно-политических союзов. Франко-русский союз и Антанта. Соглашение 1904 г. Англо-русская конвенция 1907 г. Окончательное формирование Антанты.</w:t>
      </w:r>
    </w:p>
    <w:p w:rsidR="00170797" w:rsidRPr="003E6829" w:rsidRDefault="00170797" w:rsidP="00170797">
      <w:pPr>
        <w:spacing w:after="0" w:line="240" w:lineRule="auto"/>
        <w:rPr>
          <w:rFonts w:ascii="Times New Roman" w:hAnsi="Times New Roman"/>
          <w:sz w:val="24"/>
          <w:szCs w:val="24"/>
        </w:rPr>
      </w:pPr>
      <w:r w:rsidRPr="003E6829">
        <w:rPr>
          <w:rFonts w:ascii="Times New Roman" w:hAnsi="Times New Roman"/>
          <w:sz w:val="24"/>
          <w:szCs w:val="24"/>
        </w:rPr>
        <w:lastRenderedPageBreak/>
        <w:t xml:space="preserve">Июльский кризис. 1 августа 1914 </w:t>
      </w:r>
      <w:proofErr w:type="spellStart"/>
      <w:r w:rsidRPr="003E6829">
        <w:rPr>
          <w:rFonts w:ascii="Times New Roman" w:hAnsi="Times New Roman"/>
          <w:sz w:val="24"/>
          <w:szCs w:val="24"/>
        </w:rPr>
        <w:t>г</w:t>
      </w:r>
      <w:proofErr w:type="gramStart"/>
      <w:r w:rsidRPr="003E6829">
        <w:rPr>
          <w:rFonts w:ascii="Times New Roman" w:hAnsi="Times New Roman"/>
          <w:sz w:val="24"/>
          <w:szCs w:val="24"/>
        </w:rPr>
        <w:t>.Ц</w:t>
      </w:r>
      <w:proofErr w:type="gramEnd"/>
      <w:r w:rsidRPr="003E6829">
        <w:rPr>
          <w:rFonts w:ascii="Times New Roman" w:hAnsi="Times New Roman"/>
          <w:sz w:val="24"/>
          <w:szCs w:val="24"/>
        </w:rPr>
        <w:t>ели</w:t>
      </w:r>
      <w:proofErr w:type="spellEnd"/>
      <w:r w:rsidRPr="003E6829">
        <w:rPr>
          <w:rFonts w:ascii="Times New Roman" w:hAnsi="Times New Roman"/>
          <w:sz w:val="24"/>
          <w:szCs w:val="24"/>
        </w:rPr>
        <w:t xml:space="preserve"> и планы участников войны. Франция. Великобритания. Австро-Венгрия. Германия. Россия. Военные действия в 1915 г. Италия. Болгария. Четверной союз. </w:t>
      </w:r>
      <w:proofErr w:type="spellStart"/>
      <w:r w:rsidRPr="003E6829">
        <w:rPr>
          <w:rFonts w:ascii="Times New Roman" w:hAnsi="Times New Roman"/>
          <w:sz w:val="24"/>
          <w:szCs w:val="24"/>
        </w:rPr>
        <w:t>Верденская</w:t>
      </w:r>
      <w:proofErr w:type="spellEnd"/>
      <w:r w:rsidRPr="003E6829">
        <w:rPr>
          <w:rFonts w:ascii="Times New Roman" w:hAnsi="Times New Roman"/>
          <w:sz w:val="24"/>
          <w:szCs w:val="24"/>
        </w:rPr>
        <w:t xml:space="preserve"> «мясорубка» и военные действия в 1916 г. Брусиловский прорыв. </w:t>
      </w:r>
      <w:proofErr w:type="spellStart"/>
      <w:r w:rsidRPr="003E6829">
        <w:rPr>
          <w:rFonts w:ascii="Times New Roman" w:hAnsi="Times New Roman"/>
          <w:sz w:val="24"/>
          <w:szCs w:val="24"/>
        </w:rPr>
        <w:t>Ютландское</w:t>
      </w:r>
      <w:proofErr w:type="spellEnd"/>
      <w:r w:rsidRPr="003E6829">
        <w:rPr>
          <w:rFonts w:ascii="Times New Roman" w:hAnsi="Times New Roman"/>
          <w:sz w:val="24"/>
          <w:szCs w:val="24"/>
        </w:rPr>
        <w:t xml:space="preserve"> сражение. Подводная война. Внутреннее положение в воюющих странах. Революция 1917 г. в России. Брестский мир. Военные действия на Западном фронте в 1917 г. Поражение Четверного союза. Революции. Итоги Первой мировой войны. Версальско-Вашингтонская система. Парижская мирная конференция. Лига Наций. Договор четырёх держав. Договор девяти держав. Договор пяти держав. Непрочность сложившейся системы.</w:t>
      </w:r>
    </w:p>
    <w:p w:rsidR="00170797" w:rsidRPr="003E6829" w:rsidRDefault="00170797" w:rsidP="00170797">
      <w:pPr>
        <w:spacing w:after="0" w:line="240" w:lineRule="auto"/>
        <w:rPr>
          <w:rFonts w:ascii="Times New Roman" w:hAnsi="Times New Roman"/>
          <w:sz w:val="24"/>
          <w:szCs w:val="24"/>
        </w:rPr>
      </w:pPr>
      <w:r w:rsidRPr="003E6829">
        <w:rPr>
          <w:rFonts w:ascii="Times New Roman" w:hAnsi="Times New Roman"/>
          <w:sz w:val="24"/>
          <w:szCs w:val="24"/>
        </w:rPr>
        <w:t xml:space="preserve">Последствия Первой мировой войны. Раскол в рабочем и социалистическом движении. Распад империй и образование новых государств. Революция в Германии в 1918–1919 гг. Распад Австро-Венгерской империи. Образование Чехословакии, Югославии. Восстановление независимости Польши. Провозглашение независимости Финляндии. Утверждение независимости прибалтийских республик. Особенности экономического восстановления 1920-х гг. План </w:t>
      </w:r>
      <w:proofErr w:type="spellStart"/>
      <w:r w:rsidRPr="003E6829">
        <w:rPr>
          <w:rFonts w:ascii="Times New Roman" w:hAnsi="Times New Roman"/>
          <w:sz w:val="24"/>
          <w:szCs w:val="24"/>
        </w:rPr>
        <w:t>Дауэса</w:t>
      </w:r>
      <w:proofErr w:type="spellEnd"/>
      <w:r w:rsidRPr="003E6829">
        <w:rPr>
          <w:rFonts w:ascii="Times New Roman" w:hAnsi="Times New Roman"/>
          <w:sz w:val="24"/>
          <w:szCs w:val="24"/>
        </w:rPr>
        <w:t>. Международные отношения в 1920-е гг. США и страны Европы в 1920-е гг. США: процветание по-американски. Германия: кризис Веймарской республики. Путчи и восстания. Великобритания: коалиционные правительства. Особенности политического процесса. Первое лейбористское правительство. Франция в 1920-е гг. Политическая неустойчивость. Национальный блок. Левый блок левых либералов и социалистов. Национальное единение. В поисках безопасности</w:t>
      </w:r>
    </w:p>
    <w:p w:rsidR="00170797" w:rsidRPr="003E6829" w:rsidRDefault="00170797" w:rsidP="00170797">
      <w:pPr>
        <w:spacing w:after="0" w:line="240" w:lineRule="auto"/>
        <w:rPr>
          <w:rFonts w:ascii="Times New Roman" w:hAnsi="Times New Roman"/>
          <w:sz w:val="24"/>
          <w:szCs w:val="24"/>
        </w:rPr>
      </w:pPr>
      <w:r w:rsidRPr="003E6829">
        <w:rPr>
          <w:rFonts w:ascii="Times New Roman" w:hAnsi="Times New Roman"/>
          <w:sz w:val="24"/>
          <w:szCs w:val="24"/>
        </w:rPr>
        <w:t>Причины экономического кризиса. Особенности мирового экономического кризиса 1929–1933 гг. Социальные последствия кризиса. Пути выхода из кризиса. Либерально-демократические режимы. Тоталитарные режимы: общее и особенное. Авторитарные режимы</w:t>
      </w:r>
    </w:p>
    <w:p w:rsidR="00170797" w:rsidRPr="003E6829" w:rsidRDefault="00170797" w:rsidP="00170797">
      <w:pPr>
        <w:spacing w:after="0" w:line="240" w:lineRule="auto"/>
        <w:rPr>
          <w:rFonts w:ascii="Times New Roman" w:hAnsi="Times New Roman"/>
          <w:sz w:val="24"/>
          <w:szCs w:val="24"/>
        </w:rPr>
      </w:pPr>
      <w:r w:rsidRPr="003E6829">
        <w:rPr>
          <w:rFonts w:ascii="Times New Roman" w:hAnsi="Times New Roman"/>
          <w:sz w:val="24"/>
          <w:szCs w:val="24"/>
        </w:rPr>
        <w:t>Особенности экономического кризиса в США. Политика президента Г. Гувера. «Новый курс» Ф. Рузвельта. Массовые социальные движения. Рост профсоюзного движения. Социальные реформы «нового курса». Внешняя политика США</w:t>
      </w:r>
    </w:p>
    <w:p w:rsidR="00170797" w:rsidRPr="003E6829" w:rsidRDefault="00170797" w:rsidP="00170797">
      <w:pPr>
        <w:spacing w:after="0" w:line="240" w:lineRule="auto"/>
        <w:rPr>
          <w:rFonts w:ascii="Times New Roman" w:hAnsi="Times New Roman"/>
          <w:sz w:val="24"/>
          <w:szCs w:val="24"/>
        </w:rPr>
      </w:pPr>
      <w:r w:rsidRPr="003E6829">
        <w:rPr>
          <w:rFonts w:ascii="Times New Roman" w:hAnsi="Times New Roman"/>
          <w:sz w:val="24"/>
          <w:szCs w:val="24"/>
        </w:rPr>
        <w:t>Великобритания: национальное правительство. Экономическая политика. Внешняя политика Великобритании. Франция в 1930-е гг.: политическая неустойчивость, Народный фронт. Парламентский кризис и угроза фашизма. Формирование антифашистского фронта. Деятельность правительства Народного фронта. Италия: фашизм и корпоративизм. Установление фашистского тоталитарного режима. Особенности итальянского фашизма. Создание корпоративной системы. Внешняя политика. Германия: нацизм и тоталитарная диктатура. Милитаризация экономики. Внешняя политика. Испания: революция, гражданская война, франкизм. Левый лагерь. Правый лагерь. Победа Народного фронта. Гражданская война 1936 – 1939 гг. Испанский фашизм. Особенности франкизма</w:t>
      </w:r>
    </w:p>
    <w:p w:rsidR="00170797" w:rsidRPr="003E6829" w:rsidRDefault="00170797" w:rsidP="00170797">
      <w:pPr>
        <w:spacing w:after="0" w:line="240" w:lineRule="auto"/>
        <w:rPr>
          <w:rFonts w:ascii="Times New Roman" w:hAnsi="Times New Roman"/>
          <w:sz w:val="24"/>
          <w:szCs w:val="24"/>
        </w:rPr>
      </w:pPr>
      <w:r w:rsidRPr="003E6829">
        <w:rPr>
          <w:rFonts w:ascii="Times New Roman" w:hAnsi="Times New Roman"/>
          <w:sz w:val="24"/>
          <w:szCs w:val="24"/>
        </w:rPr>
        <w:t>Традиции и модернизация. Япония. Китай. Исторические ступени Китая на пути к модернизации. Первые попытки реформ. Буржуазная революция 1911–1912 гг. Национальная великая революция 1920-х гг. Гражданская война 1928–1937 гг. Агрессия Японии и единый национальный фронт. Индия. Гандизм. Кампании ненасильственного сопротивления. Латинская Америка: особенности общественного развития. Пути развития континента в ХХ в. Пути и методы борьбы. Мексика. Кубинская революция</w:t>
      </w:r>
    </w:p>
    <w:p w:rsidR="00170797" w:rsidRPr="003E6829" w:rsidRDefault="00170797" w:rsidP="00170797">
      <w:pPr>
        <w:spacing w:after="0" w:line="240" w:lineRule="auto"/>
        <w:rPr>
          <w:rFonts w:ascii="Times New Roman" w:hAnsi="Times New Roman"/>
          <w:sz w:val="24"/>
          <w:szCs w:val="24"/>
        </w:rPr>
      </w:pPr>
      <w:r w:rsidRPr="003E6829">
        <w:rPr>
          <w:rFonts w:ascii="Times New Roman" w:hAnsi="Times New Roman"/>
          <w:sz w:val="24"/>
          <w:szCs w:val="24"/>
        </w:rPr>
        <w:t xml:space="preserve">Крах Версальско-Вашингтонской системы. Несостоятельность Лиги Наций. Военно-политический блок «Берлин </w:t>
      </w:r>
      <w:proofErr w:type="gramStart"/>
      <w:r w:rsidRPr="003E6829">
        <w:rPr>
          <w:rFonts w:ascii="Times New Roman" w:hAnsi="Times New Roman"/>
          <w:sz w:val="24"/>
          <w:szCs w:val="24"/>
        </w:rPr>
        <w:t>-Р</w:t>
      </w:r>
      <w:proofErr w:type="gramEnd"/>
      <w:r w:rsidRPr="003E6829">
        <w:rPr>
          <w:rFonts w:ascii="Times New Roman" w:hAnsi="Times New Roman"/>
          <w:sz w:val="24"/>
          <w:szCs w:val="24"/>
        </w:rPr>
        <w:t>им – Токио». Чехословацкий кризис. Мюнхенский сговор 1938 г. Провал идеи коллективной безопасности</w:t>
      </w:r>
    </w:p>
    <w:p w:rsidR="00170797" w:rsidRPr="003E6829" w:rsidRDefault="00170797" w:rsidP="00170797">
      <w:pPr>
        <w:spacing w:after="0" w:line="240" w:lineRule="auto"/>
        <w:rPr>
          <w:rFonts w:ascii="Times New Roman" w:hAnsi="Times New Roman"/>
          <w:sz w:val="24"/>
          <w:szCs w:val="24"/>
        </w:rPr>
      </w:pPr>
      <w:r w:rsidRPr="003E6829">
        <w:rPr>
          <w:rFonts w:ascii="Times New Roman" w:hAnsi="Times New Roman"/>
          <w:sz w:val="24"/>
          <w:szCs w:val="24"/>
        </w:rPr>
        <w:t xml:space="preserve">Начало Второй мировой войны. Политика СССР. Поражение Франции. Великая Отечественная война Советского Союза. Коренной перелом во Второй мировой войне. </w:t>
      </w:r>
      <w:proofErr w:type="spellStart"/>
      <w:r w:rsidRPr="003E6829">
        <w:rPr>
          <w:rFonts w:ascii="Times New Roman" w:hAnsi="Times New Roman"/>
          <w:sz w:val="24"/>
          <w:szCs w:val="24"/>
        </w:rPr>
        <w:t>Пёрл-Харбор</w:t>
      </w:r>
      <w:proofErr w:type="spellEnd"/>
      <w:r w:rsidRPr="003E6829">
        <w:rPr>
          <w:rFonts w:ascii="Times New Roman" w:hAnsi="Times New Roman"/>
          <w:sz w:val="24"/>
          <w:szCs w:val="24"/>
        </w:rPr>
        <w:t xml:space="preserve"> и война на Тихом океане. Боевые действия в Северной Африке. Антигитлеровская коалиция. Движение Сопротивления. Завершающий период Второй мировой войны. Берлинская операция и капитуляция Германии. Берлинская (Потсдамская) конференция. Капитуляция Японии. Жертвы. Потери. Итоги Второй мировой войны</w:t>
      </w:r>
    </w:p>
    <w:p w:rsidR="00170797" w:rsidRDefault="00170797" w:rsidP="00170797">
      <w:pPr>
        <w:spacing w:after="0" w:line="240" w:lineRule="auto"/>
        <w:rPr>
          <w:rFonts w:ascii="Times New Roman" w:hAnsi="Times New Roman"/>
          <w:b/>
        </w:rPr>
      </w:pPr>
    </w:p>
    <w:p w:rsidR="00170797" w:rsidRPr="003E6829" w:rsidRDefault="00170797" w:rsidP="00170797">
      <w:pPr>
        <w:spacing w:after="0" w:line="240" w:lineRule="auto"/>
        <w:rPr>
          <w:rFonts w:ascii="Times New Roman" w:hAnsi="Times New Roman"/>
          <w:sz w:val="24"/>
          <w:szCs w:val="24"/>
          <w:u w:val="single"/>
        </w:rPr>
      </w:pPr>
      <w:r w:rsidRPr="00376C42">
        <w:rPr>
          <w:rFonts w:ascii="Times New Roman" w:hAnsi="Times New Roman"/>
          <w:b/>
        </w:rPr>
        <w:t xml:space="preserve">Раздел </w:t>
      </w:r>
      <w:r>
        <w:rPr>
          <w:rFonts w:ascii="Times New Roman" w:hAnsi="Times New Roman"/>
          <w:b/>
        </w:rPr>
        <w:t>2. Новейшая история. Вторая половина</w:t>
      </w:r>
      <w:proofErr w:type="gramStart"/>
      <w:r w:rsidRPr="007C777E">
        <w:rPr>
          <w:rFonts w:ascii="Times New Roman" w:hAnsi="Times New Roman"/>
          <w:b/>
          <w:sz w:val="24"/>
          <w:szCs w:val="24"/>
          <w:lang w:val="en-US"/>
        </w:rPr>
        <w:t>XX</w:t>
      </w:r>
      <w:proofErr w:type="gramEnd"/>
      <w:r w:rsidRPr="007C777E">
        <w:rPr>
          <w:rFonts w:ascii="Times New Roman" w:hAnsi="Times New Roman"/>
          <w:b/>
          <w:sz w:val="24"/>
          <w:szCs w:val="24"/>
        </w:rPr>
        <w:t xml:space="preserve"> – начала </w:t>
      </w:r>
      <w:r w:rsidRPr="007C777E">
        <w:rPr>
          <w:rFonts w:ascii="Times New Roman" w:hAnsi="Times New Roman"/>
          <w:b/>
          <w:sz w:val="24"/>
          <w:szCs w:val="24"/>
          <w:lang w:val="en-US"/>
        </w:rPr>
        <w:t>XXI</w:t>
      </w:r>
      <w:r w:rsidRPr="007C777E">
        <w:rPr>
          <w:rFonts w:ascii="Times New Roman" w:hAnsi="Times New Roman"/>
          <w:b/>
          <w:sz w:val="24"/>
          <w:szCs w:val="24"/>
        </w:rPr>
        <w:t>в.</w:t>
      </w:r>
      <w:r>
        <w:rPr>
          <w:rFonts w:ascii="Times New Roman" w:hAnsi="Times New Roman"/>
          <w:b/>
        </w:rPr>
        <w:t xml:space="preserve">  (16 часов)</w:t>
      </w:r>
    </w:p>
    <w:p w:rsidR="00170797" w:rsidRPr="003E6829" w:rsidRDefault="00170797" w:rsidP="00170797">
      <w:pPr>
        <w:spacing w:after="0" w:line="240" w:lineRule="auto"/>
        <w:rPr>
          <w:rFonts w:ascii="Times New Roman" w:hAnsi="Times New Roman"/>
          <w:sz w:val="24"/>
          <w:szCs w:val="24"/>
        </w:rPr>
      </w:pPr>
      <w:r w:rsidRPr="003E6829">
        <w:rPr>
          <w:rFonts w:ascii="Times New Roman" w:hAnsi="Times New Roman"/>
          <w:sz w:val="24"/>
          <w:szCs w:val="24"/>
        </w:rPr>
        <w:lastRenderedPageBreak/>
        <w:t xml:space="preserve">Последствия Второй мировой войны. Распад Атлантической коалиции. Образование ООН. Нюрнбергский процесс. «Холодная война». Военно-политические блоки. Гонка вооружений. План Маршалла. Организация Североатлантического договора (НАТО). Организация Варшавского договора. Биполярный мир: от конфронтации к разрядке (1960–1970). Гонка ядерных вооружений. Организация по безопасности и сотрудничеству в Европе. Движение Неприсоединения. Обострение международных отношений в 1980-е гг. Роль Организации Объединённых Наций. Западноевропейская интеграция. </w:t>
      </w:r>
      <w:proofErr w:type="gramStart"/>
      <w:r w:rsidRPr="003E6829">
        <w:rPr>
          <w:rFonts w:ascii="Times New Roman" w:hAnsi="Times New Roman"/>
          <w:sz w:val="24"/>
          <w:szCs w:val="24"/>
        </w:rPr>
        <w:t>Северо-американская</w:t>
      </w:r>
      <w:proofErr w:type="gramEnd"/>
      <w:r w:rsidRPr="003E6829">
        <w:rPr>
          <w:rFonts w:ascii="Times New Roman" w:hAnsi="Times New Roman"/>
          <w:sz w:val="24"/>
          <w:szCs w:val="24"/>
        </w:rPr>
        <w:t xml:space="preserve"> интеграция. Расширение и трансформация НАТО. Конфликты на Балканах. Американо-российские отношения.</w:t>
      </w:r>
    </w:p>
    <w:p w:rsidR="00170797" w:rsidRPr="003E6829" w:rsidRDefault="00170797" w:rsidP="00170797">
      <w:pPr>
        <w:spacing w:after="0" w:line="240" w:lineRule="auto"/>
        <w:rPr>
          <w:rFonts w:ascii="Times New Roman" w:hAnsi="Times New Roman"/>
          <w:sz w:val="24"/>
          <w:szCs w:val="24"/>
        </w:rPr>
      </w:pPr>
      <w:r w:rsidRPr="003E6829">
        <w:rPr>
          <w:rFonts w:ascii="Times New Roman" w:hAnsi="Times New Roman"/>
          <w:sz w:val="24"/>
          <w:szCs w:val="24"/>
        </w:rPr>
        <w:t>Особенности экономического восстановления. Новые международные условия. Экономическая интеграция. Эпоха дешёвой энергии и сырья. Государственное регулирование и смешанная экономика. Массовое производство и массовое потребление. Государство благосостояния</w:t>
      </w:r>
    </w:p>
    <w:p w:rsidR="00170797" w:rsidRPr="003E6829" w:rsidRDefault="00170797" w:rsidP="00170797">
      <w:pPr>
        <w:spacing w:after="0" w:line="240" w:lineRule="auto"/>
        <w:rPr>
          <w:rFonts w:ascii="Times New Roman" w:hAnsi="Times New Roman"/>
          <w:sz w:val="24"/>
          <w:szCs w:val="24"/>
        </w:rPr>
      </w:pPr>
      <w:r w:rsidRPr="003E6829">
        <w:rPr>
          <w:rFonts w:ascii="Times New Roman" w:hAnsi="Times New Roman"/>
          <w:sz w:val="24"/>
          <w:szCs w:val="24"/>
        </w:rPr>
        <w:t>Становление информационного общества. Экономические кризисы 1970 –1980-х гг. Научно-техническая революция. Третья промышленно-технологическая революция. Постиндустриальное (информационное) общество</w:t>
      </w:r>
    </w:p>
    <w:p w:rsidR="00170797" w:rsidRPr="003E6829" w:rsidRDefault="00170797" w:rsidP="00170797">
      <w:pPr>
        <w:spacing w:after="0" w:line="240" w:lineRule="auto"/>
        <w:rPr>
          <w:rFonts w:ascii="Times New Roman" w:hAnsi="Times New Roman"/>
          <w:sz w:val="24"/>
          <w:szCs w:val="24"/>
        </w:rPr>
      </w:pPr>
      <w:r w:rsidRPr="003E6829">
        <w:rPr>
          <w:rFonts w:ascii="Times New Roman" w:hAnsi="Times New Roman"/>
          <w:sz w:val="24"/>
          <w:szCs w:val="24"/>
        </w:rPr>
        <w:t>Идейно-политические течения и партии. Международное коммунистическое движение. Социалистический интернационал. Правый экстремизм. Национализм. Особенности политического развития в мире. Три волны демократизации в мире. Классификация групп современных государств. Гражданское общество на завершающем этапе индустриального развития. Изменение роли и характера гражданского общества. Новые левые движения молодёжи и студентов. Движение гражданских инициатив. Экологическое движение. Национальные, этнические и лингвистические движения. Обновленческий процесс в церкви</w:t>
      </w:r>
    </w:p>
    <w:p w:rsidR="00170797" w:rsidRPr="003E6829" w:rsidRDefault="00170797" w:rsidP="00170797">
      <w:pPr>
        <w:spacing w:after="0" w:line="240" w:lineRule="auto"/>
        <w:rPr>
          <w:rFonts w:ascii="Times New Roman" w:hAnsi="Times New Roman"/>
          <w:sz w:val="24"/>
          <w:szCs w:val="24"/>
        </w:rPr>
      </w:pPr>
      <w:r w:rsidRPr="003E6829">
        <w:rPr>
          <w:rFonts w:ascii="Times New Roman" w:hAnsi="Times New Roman"/>
          <w:sz w:val="24"/>
          <w:szCs w:val="24"/>
        </w:rPr>
        <w:t xml:space="preserve">Послевоенный курс: «мировая ответственность». Рейган и </w:t>
      </w:r>
      <w:proofErr w:type="spellStart"/>
      <w:r w:rsidRPr="003E6829">
        <w:rPr>
          <w:rFonts w:ascii="Times New Roman" w:hAnsi="Times New Roman"/>
          <w:sz w:val="24"/>
          <w:szCs w:val="24"/>
        </w:rPr>
        <w:t>рейганомика</w:t>
      </w:r>
      <w:proofErr w:type="spellEnd"/>
      <w:r w:rsidRPr="003E6829">
        <w:rPr>
          <w:rFonts w:ascii="Times New Roman" w:hAnsi="Times New Roman"/>
          <w:sz w:val="24"/>
          <w:szCs w:val="24"/>
        </w:rPr>
        <w:t xml:space="preserve">. Дж. </w:t>
      </w:r>
      <w:proofErr w:type="gramStart"/>
      <w:r w:rsidRPr="003E6829">
        <w:rPr>
          <w:rFonts w:ascii="Times New Roman" w:hAnsi="Times New Roman"/>
          <w:sz w:val="24"/>
          <w:szCs w:val="24"/>
        </w:rPr>
        <w:t>Буш-старший</w:t>
      </w:r>
      <w:proofErr w:type="gramEnd"/>
      <w:r w:rsidRPr="003E6829">
        <w:rPr>
          <w:rFonts w:ascii="Times New Roman" w:hAnsi="Times New Roman"/>
          <w:sz w:val="24"/>
          <w:szCs w:val="24"/>
        </w:rPr>
        <w:t xml:space="preserve">. «Третий путь» Б. Клинтона. Дж. Буш-младший. Внешняя политика. Лейбористы у власти. Политический маятник. Консервативная революция М. Тэтчер. «Третий путь» Э. Блэра. Этнические проблемы. Конституционная реформа. Правительства Г. Брауна и Д. </w:t>
      </w:r>
      <w:proofErr w:type="spellStart"/>
      <w:r w:rsidRPr="003E6829">
        <w:rPr>
          <w:rFonts w:ascii="Times New Roman" w:hAnsi="Times New Roman"/>
          <w:sz w:val="24"/>
          <w:szCs w:val="24"/>
        </w:rPr>
        <w:t>Кэмерона</w:t>
      </w:r>
      <w:proofErr w:type="spellEnd"/>
      <w:r w:rsidRPr="003E6829">
        <w:rPr>
          <w:rFonts w:ascii="Times New Roman" w:hAnsi="Times New Roman"/>
          <w:sz w:val="24"/>
          <w:szCs w:val="24"/>
        </w:rPr>
        <w:t>. Внешняя политика Великобритании</w:t>
      </w:r>
    </w:p>
    <w:p w:rsidR="00170797" w:rsidRPr="003E6829" w:rsidRDefault="00170797" w:rsidP="00170797">
      <w:pPr>
        <w:spacing w:after="0" w:line="240" w:lineRule="auto"/>
        <w:rPr>
          <w:rFonts w:ascii="Times New Roman" w:hAnsi="Times New Roman"/>
          <w:sz w:val="24"/>
          <w:szCs w:val="24"/>
        </w:rPr>
      </w:pPr>
      <w:r w:rsidRPr="003E6829">
        <w:rPr>
          <w:rFonts w:ascii="Times New Roman" w:hAnsi="Times New Roman"/>
          <w:sz w:val="24"/>
          <w:szCs w:val="24"/>
        </w:rPr>
        <w:t xml:space="preserve">Франция: Временный режим (1944-1946). Четвёртая республика (1946–1958). Пятая республика. Майский кризис 1968 г. и отставка де Голля. Франция после эпохи </w:t>
      </w:r>
      <w:proofErr w:type="spellStart"/>
      <w:r w:rsidRPr="003E6829">
        <w:rPr>
          <w:rFonts w:ascii="Times New Roman" w:hAnsi="Times New Roman"/>
          <w:sz w:val="24"/>
          <w:szCs w:val="24"/>
        </w:rPr>
        <w:t>голлизма</w:t>
      </w:r>
      <w:proofErr w:type="spellEnd"/>
      <w:r w:rsidRPr="003E6829">
        <w:rPr>
          <w:rFonts w:ascii="Times New Roman" w:hAnsi="Times New Roman"/>
          <w:sz w:val="24"/>
          <w:szCs w:val="24"/>
        </w:rPr>
        <w:t xml:space="preserve">. Внешняя политика. Италия: Провозглашение республики. Центризм. Итальянское «экономическое чудо». Левоцентризм и его кризис. Провал идеи «третьей фазы». Развал прежней партийной системы. Правительство С. Берлускони. Германия: Оккупационный режим в Германии (1945–1949). Раскол Германии. Образование ФРГ и ГДР. Экономическое и политическое развитие ФРГ и ГДР. Гельмут Коль. ГДР: кризис режима. «Бархатная революция». Объединённая Германия в 1990-е гг. Социал-демократы и «зелёные». Г. </w:t>
      </w:r>
      <w:proofErr w:type="spellStart"/>
      <w:r w:rsidRPr="003E6829">
        <w:rPr>
          <w:rFonts w:ascii="Times New Roman" w:hAnsi="Times New Roman"/>
          <w:sz w:val="24"/>
          <w:szCs w:val="24"/>
        </w:rPr>
        <w:t>Шрёдер</w:t>
      </w:r>
      <w:proofErr w:type="spellEnd"/>
      <w:r w:rsidRPr="003E6829">
        <w:rPr>
          <w:rFonts w:ascii="Times New Roman" w:hAnsi="Times New Roman"/>
          <w:sz w:val="24"/>
          <w:szCs w:val="24"/>
        </w:rPr>
        <w:t>. «Большая коалиция» и правительство А. Меркель</w:t>
      </w:r>
    </w:p>
    <w:p w:rsidR="00170797" w:rsidRPr="003E6829" w:rsidRDefault="00170797" w:rsidP="00170797">
      <w:pPr>
        <w:spacing w:after="0" w:line="240" w:lineRule="auto"/>
        <w:rPr>
          <w:rFonts w:ascii="Times New Roman" w:hAnsi="Times New Roman"/>
          <w:sz w:val="24"/>
          <w:szCs w:val="24"/>
        </w:rPr>
      </w:pPr>
      <w:r w:rsidRPr="003E6829">
        <w:rPr>
          <w:rFonts w:ascii="Times New Roman" w:hAnsi="Times New Roman"/>
          <w:sz w:val="24"/>
          <w:szCs w:val="24"/>
        </w:rPr>
        <w:t>Становление тоталитарного социализма и его кризис. Революции 1989 – 1991 гг. Реформы в странах Центральной и Восточной Европы. Основные направления социально-экономических преобразований. «Шоковая терапия» и её последствия. Социальное расслоение. Этнические конфликты. Страны Центральной и Восточной Европы и Европейский союз</w:t>
      </w:r>
    </w:p>
    <w:p w:rsidR="00170797" w:rsidRPr="003E6829" w:rsidRDefault="00170797" w:rsidP="00170797">
      <w:pPr>
        <w:spacing w:after="0" w:line="240" w:lineRule="auto"/>
        <w:rPr>
          <w:rFonts w:ascii="Times New Roman" w:hAnsi="Times New Roman"/>
          <w:sz w:val="24"/>
          <w:szCs w:val="24"/>
        </w:rPr>
      </w:pPr>
      <w:r w:rsidRPr="003E6829">
        <w:rPr>
          <w:rFonts w:ascii="Times New Roman" w:hAnsi="Times New Roman"/>
          <w:sz w:val="24"/>
          <w:szCs w:val="24"/>
        </w:rPr>
        <w:t>Национал-реформизм и модернизация. Латинская Америка в 1970–2000 гг. Поворот к неоконсерватизму</w:t>
      </w:r>
    </w:p>
    <w:p w:rsidR="00170797" w:rsidRPr="003E6829" w:rsidRDefault="00170797" w:rsidP="00170797">
      <w:pPr>
        <w:spacing w:after="0" w:line="240" w:lineRule="auto"/>
        <w:rPr>
          <w:rFonts w:ascii="Times New Roman" w:hAnsi="Times New Roman"/>
          <w:sz w:val="24"/>
          <w:szCs w:val="24"/>
        </w:rPr>
      </w:pPr>
      <w:r w:rsidRPr="003E6829">
        <w:rPr>
          <w:rFonts w:ascii="Times New Roman" w:hAnsi="Times New Roman"/>
          <w:sz w:val="24"/>
          <w:szCs w:val="24"/>
        </w:rPr>
        <w:t>Деколонизация. Выбор путей развития. Азиатско-Тихоокеанский регион. Мусульманский мир. Первая модель. Вторая модель. Япония. Китай. Гражданская война и победа народной революции 1946–1949 гг. Выбор пути развития. Попытка реализации маоистской утопии. Культурная революция. Китай в эпоху реформ и модернизации. Индия. Реформы М. Сингха. Реакция на реформы и современные проблемы Индии.</w:t>
      </w:r>
    </w:p>
    <w:p w:rsidR="00170797" w:rsidRPr="003E6829" w:rsidRDefault="00170797" w:rsidP="00170797">
      <w:pPr>
        <w:spacing w:after="0" w:line="240" w:lineRule="auto"/>
        <w:rPr>
          <w:rFonts w:ascii="Times New Roman" w:hAnsi="Times New Roman"/>
          <w:sz w:val="24"/>
          <w:szCs w:val="24"/>
        </w:rPr>
      </w:pPr>
      <w:r w:rsidRPr="003E6829">
        <w:rPr>
          <w:rFonts w:ascii="Times New Roman" w:hAnsi="Times New Roman"/>
          <w:sz w:val="24"/>
          <w:szCs w:val="24"/>
        </w:rPr>
        <w:t>Наука и общественная мысль. Завершение эпохи модернизма. Гиперреализм. Концептуализм. Начало информационной эпохи. Постмодернизм. Последствия становления единого информационного пространства</w:t>
      </w:r>
    </w:p>
    <w:p w:rsidR="00170797" w:rsidRDefault="00170797" w:rsidP="00170797">
      <w:pPr>
        <w:spacing w:after="0" w:line="240" w:lineRule="auto"/>
        <w:rPr>
          <w:rFonts w:ascii="Times New Roman" w:hAnsi="Times New Roman"/>
          <w:sz w:val="24"/>
          <w:szCs w:val="24"/>
        </w:rPr>
      </w:pPr>
      <w:r w:rsidRPr="003E6829">
        <w:rPr>
          <w:rFonts w:ascii="Times New Roman" w:hAnsi="Times New Roman"/>
          <w:sz w:val="24"/>
          <w:szCs w:val="24"/>
        </w:rPr>
        <w:lastRenderedPageBreak/>
        <w:t>Проблемы сохранения мира. Проблема преодоления отсталости и модернизации. Экологические проблемы. Демографические проблемы. Проблемы  и противоречия глобализации. Роль государства в условиях глобализ</w:t>
      </w:r>
      <w:r>
        <w:rPr>
          <w:rFonts w:ascii="Times New Roman" w:hAnsi="Times New Roman"/>
          <w:sz w:val="24"/>
          <w:szCs w:val="24"/>
        </w:rPr>
        <w:t xml:space="preserve">ации. Мир </w:t>
      </w:r>
      <w:proofErr w:type="gramStart"/>
      <w:r>
        <w:rPr>
          <w:rFonts w:ascii="Times New Roman" w:hAnsi="Times New Roman"/>
          <w:sz w:val="24"/>
          <w:szCs w:val="24"/>
        </w:rPr>
        <w:t>на</w:t>
      </w:r>
      <w:proofErr w:type="gramEnd"/>
      <w:r>
        <w:rPr>
          <w:rFonts w:ascii="Times New Roman" w:hAnsi="Times New Roman"/>
          <w:sz w:val="24"/>
          <w:szCs w:val="24"/>
        </w:rPr>
        <w:t xml:space="preserve"> рубежу 20-21 веков</w:t>
      </w:r>
    </w:p>
    <w:p w:rsidR="00170797" w:rsidRDefault="00170797" w:rsidP="00170797">
      <w:pPr>
        <w:spacing w:after="0" w:line="240" w:lineRule="auto"/>
        <w:rPr>
          <w:rFonts w:ascii="Times New Roman" w:hAnsi="Times New Roman"/>
          <w:sz w:val="24"/>
          <w:szCs w:val="24"/>
        </w:rPr>
      </w:pPr>
      <w:r>
        <w:rPr>
          <w:rFonts w:ascii="Times New Roman" w:hAnsi="Times New Roman"/>
          <w:sz w:val="24"/>
          <w:szCs w:val="24"/>
        </w:rPr>
        <w:t>Промежуточная аттестация. Контрольная работа в формате ОГЭ.</w:t>
      </w:r>
    </w:p>
    <w:p w:rsidR="00170797" w:rsidRDefault="00170797" w:rsidP="00170797">
      <w:pPr>
        <w:spacing w:after="0" w:line="240" w:lineRule="auto"/>
        <w:rPr>
          <w:rFonts w:ascii="Times New Roman" w:hAnsi="Times New Roman"/>
          <w:sz w:val="24"/>
          <w:szCs w:val="24"/>
        </w:rPr>
      </w:pPr>
    </w:p>
    <w:p w:rsidR="00170797" w:rsidRDefault="00170797" w:rsidP="00170797">
      <w:pPr>
        <w:widowControl w:val="0"/>
        <w:shd w:val="clear" w:color="auto" w:fill="FFFFFF"/>
        <w:autoSpaceDE w:val="0"/>
        <w:rPr>
          <w:rFonts w:ascii="Times New Roman" w:hAnsi="Times New Roman"/>
          <w:b/>
        </w:rPr>
      </w:pPr>
    </w:p>
    <w:p w:rsidR="00170797" w:rsidRPr="00905666" w:rsidRDefault="00170797" w:rsidP="00170797">
      <w:pPr>
        <w:widowControl w:val="0"/>
        <w:shd w:val="clear" w:color="auto" w:fill="FFFFFF"/>
        <w:autoSpaceDE w:val="0"/>
        <w:rPr>
          <w:b/>
        </w:rPr>
      </w:pPr>
      <w:r w:rsidRPr="00E92700">
        <w:rPr>
          <w:rFonts w:ascii="Times New Roman" w:hAnsi="Times New Roman"/>
          <w:b/>
        </w:rPr>
        <w:t>Тематическое планирование</w:t>
      </w:r>
    </w:p>
    <w:tbl>
      <w:tblPr>
        <w:tblW w:w="0" w:type="auto"/>
        <w:jc w:val="center"/>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
        <w:gridCol w:w="3084"/>
        <w:gridCol w:w="1286"/>
        <w:gridCol w:w="1415"/>
        <w:gridCol w:w="8460"/>
      </w:tblGrid>
      <w:tr w:rsidR="00170797" w:rsidRPr="00E92700" w:rsidTr="003B0C0D">
        <w:trPr>
          <w:trHeight w:val="402"/>
          <w:jc w:val="center"/>
        </w:trPr>
        <w:tc>
          <w:tcPr>
            <w:tcW w:w="762" w:type="dxa"/>
            <w:tcBorders>
              <w:top w:val="single" w:sz="4" w:space="0" w:color="auto"/>
            </w:tcBorders>
            <w:shd w:val="clear" w:color="auto" w:fill="auto"/>
          </w:tcPr>
          <w:p w:rsidR="00170797" w:rsidRPr="00E92700" w:rsidRDefault="00170797" w:rsidP="003B0C0D">
            <w:pPr>
              <w:spacing w:after="0" w:line="240" w:lineRule="auto"/>
              <w:jc w:val="center"/>
              <w:rPr>
                <w:rFonts w:ascii="Times New Roman" w:eastAsia="Calibri" w:hAnsi="Times New Roman"/>
                <w:sz w:val="24"/>
                <w:szCs w:val="24"/>
              </w:rPr>
            </w:pPr>
            <w:r w:rsidRPr="00E92700">
              <w:rPr>
                <w:rFonts w:ascii="Times New Roman" w:eastAsia="Calibri" w:hAnsi="Times New Roman"/>
                <w:b/>
              </w:rPr>
              <w:t>№</w:t>
            </w:r>
            <w:proofErr w:type="gramStart"/>
            <w:r w:rsidRPr="00E92700">
              <w:rPr>
                <w:rFonts w:ascii="Times New Roman" w:eastAsia="Calibri" w:hAnsi="Times New Roman"/>
                <w:b/>
              </w:rPr>
              <w:t>п</w:t>
            </w:r>
            <w:proofErr w:type="gramEnd"/>
            <w:r w:rsidRPr="00E92700">
              <w:rPr>
                <w:rFonts w:ascii="Times New Roman" w:eastAsia="Calibri" w:hAnsi="Times New Roman"/>
                <w:b/>
              </w:rPr>
              <w:t>/п</w:t>
            </w:r>
          </w:p>
        </w:tc>
        <w:tc>
          <w:tcPr>
            <w:tcW w:w="3084" w:type="dxa"/>
            <w:tcBorders>
              <w:top w:val="single" w:sz="4" w:space="0" w:color="auto"/>
              <w:right w:val="single" w:sz="4" w:space="0" w:color="auto"/>
            </w:tcBorders>
            <w:shd w:val="clear" w:color="auto" w:fill="auto"/>
          </w:tcPr>
          <w:p w:rsidR="00170797" w:rsidRPr="00E92700" w:rsidRDefault="00170797" w:rsidP="003B0C0D">
            <w:pPr>
              <w:spacing w:after="0" w:line="240" w:lineRule="auto"/>
              <w:rPr>
                <w:rFonts w:ascii="Times New Roman" w:eastAsia="Calibri" w:hAnsi="Times New Roman"/>
                <w:sz w:val="24"/>
                <w:szCs w:val="24"/>
              </w:rPr>
            </w:pPr>
            <w:r w:rsidRPr="00E92700">
              <w:rPr>
                <w:rFonts w:ascii="Times New Roman" w:eastAsia="Calibri" w:hAnsi="Times New Roman"/>
                <w:b/>
              </w:rPr>
              <w:t>Разделы, темы</w:t>
            </w:r>
          </w:p>
        </w:tc>
        <w:tc>
          <w:tcPr>
            <w:tcW w:w="1286" w:type="dxa"/>
            <w:tcBorders>
              <w:top w:val="single" w:sz="4" w:space="0" w:color="auto"/>
              <w:left w:val="single" w:sz="4" w:space="0" w:color="auto"/>
              <w:right w:val="single" w:sz="4" w:space="0" w:color="auto"/>
            </w:tcBorders>
            <w:shd w:val="clear" w:color="auto" w:fill="auto"/>
          </w:tcPr>
          <w:p w:rsidR="00170797" w:rsidRPr="00B1589E" w:rsidRDefault="00170797" w:rsidP="003B0C0D">
            <w:pPr>
              <w:spacing w:after="0" w:line="240" w:lineRule="auto"/>
              <w:rPr>
                <w:rFonts w:ascii="Times New Roman" w:eastAsia="Calibri" w:hAnsi="Times New Roman"/>
                <w:b/>
                <w:sz w:val="20"/>
                <w:szCs w:val="20"/>
              </w:rPr>
            </w:pPr>
            <w:r w:rsidRPr="00B1589E">
              <w:rPr>
                <w:rFonts w:ascii="Times New Roman" w:eastAsia="Calibri" w:hAnsi="Times New Roman"/>
                <w:b/>
                <w:sz w:val="20"/>
                <w:szCs w:val="20"/>
              </w:rPr>
              <w:t>Количество часов</w:t>
            </w:r>
          </w:p>
        </w:tc>
        <w:tc>
          <w:tcPr>
            <w:tcW w:w="1415" w:type="dxa"/>
            <w:tcBorders>
              <w:top w:val="single" w:sz="4" w:space="0" w:color="auto"/>
              <w:left w:val="single" w:sz="4" w:space="0" w:color="auto"/>
            </w:tcBorders>
          </w:tcPr>
          <w:p w:rsidR="00170797" w:rsidRPr="004836C5" w:rsidRDefault="00170797" w:rsidP="003B0C0D">
            <w:pPr>
              <w:spacing w:after="0" w:line="240" w:lineRule="auto"/>
              <w:rPr>
                <w:rFonts w:ascii="Times New Roman" w:eastAsia="Calibri" w:hAnsi="Times New Roman"/>
                <w:i/>
                <w:sz w:val="18"/>
                <w:szCs w:val="18"/>
              </w:rPr>
            </w:pPr>
            <w:r w:rsidRPr="004836C5">
              <w:rPr>
                <w:rFonts w:ascii="Times New Roman" w:eastAsia="Calibri" w:hAnsi="Times New Roman"/>
                <w:b/>
                <w:sz w:val="18"/>
                <w:szCs w:val="18"/>
              </w:rPr>
              <w:t>Практическая часть программы (практические работы)</w:t>
            </w:r>
          </w:p>
        </w:tc>
        <w:tc>
          <w:tcPr>
            <w:tcW w:w="8460" w:type="dxa"/>
            <w:tcBorders>
              <w:top w:val="single" w:sz="4" w:space="0" w:color="auto"/>
              <w:left w:val="single" w:sz="4" w:space="0" w:color="auto"/>
            </w:tcBorders>
          </w:tcPr>
          <w:p w:rsidR="00170797" w:rsidRPr="00B1589E" w:rsidRDefault="00170797" w:rsidP="003B0C0D">
            <w:pPr>
              <w:spacing w:after="0" w:line="240" w:lineRule="auto"/>
              <w:rPr>
                <w:rFonts w:ascii="Times New Roman" w:eastAsia="Calibri" w:hAnsi="Times New Roman"/>
                <w:b/>
                <w:sz w:val="20"/>
                <w:szCs w:val="20"/>
              </w:rPr>
            </w:pPr>
            <w:r w:rsidRPr="00B1589E">
              <w:rPr>
                <w:rFonts w:ascii="Times New Roman" w:eastAsia="Calibri" w:hAnsi="Times New Roman"/>
                <w:b/>
                <w:sz w:val="20"/>
                <w:szCs w:val="20"/>
              </w:rPr>
              <w:t>Основные виды деятельности</w:t>
            </w:r>
          </w:p>
        </w:tc>
      </w:tr>
      <w:tr w:rsidR="00170797" w:rsidRPr="00E92700" w:rsidTr="003B0C0D">
        <w:trPr>
          <w:jc w:val="center"/>
        </w:trPr>
        <w:tc>
          <w:tcPr>
            <w:tcW w:w="762" w:type="dxa"/>
            <w:shd w:val="clear" w:color="auto" w:fill="auto"/>
          </w:tcPr>
          <w:p w:rsidR="00170797" w:rsidRPr="00E92700" w:rsidRDefault="00170797" w:rsidP="003B0C0D">
            <w:pPr>
              <w:spacing w:after="0" w:line="240" w:lineRule="auto"/>
              <w:rPr>
                <w:rFonts w:ascii="Times New Roman" w:eastAsia="Calibri" w:hAnsi="Times New Roman"/>
                <w:sz w:val="24"/>
                <w:szCs w:val="24"/>
              </w:rPr>
            </w:pPr>
          </w:p>
        </w:tc>
        <w:tc>
          <w:tcPr>
            <w:tcW w:w="3084" w:type="dxa"/>
            <w:tcBorders>
              <w:right w:val="single" w:sz="4" w:space="0" w:color="auto"/>
            </w:tcBorders>
            <w:shd w:val="clear" w:color="auto" w:fill="auto"/>
          </w:tcPr>
          <w:p w:rsidR="00170797" w:rsidRPr="00C508F2" w:rsidRDefault="00170797" w:rsidP="003B0C0D">
            <w:pPr>
              <w:spacing w:after="0" w:line="240" w:lineRule="auto"/>
              <w:jc w:val="center"/>
              <w:rPr>
                <w:rFonts w:ascii="Times New Roman" w:eastAsia="Calibri" w:hAnsi="Times New Roman"/>
                <w:color w:val="000000"/>
                <w:sz w:val="24"/>
                <w:szCs w:val="24"/>
              </w:rPr>
            </w:pPr>
            <w:r w:rsidRPr="00C508F2">
              <w:rPr>
                <w:rFonts w:ascii="Times New Roman" w:hAnsi="Times New Roman"/>
                <w:b/>
                <w:bCs/>
              </w:rPr>
              <w:t>История России</w:t>
            </w:r>
            <w:r>
              <w:rPr>
                <w:rFonts w:ascii="Times New Roman" w:hAnsi="Times New Roman"/>
                <w:b/>
                <w:bCs/>
              </w:rPr>
              <w:t xml:space="preserve"> (68</w:t>
            </w:r>
            <w:r w:rsidRPr="00C508F2">
              <w:rPr>
                <w:rFonts w:ascii="Times New Roman" w:hAnsi="Times New Roman"/>
                <w:b/>
                <w:bCs/>
              </w:rPr>
              <w:t xml:space="preserve"> часов)</w:t>
            </w:r>
          </w:p>
        </w:tc>
        <w:tc>
          <w:tcPr>
            <w:tcW w:w="1286" w:type="dxa"/>
            <w:tcBorders>
              <w:right w:val="single" w:sz="4" w:space="0" w:color="auto"/>
            </w:tcBorders>
            <w:shd w:val="clear" w:color="auto" w:fill="auto"/>
          </w:tcPr>
          <w:p w:rsidR="00170797" w:rsidRPr="00C508F2" w:rsidRDefault="00170797" w:rsidP="003B0C0D">
            <w:pPr>
              <w:spacing w:after="0" w:line="240" w:lineRule="auto"/>
              <w:jc w:val="center"/>
              <w:rPr>
                <w:rFonts w:ascii="Times New Roman" w:eastAsia="Calibri" w:hAnsi="Times New Roman"/>
                <w:color w:val="000000"/>
                <w:sz w:val="24"/>
                <w:szCs w:val="24"/>
              </w:rPr>
            </w:pPr>
          </w:p>
        </w:tc>
        <w:tc>
          <w:tcPr>
            <w:tcW w:w="1415" w:type="dxa"/>
            <w:tcBorders>
              <w:left w:val="single" w:sz="4" w:space="0" w:color="auto"/>
            </w:tcBorders>
            <w:shd w:val="clear" w:color="auto" w:fill="auto"/>
          </w:tcPr>
          <w:p w:rsidR="00170797" w:rsidRPr="00C508F2" w:rsidRDefault="00170797" w:rsidP="003B0C0D">
            <w:pPr>
              <w:spacing w:after="0" w:line="240" w:lineRule="auto"/>
              <w:jc w:val="center"/>
              <w:rPr>
                <w:rFonts w:ascii="Times New Roman" w:eastAsia="Calibri" w:hAnsi="Times New Roman"/>
                <w:color w:val="000000"/>
                <w:sz w:val="24"/>
                <w:szCs w:val="24"/>
              </w:rPr>
            </w:pPr>
          </w:p>
        </w:tc>
        <w:tc>
          <w:tcPr>
            <w:tcW w:w="8460" w:type="dxa"/>
            <w:tcBorders>
              <w:left w:val="single" w:sz="4" w:space="0" w:color="auto"/>
            </w:tcBorders>
          </w:tcPr>
          <w:p w:rsidR="00170797" w:rsidRPr="00C508F2" w:rsidRDefault="00170797" w:rsidP="003B0C0D">
            <w:pPr>
              <w:spacing w:after="0" w:line="240" w:lineRule="auto"/>
              <w:jc w:val="center"/>
              <w:rPr>
                <w:rFonts w:ascii="Times New Roman" w:eastAsia="Calibri" w:hAnsi="Times New Roman"/>
                <w:color w:val="000000"/>
                <w:sz w:val="24"/>
                <w:szCs w:val="24"/>
              </w:rPr>
            </w:pPr>
          </w:p>
        </w:tc>
      </w:tr>
      <w:tr w:rsidR="00170797" w:rsidRPr="00E92700" w:rsidTr="003B0C0D">
        <w:trPr>
          <w:jc w:val="center"/>
        </w:trPr>
        <w:tc>
          <w:tcPr>
            <w:tcW w:w="762" w:type="dxa"/>
            <w:shd w:val="clear" w:color="auto" w:fill="auto"/>
          </w:tcPr>
          <w:p w:rsidR="00170797" w:rsidRPr="00E92700" w:rsidRDefault="00170797" w:rsidP="003B0C0D">
            <w:pPr>
              <w:spacing w:after="0" w:line="240" w:lineRule="auto"/>
              <w:rPr>
                <w:rFonts w:ascii="Times New Roman" w:eastAsia="Calibri" w:hAnsi="Times New Roman"/>
                <w:sz w:val="24"/>
                <w:szCs w:val="24"/>
              </w:rPr>
            </w:pPr>
            <w:r>
              <w:rPr>
                <w:rFonts w:ascii="Times New Roman" w:eastAsia="Calibri" w:hAnsi="Times New Roman"/>
                <w:sz w:val="24"/>
                <w:szCs w:val="24"/>
              </w:rPr>
              <w:t>1</w:t>
            </w:r>
          </w:p>
        </w:tc>
        <w:tc>
          <w:tcPr>
            <w:tcW w:w="3084" w:type="dxa"/>
            <w:tcBorders>
              <w:right w:val="single" w:sz="4" w:space="0" w:color="auto"/>
            </w:tcBorders>
            <w:shd w:val="clear" w:color="auto" w:fill="auto"/>
          </w:tcPr>
          <w:p w:rsidR="00170797" w:rsidRPr="00376C42" w:rsidRDefault="00170797" w:rsidP="003B0C0D">
            <w:pPr>
              <w:spacing w:after="0" w:line="240" w:lineRule="auto"/>
              <w:rPr>
                <w:rFonts w:ascii="Times New Roman" w:hAnsi="Times New Roman"/>
                <w:sz w:val="24"/>
                <w:szCs w:val="24"/>
              </w:rPr>
            </w:pPr>
            <w:r>
              <w:rPr>
                <w:rFonts w:ascii="Times New Roman" w:hAnsi="Times New Roman"/>
                <w:b/>
                <w:bCs/>
                <w:sz w:val="24"/>
                <w:szCs w:val="24"/>
              </w:rPr>
              <w:t xml:space="preserve">Раздел </w:t>
            </w:r>
            <w:r w:rsidRPr="00C508F2">
              <w:rPr>
                <w:rFonts w:ascii="Times New Roman" w:hAnsi="Times New Roman"/>
                <w:b/>
                <w:bCs/>
                <w:sz w:val="24"/>
                <w:szCs w:val="24"/>
              </w:rPr>
              <w:t xml:space="preserve"> 1. Россия в первой четверти  </w:t>
            </w:r>
            <w:r w:rsidRPr="00C508F2">
              <w:rPr>
                <w:rFonts w:ascii="Times New Roman" w:hAnsi="Times New Roman"/>
                <w:b/>
                <w:bCs/>
                <w:sz w:val="24"/>
                <w:szCs w:val="24"/>
                <w:lang w:val="en-US"/>
              </w:rPr>
              <w:t>XIX</w:t>
            </w:r>
            <w:r w:rsidRPr="00C508F2">
              <w:rPr>
                <w:rFonts w:ascii="Times New Roman" w:hAnsi="Times New Roman"/>
                <w:b/>
                <w:bCs/>
                <w:sz w:val="24"/>
                <w:szCs w:val="24"/>
              </w:rPr>
              <w:t xml:space="preserve"> в.</w:t>
            </w:r>
          </w:p>
        </w:tc>
        <w:tc>
          <w:tcPr>
            <w:tcW w:w="1286" w:type="dxa"/>
            <w:tcBorders>
              <w:left w:val="single" w:sz="4" w:space="0" w:color="auto"/>
              <w:right w:val="single" w:sz="4" w:space="0" w:color="auto"/>
            </w:tcBorders>
            <w:shd w:val="clear" w:color="auto" w:fill="auto"/>
          </w:tcPr>
          <w:p w:rsidR="00170797" w:rsidRPr="00E92700" w:rsidRDefault="00170797" w:rsidP="003B0C0D">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15</w:t>
            </w:r>
          </w:p>
        </w:tc>
        <w:tc>
          <w:tcPr>
            <w:tcW w:w="1415" w:type="dxa"/>
            <w:tcBorders>
              <w:left w:val="single" w:sz="4" w:space="0" w:color="auto"/>
            </w:tcBorders>
          </w:tcPr>
          <w:p w:rsidR="00170797" w:rsidRPr="00E92700" w:rsidRDefault="00170797" w:rsidP="003B0C0D">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w:t>
            </w:r>
          </w:p>
        </w:tc>
        <w:tc>
          <w:tcPr>
            <w:tcW w:w="8460" w:type="dxa"/>
            <w:tcBorders>
              <w:left w:val="single" w:sz="4" w:space="0" w:color="auto"/>
            </w:tcBorders>
          </w:tcPr>
          <w:p w:rsidR="00170797" w:rsidRPr="00B1589E" w:rsidRDefault="00170797" w:rsidP="003B0C0D">
            <w:pPr>
              <w:tabs>
                <w:tab w:val="left" w:pos="14400"/>
                <w:tab w:val="left" w:pos="14580"/>
              </w:tabs>
              <w:spacing w:after="0"/>
              <w:rPr>
                <w:rFonts w:ascii="Times New Roman" w:hAnsi="Times New Roman"/>
                <w:b/>
              </w:rPr>
            </w:pPr>
            <w:r w:rsidRPr="00B1589E">
              <w:rPr>
                <w:rFonts w:ascii="Times New Roman" w:hAnsi="Times New Roman"/>
                <w:b/>
              </w:rPr>
              <w:t>Называть</w:t>
            </w:r>
            <w:r w:rsidRPr="00B1589E">
              <w:rPr>
                <w:rFonts w:ascii="Times New Roman" w:hAnsi="Times New Roman"/>
              </w:rPr>
              <w:t xml:space="preserve"> реформы высших органов власти; народного просвещения, указы.  </w:t>
            </w:r>
            <w:r w:rsidRPr="00B1589E">
              <w:rPr>
                <w:rFonts w:ascii="Times New Roman" w:hAnsi="Times New Roman"/>
                <w:b/>
              </w:rPr>
              <w:t>Давать оценку</w:t>
            </w:r>
            <w:r w:rsidRPr="00B1589E">
              <w:rPr>
                <w:rFonts w:ascii="Times New Roman" w:hAnsi="Times New Roman"/>
              </w:rPr>
              <w:t xml:space="preserve"> началу деятельности царя. </w:t>
            </w:r>
            <w:r w:rsidRPr="00B1589E">
              <w:rPr>
                <w:rFonts w:ascii="Times New Roman" w:hAnsi="Times New Roman"/>
                <w:b/>
              </w:rPr>
              <w:t>Объяснять</w:t>
            </w:r>
            <w:r w:rsidRPr="00B1589E">
              <w:rPr>
                <w:rFonts w:ascii="Times New Roman" w:hAnsi="Times New Roman"/>
              </w:rPr>
              <w:t xml:space="preserve"> понятия. </w:t>
            </w:r>
            <w:r w:rsidRPr="00B1589E">
              <w:rPr>
                <w:rFonts w:ascii="Times New Roman" w:hAnsi="Times New Roman"/>
                <w:b/>
              </w:rPr>
              <w:t>Объяснять</w:t>
            </w:r>
            <w:r w:rsidRPr="00B1589E">
              <w:rPr>
                <w:rFonts w:ascii="Times New Roman" w:hAnsi="Times New Roman"/>
              </w:rPr>
              <w:t xml:space="preserve"> содержание реформаторских проектов М.М.</w:t>
            </w:r>
            <w:r>
              <w:rPr>
                <w:rFonts w:ascii="Times New Roman" w:hAnsi="Times New Roman"/>
              </w:rPr>
              <w:t xml:space="preserve"> </w:t>
            </w:r>
            <w:r w:rsidRPr="00B1589E">
              <w:rPr>
                <w:rFonts w:ascii="Times New Roman" w:hAnsi="Times New Roman"/>
              </w:rPr>
              <w:t xml:space="preserve">Сперанского, почему они не полностью реализованы, последствия этих реформ. </w:t>
            </w:r>
            <w:r w:rsidRPr="00B1589E">
              <w:rPr>
                <w:rFonts w:ascii="Times New Roman" w:hAnsi="Times New Roman"/>
                <w:b/>
              </w:rPr>
              <w:t xml:space="preserve">Оценивать </w:t>
            </w:r>
          </w:p>
          <w:p w:rsidR="00170797" w:rsidRPr="00B1589E" w:rsidRDefault="00170797" w:rsidP="003B0C0D">
            <w:pPr>
              <w:tabs>
                <w:tab w:val="left" w:pos="14400"/>
                <w:tab w:val="left" w:pos="14580"/>
              </w:tabs>
              <w:spacing w:after="0"/>
              <w:rPr>
                <w:rFonts w:ascii="Times New Roman" w:hAnsi="Times New Roman"/>
                <w:b/>
              </w:rPr>
            </w:pPr>
            <w:r w:rsidRPr="00B1589E">
              <w:rPr>
                <w:rFonts w:ascii="Times New Roman" w:hAnsi="Times New Roman"/>
              </w:rPr>
              <w:t>международное положение</w:t>
            </w:r>
            <w:proofErr w:type="gramStart"/>
            <w:r w:rsidRPr="00B1589E">
              <w:rPr>
                <w:rFonts w:ascii="Times New Roman" w:hAnsi="Times New Roman"/>
              </w:rPr>
              <w:t xml:space="preserve"> ,</w:t>
            </w:r>
            <w:proofErr w:type="gramEnd"/>
            <w:r w:rsidRPr="00B1589E">
              <w:rPr>
                <w:rFonts w:ascii="Times New Roman" w:hAnsi="Times New Roman"/>
              </w:rPr>
              <w:t xml:space="preserve"> оценивать результаты. </w:t>
            </w:r>
            <w:r w:rsidRPr="00B1589E">
              <w:rPr>
                <w:rFonts w:ascii="Times New Roman" w:hAnsi="Times New Roman"/>
                <w:b/>
              </w:rPr>
              <w:t>Называть</w:t>
            </w:r>
            <w:r w:rsidRPr="00B1589E">
              <w:rPr>
                <w:rFonts w:ascii="Times New Roman" w:hAnsi="Times New Roman"/>
              </w:rPr>
              <w:t xml:space="preserve"> соотношение сил противников, характер войны, источники победы народов в войне, героев войны, даты событий. </w:t>
            </w:r>
            <w:r w:rsidRPr="00B1589E">
              <w:rPr>
                <w:rFonts w:ascii="Times New Roman" w:hAnsi="Times New Roman"/>
                <w:b/>
              </w:rPr>
              <w:t xml:space="preserve">Показывать </w:t>
            </w:r>
            <w:r w:rsidRPr="00B1589E">
              <w:rPr>
                <w:rFonts w:ascii="Times New Roman" w:hAnsi="Times New Roman"/>
              </w:rPr>
              <w:t xml:space="preserve">на карте места военных сражений Отечественной войны 1812 года. </w:t>
            </w:r>
            <w:r w:rsidRPr="00B1589E">
              <w:rPr>
                <w:rFonts w:ascii="Times New Roman" w:hAnsi="Times New Roman"/>
                <w:b/>
              </w:rPr>
              <w:t xml:space="preserve">Характеризовать </w:t>
            </w:r>
            <w:r w:rsidRPr="00B1589E">
              <w:rPr>
                <w:rFonts w:ascii="Times New Roman" w:hAnsi="Times New Roman"/>
              </w:rPr>
              <w:t xml:space="preserve">идейные основы тайных обществ в России. </w:t>
            </w:r>
            <w:r w:rsidRPr="00B1589E">
              <w:rPr>
                <w:rFonts w:ascii="Times New Roman" w:hAnsi="Times New Roman"/>
                <w:b/>
              </w:rPr>
              <w:t xml:space="preserve">Рассказывать </w:t>
            </w:r>
            <w:r w:rsidRPr="00B1589E">
              <w:rPr>
                <w:rFonts w:ascii="Times New Roman" w:hAnsi="Times New Roman"/>
              </w:rPr>
              <w:t>о событии 14 декабря 1825 года в России, имена декабристов, отбывавших ссылку в Тобольске.</w:t>
            </w:r>
          </w:p>
          <w:p w:rsidR="00170797" w:rsidRPr="00B1589E" w:rsidRDefault="00170797" w:rsidP="003B0C0D">
            <w:pPr>
              <w:pStyle w:val="a4"/>
              <w:spacing w:after="0" w:line="240" w:lineRule="auto"/>
              <w:ind w:left="0"/>
              <w:rPr>
                <w:rFonts w:ascii="Times New Roman" w:hAnsi="Times New Roman"/>
              </w:rPr>
            </w:pPr>
            <w:r w:rsidRPr="00B1589E">
              <w:rPr>
                <w:rFonts w:ascii="Times New Roman" w:hAnsi="Times New Roman"/>
                <w:b/>
              </w:rPr>
              <w:t xml:space="preserve">Оценивать </w:t>
            </w:r>
            <w:r w:rsidRPr="00B1589E">
              <w:rPr>
                <w:rFonts w:ascii="Times New Roman" w:hAnsi="Times New Roman"/>
              </w:rPr>
              <w:t>деятельность декабристов в нашем крае.</w:t>
            </w:r>
          </w:p>
        </w:tc>
      </w:tr>
      <w:tr w:rsidR="00170797" w:rsidRPr="00E92700" w:rsidTr="003B0C0D">
        <w:trPr>
          <w:jc w:val="center"/>
        </w:trPr>
        <w:tc>
          <w:tcPr>
            <w:tcW w:w="762" w:type="dxa"/>
            <w:shd w:val="clear" w:color="auto" w:fill="auto"/>
          </w:tcPr>
          <w:p w:rsidR="00170797" w:rsidRPr="00E92700" w:rsidRDefault="00170797" w:rsidP="003B0C0D">
            <w:pPr>
              <w:spacing w:after="0" w:line="240" w:lineRule="auto"/>
              <w:rPr>
                <w:rFonts w:ascii="Times New Roman" w:eastAsia="Calibri" w:hAnsi="Times New Roman"/>
                <w:sz w:val="24"/>
                <w:szCs w:val="24"/>
              </w:rPr>
            </w:pPr>
            <w:r>
              <w:rPr>
                <w:rFonts w:ascii="Times New Roman" w:eastAsia="Calibri" w:hAnsi="Times New Roman"/>
                <w:sz w:val="24"/>
                <w:szCs w:val="24"/>
              </w:rPr>
              <w:t>2</w:t>
            </w:r>
          </w:p>
        </w:tc>
        <w:tc>
          <w:tcPr>
            <w:tcW w:w="3084" w:type="dxa"/>
            <w:tcBorders>
              <w:right w:val="single" w:sz="4" w:space="0" w:color="auto"/>
            </w:tcBorders>
            <w:shd w:val="clear" w:color="auto" w:fill="auto"/>
          </w:tcPr>
          <w:p w:rsidR="00170797" w:rsidRPr="00376C42" w:rsidRDefault="00170797" w:rsidP="003B0C0D">
            <w:pPr>
              <w:spacing w:after="0" w:line="240" w:lineRule="auto"/>
              <w:rPr>
                <w:rFonts w:ascii="Times New Roman" w:hAnsi="Times New Roman"/>
                <w:sz w:val="24"/>
                <w:szCs w:val="24"/>
              </w:rPr>
            </w:pPr>
            <w:r>
              <w:rPr>
                <w:rFonts w:ascii="Times New Roman" w:hAnsi="Times New Roman"/>
                <w:b/>
                <w:bCs/>
                <w:sz w:val="24"/>
                <w:szCs w:val="24"/>
              </w:rPr>
              <w:t xml:space="preserve">Раздел </w:t>
            </w:r>
            <w:r w:rsidRPr="00C508F2">
              <w:rPr>
                <w:rFonts w:ascii="Times New Roman" w:hAnsi="Times New Roman"/>
                <w:b/>
                <w:bCs/>
                <w:sz w:val="24"/>
                <w:szCs w:val="24"/>
              </w:rPr>
              <w:t xml:space="preserve"> 2. Россия во второй четверти XIX в.  </w:t>
            </w:r>
          </w:p>
        </w:tc>
        <w:tc>
          <w:tcPr>
            <w:tcW w:w="1286" w:type="dxa"/>
            <w:tcBorders>
              <w:left w:val="single" w:sz="4" w:space="0" w:color="auto"/>
              <w:right w:val="single" w:sz="4" w:space="0" w:color="auto"/>
            </w:tcBorders>
            <w:shd w:val="clear" w:color="auto" w:fill="auto"/>
          </w:tcPr>
          <w:p w:rsidR="00170797" w:rsidRPr="00E92700" w:rsidRDefault="00170797" w:rsidP="003B0C0D">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10</w:t>
            </w:r>
          </w:p>
        </w:tc>
        <w:tc>
          <w:tcPr>
            <w:tcW w:w="1415" w:type="dxa"/>
            <w:tcBorders>
              <w:left w:val="single" w:sz="4" w:space="0" w:color="auto"/>
            </w:tcBorders>
          </w:tcPr>
          <w:p w:rsidR="00170797" w:rsidRPr="00E92700" w:rsidRDefault="00170797" w:rsidP="003B0C0D">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w:t>
            </w:r>
          </w:p>
        </w:tc>
        <w:tc>
          <w:tcPr>
            <w:tcW w:w="8460" w:type="dxa"/>
            <w:tcBorders>
              <w:left w:val="single" w:sz="4" w:space="0" w:color="auto"/>
            </w:tcBorders>
          </w:tcPr>
          <w:p w:rsidR="00170797" w:rsidRPr="007063CA" w:rsidRDefault="00170797" w:rsidP="003B0C0D">
            <w:pPr>
              <w:pStyle w:val="a4"/>
              <w:spacing w:after="0" w:line="240" w:lineRule="auto"/>
              <w:ind w:left="0"/>
              <w:rPr>
                <w:rFonts w:ascii="Times New Roman" w:hAnsi="Times New Roman"/>
              </w:rPr>
            </w:pPr>
            <w:r w:rsidRPr="007063CA">
              <w:rPr>
                <w:rFonts w:ascii="Times New Roman" w:hAnsi="Times New Roman"/>
                <w:b/>
              </w:rPr>
              <w:t>Называть</w:t>
            </w:r>
            <w:r w:rsidRPr="007063CA">
              <w:rPr>
                <w:rFonts w:ascii="Times New Roman" w:hAnsi="Times New Roman"/>
              </w:rPr>
              <w:t xml:space="preserve"> особенности внутренней политики Николая I, направления и конечный результат. </w:t>
            </w:r>
            <w:r w:rsidRPr="007063CA">
              <w:rPr>
                <w:rFonts w:ascii="Times New Roman" w:eastAsia="Calibri" w:hAnsi="Times New Roman"/>
                <w:b/>
                <w:color w:val="000000"/>
              </w:rPr>
              <w:t xml:space="preserve">Объяснять </w:t>
            </w:r>
            <w:r w:rsidRPr="007063CA">
              <w:rPr>
                <w:rFonts w:ascii="Times New Roman" w:hAnsi="Times New Roman"/>
              </w:rPr>
              <w:t>причины активизации общественного движения в 30-50 гг.</w:t>
            </w:r>
          </w:p>
        </w:tc>
      </w:tr>
      <w:tr w:rsidR="00170797" w:rsidRPr="00E92700" w:rsidTr="003B0C0D">
        <w:trPr>
          <w:jc w:val="center"/>
        </w:trPr>
        <w:tc>
          <w:tcPr>
            <w:tcW w:w="762" w:type="dxa"/>
            <w:shd w:val="clear" w:color="auto" w:fill="auto"/>
          </w:tcPr>
          <w:p w:rsidR="00170797" w:rsidRPr="00E92700" w:rsidRDefault="00170797" w:rsidP="003B0C0D">
            <w:pPr>
              <w:spacing w:after="0" w:line="240" w:lineRule="auto"/>
              <w:rPr>
                <w:rFonts w:ascii="Times New Roman" w:eastAsia="Calibri" w:hAnsi="Times New Roman"/>
                <w:sz w:val="24"/>
                <w:szCs w:val="24"/>
              </w:rPr>
            </w:pPr>
            <w:r>
              <w:rPr>
                <w:rFonts w:ascii="Times New Roman" w:eastAsia="Calibri" w:hAnsi="Times New Roman"/>
                <w:sz w:val="24"/>
                <w:szCs w:val="24"/>
              </w:rPr>
              <w:t>3</w:t>
            </w:r>
          </w:p>
        </w:tc>
        <w:tc>
          <w:tcPr>
            <w:tcW w:w="3084" w:type="dxa"/>
            <w:tcBorders>
              <w:right w:val="single" w:sz="4" w:space="0" w:color="auto"/>
            </w:tcBorders>
            <w:shd w:val="clear" w:color="auto" w:fill="auto"/>
          </w:tcPr>
          <w:p w:rsidR="00170797" w:rsidRPr="00376C42" w:rsidRDefault="00170797" w:rsidP="003B0C0D">
            <w:pPr>
              <w:spacing w:after="0" w:line="240" w:lineRule="auto"/>
              <w:rPr>
                <w:rFonts w:ascii="Times New Roman" w:hAnsi="Times New Roman"/>
                <w:sz w:val="24"/>
                <w:szCs w:val="24"/>
              </w:rPr>
            </w:pPr>
            <w:r>
              <w:rPr>
                <w:rFonts w:ascii="Times New Roman" w:hAnsi="Times New Roman"/>
                <w:b/>
                <w:sz w:val="24"/>
                <w:szCs w:val="24"/>
              </w:rPr>
              <w:t xml:space="preserve">Раздел </w:t>
            </w:r>
            <w:r w:rsidRPr="00C508F2">
              <w:rPr>
                <w:rFonts w:ascii="Times New Roman" w:hAnsi="Times New Roman"/>
                <w:b/>
                <w:sz w:val="24"/>
                <w:szCs w:val="24"/>
              </w:rPr>
              <w:t xml:space="preserve"> 3.</w:t>
            </w:r>
            <w:r w:rsidRPr="00C508F2">
              <w:rPr>
                <w:rFonts w:ascii="Times New Roman" w:hAnsi="Times New Roman"/>
                <w:b/>
                <w:bCs/>
                <w:sz w:val="24"/>
                <w:szCs w:val="24"/>
              </w:rPr>
              <w:t>Россия в эпоху Великих реформ.</w:t>
            </w:r>
          </w:p>
        </w:tc>
        <w:tc>
          <w:tcPr>
            <w:tcW w:w="1286" w:type="dxa"/>
            <w:tcBorders>
              <w:left w:val="single" w:sz="4" w:space="0" w:color="auto"/>
              <w:right w:val="single" w:sz="4" w:space="0" w:color="auto"/>
            </w:tcBorders>
            <w:shd w:val="clear" w:color="auto" w:fill="auto"/>
          </w:tcPr>
          <w:p w:rsidR="00170797" w:rsidRPr="00E92700" w:rsidRDefault="00170797" w:rsidP="003B0C0D">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13</w:t>
            </w:r>
          </w:p>
        </w:tc>
        <w:tc>
          <w:tcPr>
            <w:tcW w:w="1415" w:type="dxa"/>
            <w:tcBorders>
              <w:left w:val="single" w:sz="4" w:space="0" w:color="auto"/>
            </w:tcBorders>
          </w:tcPr>
          <w:p w:rsidR="00170797" w:rsidRPr="00E92700" w:rsidRDefault="00170797" w:rsidP="003B0C0D">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w:t>
            </w:r>
          </w:p>
        </w:tc>
        <w:tc>
          <w:tcPr>
            <w:tcW w:w="8460" w:type="dxa"/>
            <w:tcBorders>
              <w:left w:val="single" w:sz="4" w:space="0" w:color="auto"/>
            </w:tcBorders>
          </w:tcPr>
          <w:p w:rsidR="00170797" w:rsidRDefault="00170797" w:rsidP="003B0C0D">
            <w:pPr>
              <w:spacing w:after="0" w:line="240" w:lineRule="auto"/>
              <w:rPr>
                <w:rFonts w:ascii="Times New Roman" w:eastAsia="Calibri" w:hAnsi="Times New Roman"/>
                <w:color w:val="000000"/>
                <w:sz w:val="24"/>
                <w:szCs w:val="24"/>
              </w:rPr>
            </w:pPr>
            <w:r w:rsidRPr="007063CA">
              <w:rPr>
                <w:rFonts w:ascii="Times New Roman" w:hAnsi="Times New Roman"/>
                <w:b/>
              </w:rPr>
              <w:t>Называть</w:t>
            </w:r>
            <w:r w:rsidRPr="007063CA">
              <w:rPr>
                <w:rFonts w:ascii="Times New Roman" w:hAnsi="Times New Roman"/>
              </w:rPr>
              <w:t xml:space="preserve"> причины, повод, основные этапы Крымской войны 1853-1856 гг.; </w:t>
            </w:r>
            <w:r w:rsidRPr="007063CA">
              <w:rPr>
                <w:rFonts w:ascii="Times New Roman" w:hAnsi="Times New Roman"/>
                <w:b/>
              </w:rPr>
              <w:t xml:space="preserve">Показывать </w:t>
            </w:r>
            <w:r w:rsidRPr="007063CA">
              <w:rPr>
                <w:rFonts w:ascii="Times New Roman" w:hAnsi="Times New Roman"/>
              </w:rPr>
              <w:t xml:space="preserve">на карте места военных сражений. </w:t>
            </w:r>
            <w:r w:rsidRPr="007063CA">
              <w:rPr>
                <w:rFonts w:ascii="Times New Roman" w:hAnsi="Times New Roman"/>
                <w:b/>
              </w:rPr>
              <w:t xml:space="preserve">Характеризовать </w:t>
            </w:r>
            <w:r w:rsidRPr="007063CA">
              <w:rPr>
                <w:rFonts w:ascii="Times New Roman" w:hAnsi="Times New Roman"/>
              </w:rPr>
              <w:t xml:space="preserve">сущность крестьянской реформы 1861г., основные положения реформы и значение отмены крепостного права; сущность либеральные   реформы 60-70-х гг. </w:t>
            </w:r>
            <w:r w:rsidRPr="007063CA">
              <w:rPr>
                <w:rFonts w:ascii="Times New Roman" w:hAnsi="Times New Roman"/>
                <w:b/>
              </w:rPr>
              <w:t>Называть</w:t>
            </w:r>
            <w:r w:rsidRPr="007063CA">
              <w:rPr>
                <w:rFonts w:ascii="Times New Roman" w:hAnsi="Times New Roman"/>
              </w:rPr>
              <w:t xml:space="preserve"> основные цели и направления внешней политики Александра </w:t>
            </w:r>
            <w:r w:rsidRPr="007063CA">
              <w:rPr>
                <w:rFonts w:ascii="Times New Roman" w:hAnsi="Times New Roman"/>
                <w:lang w:val="en-US"/>
              </w:rPr>
              <w:t>II</w:t>
            </w:r>
            <w:r w:rsidRPr="007063CA">
              <w:rPr>
                <w:rFonts w:ascii="Times New Roman" w:hAnsi="Times New Roman"/>
              </w:rPr>
              <w:t>.</w:t>
            </w:r>
          </w:p>
        </w:tc>
      </w:tr>
      <w:tr w:rsidR="00170797" w:rsidRPr="00E92700" w:rsidTr="003B0C0D">
        <w:trPr>
          <w:jc w:val="center"/>
        </w:trPr>
        <w:tc>
          <w:tcPr>
            <w:tcW w:w="762" w:type="dxa"/>
            <w:shd w:val="clear" w:color="auto" w:fill="auto"/>
          </w:tcPr>
          <w:p w:rsidR="00170797" w:rsidRPr="00E92700" w:rsidRDefault="00170797" w:rsidP="003B0C0D">
            <w:pPr>
              <w:spacing w:after="0" w:line="240" w:lineRule="auto"/>
              <w:rPr>
                <w:rFonts w:ascii="Times New Roman" w:eastAsia="Calibri" w:hAnsi="Times New Roman"/>
                <w:sz w:val="24"/>
                <w:szCs w:val="24"/>
              </w:rPr>
            </w:pPr>
            <w:r>
              <w:rPr>
                <w:rFonts w:ascii="Times New Roman" w:eastAsia="Calibri" w:hAnsi="Times New Roman"/>
                <w:sz w:val="24"/>
                <w:szCs w:val="24"/>
              </w:rPr>
              <w:t>4</w:t>
            </w:r>
          </w:p>
        </w:tc>
        <w:tc>
          <w:tcPr>
            <w:tcW w:w="3084" w:type="dxa"/>
            <w:tcBorders>
              <w:right w:val="single" w:sz="4" w:space="0" w:color="auto"/>
            </w:tcBorders>
            <w:shd w:val="clear" w:color="auto" w:fill="auto"/>
          </w:tcPr>
          <w:p w:rsidR="00170797" w:rsidRPr="00376C42" w:rsidRDefault="00170797" w:rsidP="003B0C0D">
            <w:pPr>
              <w:spacing w:after="0" w:line="240" w:lineRule="auto"/>
              <w:rPr>
                <w:rFonts w:ascii="Times New Roman" w:hAnsi="Times New Roman"/>
                <w:sz w:val="24"/>
                <w:szCs w:val="24"/>
              </w:rPr>
            </w:pPr>
            <w:r>
              <w:rPr>
                <w:rFonts w:ascii="Times New Roman" w:hAnsi="Times New Roman"/>
                <w:b/>
                <w:sz w:val="24"/>
                <w:szCs w:val="24"/>
              </w:rPr>
              <w:t xml:space="preserve">Раздел </w:t>
            </w:r>
            <w:r w:rsidRPr="00C508F2">
              <w:rPr>
                <w:rFonts w:ascii="Times New Roman" w:hAnsi="Times New Roman"/>
                <w:b/>
                <w:sz w:val="24"/>
                <w:szCs w:val="24"/>
              </w:rPr>
              <w:t xml:space="preserve"> 4.</w:t>
            </w:r>
            <w:r w:rsidRPr="00C508F2">
              <w:rPr>
                <w:rFonts w:ascii="Times New Roman" w:hAnsi="Times New Roman"/>
                <w:b/>
                <w:bCs/>
                <w:sz w:val="24"/>
                <w:szCs w:val="24"/>
              </w:rPr>
              <w:t>Россия в 1880—1890-е гг.</w:t>
            </w:r>
          </w:p>
        </w:tc>
        <w:tc>
          <w:tcPr>
            <w:tcW w:w="1286" w:type="dxa"/>
            <w:tcBorders>
              <w:left w:val="single" w:sz="4" w:space="0" w:color="auto"/>
              <w:right w:val="single" w:sz="4" w:space="0" w:color="auto"/>
            </w:tcBorders>
            <w:shd w:val="clear" w:color="auto" w:fill="auto"/>
          </w:tcPr>
          <w:p w:rsidR="00170797" w:rsidRPr="00E92700" w:rsidRDefault="00170797" w:rsidP="003B0C0D">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11</w:t>
            </w:r>
          </w:p>
        </w:tc>
        <w:tc>
          <w:tcPr>
            <w:tcW w:w="1415" w:type="dxa"/>
            <w:tcBorders>
              <w:left w:val="single" w:sz="4" w:space="0" w:color="auto"/>
            </w:tcBorders>
          </w:tcPr>
          <w:p w:rsidR="00170797" w:rsidRPr="00E92700" w:rsidRDefault="00170797" w:rsidP="003B0C0D">
            <w:pPr>
              <w:spacing w:after="0" w:line="240" w:lineRule="auto"/>
              <w:jc w:val="center"/>
              <w:rPr>
                <w:rFonts w:ascii="Times New Roman" w:eastAsia="Calibri" w:hAnsi="Times New Roman"/>
                <w:color w:val="000000"/>
                <w:sz w:val="24"/>
                <w:szCs w:val="24"/>
              </w:rPr>
            </w:pPr>
          </w:p>
        </w:tc>
        <w:tc>
          <w:tcPr>
            <w:tcW w:w="8460" w:type="dxa"/>
            <w:tcBorders>
              <w:left w:val="single" w:sz="4" w:space="0" w:color="auto"/>
            </w:tcBorders>
          </w:tcPr>
          <w:p w:rsidR="00170797" w:rsidRPr="007063CA" w:rsidRDefault="00170797" w:rsidP="003B0C0D">
            <w:pPr>
              <w:pStyle w:val="a4"/>
              <w:spacing w:after="0" w:line="240" w:lineRule="auto"/>
              <w:ind w:left="0"/>
              <w:rPr>
                <w:rFonts w:ascii="Times New Roman" w:hAnsi="Times New Roman"/>
              </w:rPr>
            </w:pPr>
            <w:r w:rsidRPr="007063CA">
              <w:rPr>
                <w:rFonts w:ascii="Times New Roman" w:hAnsi="Times New Roman"/>
                <w:b/>
              </w:rPr>
              <w:t>Оценивать</w:t>
            </w:r>
            <w:r w:rsidRPr="007063CA">
              <w:rPr>
                <w:rFonts w:ascii="Times New Roman" w:hAnsi="Times New Roman"/>
              </w:rPr>
              <w:t xml:space="preserve"> сущность экономической политики, основные направления политики </w:t>
            </w:r>
            <w:proofErr w:type="spellStart"/>
            <w:r w:rsidRPr="007063CA">
              <w:rPr>
                <w:rFonts w:ascii="Times New Roman" w:hAnsi="Times New Roman"/>
              </w:rPr>
              <w:t>Бунге</w:t>
            </w:r>
            <w:proofErr w:type="spellEnd"/>
            <w:r w:rsidRPr="007063CA">
              <w:rPr>
                <w:rFonts w:ascii="Times New Roman" w:hAnsi="Times New Roman"/>
              </w:rPr>
              <w:t xml:space="preserve">, </w:t>
            </w:r>
            <w:proofErr w:type="spellStart"/>
            <w:r w:rsidRPr="007063CA">
              <w:rPr>
                <w:rFonts w:ascii="Times New Roman" w:hAnsi="Times New Roman"/>
              </w:rPr>
              <w:t>Вышнеградского</w:t>
            </w:r>
            <w:proofErr w:type="spellEnd"/>
            <w:r w:rsidRPr="007063CA">
              <w:rPr>
                <w:rFonts w:ascii="Times New Roman" w:hAnsi="Times New Roman"/>
              </w:rPr>
              <w:t xml:space="preserve">, Витте. </w:t>
            </w:r>
            <w:r w:rsidRPr="007063CA">
              <w:rPr>
                <w:rFonts w:ascii="Times New Roman" w:hAnsi="Times New Roman"/>
                <w:b/>
              </w:rPr>
              <w:t xml:space="preserve">Называть </w:t>
            </w:r>
            <w:r w:rsidRPr="007063CA">
              <w:rPr>
                <w:rFonts w:ascii="Times New Roman" w:hAnsi="Times New Roman"/>
              </w:rPr>
              <w:t xml:space="preserve">особенности внешней политики Александра </w:t>
            </w:r>
            <w:r w:rsidRPr="007063CA">
              <w:rPr>
                <w:rFonts w:ascii="Times New Roman" w:hAnsi="Times New Roman"/>
                <w:lang w:val="en-US"/>
              </w:rPr>
              <w:t>III</w:t>
            </w:r>
            <w:r w:rsidRPr="007063CA">
              <w:rPr>
                <w:rFonts w:ascii="Times New Roman" w:hAnsi="Times New Roman"/>
              </w:rPr>
              <w:t>.</w:t>
            </w:r>
          </w:p>
        </w:tc>
      </w:tr>
      <w:tr w:rsidR="00170797" w:rsidRPr="00E92700" w:rsidTr="003B0C0D">
        <w:trPr>
          <w:jc w:val="center"/>
        </w:trPr>
        <w:tc>
          <w:tcPr>
            <w:tcW w:w="762" w:type="dxa"/>
            <w:shd w:val="clear" w:color="auto" w:fill="auto"/>
          </w:tcPr>
          <w:p w:rsidR="00170797" w:rsidRDefault="00170797" w:rsidP="003B0C0D">
            <w:pPr>
              <w:spacing w:after="0" w:line="240" w:lineRule="auto"/>
              <w:rPr>
                <w:rFonts w:ascii="Times New Roman" w:eastAsia="Calibri" w:hAnsi="Times New Roman"/>
                <w:sz w:val="24"/>
                <w:szCs w:val="24"/>
              </w:rPr>
            </w:pPr>
            <w:r>
              <w:rPr>
                <w:rFonts w:ascii="Times New Roman" w:eastAsia="Calibri" w:hAnsi="Times New Roman"/>
                <w:sz w:val="24"/>
                <w:szCs w:val="24"/>
              </w:rPr>
              <w:t>5</w:t>
            </w:r>
          </w:p>
        </w:tc>
        <w:tc>
          <w:tcPr>
            <w:tcW w:w="3084" w:type="dxa"/>
            <w:tcBorders>
              <w:right w:val="single" w:sz="4" w:space="0" w:color="auto"/>
            </w:tcBorders>
            <w:shd w:val="clear" w:color="auto" w:fill="auto"/>
          </w:tcPr>
          <w:p w:rsidR="00170797" w:rsidRPr="00C508F2" w:rsidRDefault="00170797" w:rsidP="003B0C0D">
            <w:pPr>
              <w:spacing w:after="0" w:line="240" w:lineRule="auto"/>
              <w:rPr>
                <w:rFonts w:ascii="Times New Roman" w:hAnsi="Times New Roman"/>
                <w:b/>
                <w:sz w:val="24"/>
                <w:szCs w:val="24"/>
              </w:rPr>
            </w:pPr>
            <w:r>
              <w:rPr>
                <w:rFonts w:ascii="Times New Roman" w:hAnsi="Times New Roman"/>
                <w:b/>
                <w:sz w:val="24"/>
                <w:szCs w:val="24"/>
              </w:rPr>
              <w:t>Раздел  5. Россия в начале ХХ века.</w:t>
            </w:r>
          </w:p>
        </w:tc>
        <w:tc>
          <w:tcPr>
            <w:tcW w:w="1286" w:type="dxa"/>
            <w:tcBorders>
              <w:left w:val="single" w:sz="4" w:space="0" w:color="auto"/>
              <w:right w:val="single" w:sz="4" w:space="0" w:color="auto"/>
            </w:tcBorders>
            <w:shd w:val="clear" w:color="auto" w:fill="auto"/>
          </w:tcPr>
          <w:p w:rsidR="00170797" w:rsidRDefault="00170797" w:rsidP="003B0C0D">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19</w:t>
            </w:r>
          </w:p>
        </w:tc>
        <w:tc>
          <w:tcPr>
            <w:tcW w:w="1415" w:type="dxa"/>
            <w:tcBorders>
              <w:left w:val="single" w:sz="4" w:space="0" w:color="auto"/>
            </w:tcBorders>
          </w:tcPr>
          <w:p w:rsidR="00170797" w:rsidRDefault="00170797" w:rsidP="003B0C0D">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w:t>
            </w:r>
          </w:p>
        </w:tc>
        <w:tc>
          <w:tcPr>
            <w:tcW w:w="8460" w:type="dxa"/>
            <w:tcBorders>
              <w:left w:val="single" w:sz="4" w:space="0" w:color="auto"/>
            </w:tcBorders>
          </w:tcPr>
          <w:p w:rsidR="00170797" w:rsidRPr="007063CA" w:rsidRDefault="00170797" w:rsidP="003B0C0D">
            <w:pPr>
              <w:pStyle w:val="a4"/>
              <w:spacing w:after="0" w:line="240" w:lineRule="auto"/>
              <w:ind w:left="0"/>
              <w:rPr>
                <w:rFonts w:ascii="Times New Roman" w:hAnsi="Times New Roman"/>
              </w:rPr>
            </w:pPr>
            <w:r w:rsidRPr="007063CA">
              <w:rPr>
                <w:rFonts w:ascii="Times New Roman" w:hAnsi="Times New Roman"/>
                <w:b/>
              </w:rPr>
              <w:t>Давать характеристику</w:t>
            </w:r>
            <w:r w:rsidRPr="007063CA">
              <w:rPr>
                <w:rFonts w:ascii="Times New Roman" w:hAnsi="Times New Roman"/>
              </w:rPr>
              <w:t xml:space="preserve"> геополитического положения России </w:t>
            </w:r>
            <w:proofErr w:type="gramStart"/>
            <w:r w:rsidRPr="007063CA">
              <w:rPr>
                <w:rFonts w:ascii="Times New Roman" w:hAnsi="Times New Roman"/>
              </w:rPr>
              <w:t>в начале</w:t>
            </w:r>
            <w:proofErr w:type="gramEnd"/>
            <w:r w:rsidRPr="007063CA">
              <w:rPr>
                <w:rFonts w:ascii="Times New Roman" w:hAnsi="Times New Roman"/>
              </w:rPr>
              <w:t xml:space="preserve"> ХХ в., используя информацию исторической карты. </w:t>
            </w:r>
            <w:r w:rsidRPr="007063CA">
              <w:rPr>
                <w:rFonts w:ascii="Times New Roman" w:hAnsi="Times New Roman"/>
                <w:b/>
              </w:rPr>
              <w:t xml:space="preserve">Характеризовать </w:t>
            </w:r>
            <w:r w:rsidRPr="007063CA">
              <w:rPr>
                <w:rFonts w:ascii="Times New Roman" w:hAnsi="Times New Roman"/>
              </w:rPr>
              <w:t xml:space="preserve">положение, образ </w:t>
            </w:r>
            <w:r w:rsidRPr="007063CA">
              <w:rPr>
                <w:rFonts w:ascii="Times New Roman" w:hAnsi="Times New Roman"/>
              </w:rPr>
              <w:lastRenderedPageBreak/>
              <w:t xml:space="preserve">жизни различных сословий и социальных групп. </w:t>
            </w:r>
            <w:r w:rsidRPr="007063CA">
              <w:rPr>
                <w:rFonts w:ascii="Times New Roman" w:hAnsi="Times New Roman"/>
                <w:b/>
              </w:rPr>
              <w:t>Объяснять,</w:t>
            </w:r>
            <w:r w:rsidRPr="007063CA">
              <w:rPr>
                <w:rFonts w:ascii="Times New Roman" w:hAnsi="Times New Roman"/>
              </w:rPr>
              <w:t xml:space="preserve"> в чем заключалась необходимость политических реформ в России </w:t>
            </w:r>
            <w:proofErr w:type="gramStart"/>
            <w:r w:rsidRPr="007063CA">
              <w:rPr>
                <w:rFonts w:ascii="Times New Roman" w:hAnsi="Times New Roman"/>
              </w:rPr>
              <w:t>в начале</w:t>
            </w:r>
            <w:proofErr w:type="gramEnd"/>
            <w:r w:rsidRPr="007063CA">
              <w:rPr>
                <w:rFonts w:ascii="Times New Roman" w:hAnsi="Times New Roman"/>
              </w:rPr>
              <w:t xml:space="preserve"> ХХ в. </w:t>
            </w:r>
            <w:r w:rsidRPr="007063CA">
              <w:rPr>
                <w:rFonts w:ascii="Times New Roman" w:hAnsi="Times New Roman"/>
                <w:b/>
              </w:rPr>
              <w:t xml:space="preserve">Знать </w:t>
            </w:r>
            <w:r w:rsidRPr="007063CA">
              <w:rPr>
                <w:rFonts w:ascii="Times New Roman" w:hAnsi="Times New Roman"/>
              </w:rPr>
              <w:t xml:space="preserve">причины и характер </w:t>
            </w:r>
            <w:proofErr w:type="spellStart"/>
            <w:r w:rsidRPr="007063CA">
              <w:rPr>
                <w:rFonts w:ascii="Times New Roman" w:hAnsi="Times New Roman"/>
              </w:rPr>
              <w:t>Русско</w:t>
            </w:r>
            <w:proofErr w:type="spellEnd"/>
            <w:r w:rsidRPr="007063CA">
              <w:rPr>
                <w:rFonts w:ascii="Times New Roman" w:hAnsi="Times New Roman"/>
              </w:rPr>
              <w:t xml:space="preserve"> – Японская война 1904-1905гг.; образно </w:t>
            </w:r>
            <w:r w:rsidRPr="007063CA">
              <w:rPr>
                <w:rFonts w:ascii="Times New Roman" w:hAnsi="Times New Roman"/>
                <w:b/>
              </w:rPr>
              <w:t>рассказывать</w:t>
            </w:r>
            <w:r w:rsidRPr="007063CA">
              <w:rPr>
                <w:rFonts w:ascii="Times New Roman" w:hAnsi="Times New Roman"/>
              </w:rPr>
              <w:t xml:space="preserve"> об исторических событиях и их участниках, </w:t>
            </w:r>
            <w:r w:rsidRPr="007063CA">
              <w:rPr>
                <w:rFonts w:ascii="Times New Roman" w:hAnsi="Times New Roman"/>
                <w:b/>
              </w:rPr>
              <w:t>называть</w:t>
            </w:r>
            <w:r w:rsidRPr="007063CA">
              <w:rPr>
                <w:rFonts w:ascii="Times New Roman" w:hAnsi="Times New Roman"/>
              </w:rPr>
              <w:t xml:space="preserve"> основные даты событий; локализовать исторические факты на карте. </w:t>
            </w:r>
            <w:r w:rsidRPr="007063CA">
              <w:rPr>
                <w:rFonts w:ascii="Times New Roman" w:hAnsi="Times New Roman"/>
                <w:b/>
              </w:rPr>
              <w:t>Определять</w:t>
            </w:r>
            <w:r w:rsidRPr="007063CA">
              <w:rPr>
                <w:rFonts w:ascii="Times New Roman" w:hAnsi="Times New Roman"/>
              </w:rPr>
              <w:t xml:space="preserve"> причины, характер, движущие силы, ход и итоги первой российской революции. </w:t>
            </w:r>
            <w:r w:rsidRPr="007063CA">
              <w:rPr>
                <w:rFonts w:ascii="Times New Roman" w:hAnsi="Times New Roman"/>
                <w:b/>
              </w:rPr>
              <w:t xml:space="preserve">Раскрывать </w:t>
            </w:r>
            <w:r w:rsidRPr="007063CA">
              <w:rPr>
                <w:rFonts w:ascii="Times New Roman" w:hAnsi="Times New Roman"/>
              </w:rPr>
              <w:t xml:space="preserve">причины участия России в Первой мировой войне, экономические и социальные последствия войны, используя историческую карту.  </w:t>
            </w:r>
            <w:r w:rsidRPr="007063CA">
              <w:rPr>
                <w:rFonts w:ascii="Times New Roman" w:hAnsi="Times New Roman"/>
                <w:b/>
              </w:rPr>
              <w:t>Характеризовать</w:t>
            </w:r>
            <w:r w:rsidRPr="007063CA">
              <w:rPr>
                <w:rFonts w:ascii="Times New Roman" w:hAnsi="Times New Roman"/>
              </w:rPr>
              <w:t xml:space="preserve"> основные стили и течения в российской литературе и искусстве начала XX в.</w:t>
            </w:r>
            <w:r w:rsidRPr="007063CA">
              <w:rPr>
                <w:rFonts w:ascii="Times New Roman" w:hAnsi="Times New Roman"/>
                <w:b/>
              </w:rPr>
              <w:t xml:space="preserve"> Называть </w:t>
            </w:r>
            <w:r w:rsidRPr="007063CA">
              <w:rPr>
                <w:rFonts w:ascii="Times New Roman" w:hAnsi="Times New Roman"/>
              </w:rPr>
              <w:t>выдающихся представителей культуры и их достижения.</w:t>
            </w:r>
          </w:p>
        </w:tc>
      </w:tr>
      <w:tr w:rsidR="00170797" w:rsidRPr="00E92700" w:rsidTr="003B0C0D">
        <w:trPr>
          <w:jc w:val="center"/>
        </w:trPr>
        <w:tc>
          <w:tcPr>
            <w:tcW w:w="3846" w:type="dxa"/>
            <w:gridSpan w:val="2"/>
            <w:tcBorders>
              <w:right w:val="single" w:sz="4" w:space="0" w:color="auto"/>
            </w:tcBorders>
            <w:shd w:val="clear" w:color="auto" w:fill="auto"/>
          </w:tcPr>
          <w:p w:rsidR="00170797" w:rsidRDefault="00170797" w:rsidP="003B0C0D">
            <w:pPr>
              <w:spacing w:after="0" w:line="240" w:lineRule="auto"/>
              <w:jc w:val="center"/>
              <w:rPr>
                <w:rFonts w:ascii="Times New Roman" w:eastAsia="Calibri" w:hAnsi="Times New Roman"/>
                <w:color w:val="000000"/>
                <w:sz w:val="24"/>
                <w:szCs w:val="24"/>
              </w:rPr>
            </w:pPr>
            <w:r w:rsidRPr="00E92700">
              <w:rPr>
                <w:rFonts w:ascii="Times New Roman" w:hAnsi="Times New Roman"/>
                <w:b/>
                <w:sz w:val="24"/>
                <w:szCs w:val="24"/>
              </w:rPr>
              <w:lastRenderedPageBreak/>
              <w:t>Новейшая история</w:t>
            </w:r>
            <w:r>
              <w:rPr>
                <w:rFonts w:ascii="Times New Roman" w:hAnsi="Times New Roman"/>
                <w:b/>
                <w:sz w:val="24"/>
                <w:szCs w:val="24"/>
              </w:rPr>
              <w:t xml:space="preserve"> (34 часа)</w:t>
            </w:r>
          </w:p>
        </w:tc>
        <w:tc>
          <w:tcPr>
            <w:tcW w:w="1286" w:type="dxa"/>
            <w:tcBorders>
              <w:right w:val="single" w:sz="4" w:space="0" w:color="auto"/>
            </w:tcBorders>
            <w:shd w:val="clear" w:color="auto" w:fill="auto"/>
          </w:tcPr>
          <w:p w:rsidR="00170797" w:rsidRDefault="00170797" w:rsidP="003B0C0D">
            <w:pPr>
              <w:spacing w:after="0" w:line="240" w:lineRule="auto"/>
              <w:jc w:val="center"/>
              <w:rPr>
                <w:rFonts w:ascii="Times New Roman" w:eastAsia="Calibri" w:hAnsi="Times New Roman"/>
                <w:color w:val="000000"/>
                <w:sz w:val="24"/>
                <w:szCs w:val="24"/>
              </w:rPr>
            </w:pPr>
          </w:p>
        </w:tc>
        <w:tc>
          <w:tcPr>
            <w:tcW w:w="1415" w:type="dxa"/>
            <w:tcBorders>
              <w:left w:val="single" w:sz="4" w:space="0" w:color="auto"/>
            </w:tcBorders>
            <w:shd w:val="clear" w:color="auto" w:fill="auto"/>
          </w:tcPr>
          <w:p w:rsidR="00170797" w:rsidRDefault="00170797" w:rsidP="003B0C0D">
            <w:pPr>
              <w:spacing w:after="0" w:line="240" w:lineRule="auto"/>
              <w:jc w:val="center"/>
              <w:rPr>
                <w:rFonts w:ascii="Times New Roman" w:eastAsia="Calibri" w:hAnsi="Times New Roman"/>
                <w:color w:val="000000"/>
                <w:sz w:val="24"/>
                <w:szCs w:val="24"/>
              </w:rPr>
            </w:pPr>
          </w:p>
        </w:tc>
        <w:tc>
          <w:tcPr>
            <w:tcW w:w="8460" w:type="dxa"/>
            <w:tcBorders>
              <w:left w:val="single" w:sz="4" w:space="0" w:color="auto"/>
            </w:tcBorders>
          </w:tcPr>
          <w:p w:rsidR="00170797" w:rsidRDefault="00170797" w:rsidP="003B0C0D">
            <w:pPr>
              <w:spacing w:after="0" w:line="240" w:lineRule="auto"/>
              <w:jc w:val="center"/>
              <w:rPr>
                <w:rFonts w:ascii="Times New Roman" w:eastAsia="Calibri" w:hAnsi="Times New Roman"/>
                <w:color w:val="000000"/>
                <w:sz w:val="24"/>
                <w:szCs w:val="24"/>
              </w:rPr>
            </w:pPr>
          </w:p>
        </w:tc>
      </w:tr>
      <w:tr w:rsidR="00170797" w:rsidRPr="00E92700" w:rsidTr="003B0C0D">
        <w:trPr>
          <w:jc w:val="center"/>
        </w:trPr>
        <w:tc>
          <w:tcPr>
            <w:tcW w:w="762" w:type="dxa"/>
            <w:shd w:val="clear" w:color="auto" w:fill="auto"/>
          </w:tcPr>
          <w:p w:rsidR="00170797" w:rsidRDefault="00170797" w:rsidP="003B0C0D">
            <w:pPr>
              <w:spacing w:after="0" w:line="240" w:lineRule="auto"/>
              <w:rPr>
                <w:rFonts w:ascii="Times New Roman" w:eastAsia="Calibri" w:hAnsi="Times New Roman"/>
                <w:sz w:val="24"/>
                <w:szCs w:val="24"/>
              </w:rPr>
            </w:pPr>
            <w:r>
              <w:rPr>
                <w:rFonts w:ascii="Times New Roman" w:eastAsia="Calibri" w:hAnsi="Times New Roman"/>
                <w:sz w:val="24"/>
                <w:szCs w:val="24"/>
              </w:rPr>
              <w:t>5</w:t>
            </w:r>
          </w:p>
        </w:tc>
        <w:tc>
          <w:tcPr>
            <w:tcW w:w="3084" w:type="dxa"/>
            <w:tcBorders>
              <w:right w:val="single" w:sz="4" w:space="0" w:color="auto"/>
            </w:tcBorders>
            <w:shd w:val="clear" w:color="auto" w:fill="auto"/>
          </w:tcPr>
          <w:p w:rsidR="00170797" w:rsidRPr="00BE408E" w:rsidRDefault="00170797" w:rsidP="003B0C0D">
            <w:pPr>
              <w:spacing w:after="0" w:line="240" w:lineRule="auto"/>
              <w:rPr>
                <w:rFonts w:ascii="Times New Roman" w:hAnsi="Times New Roman"/>
                <w:b/>
              </w:rPr>
            </w:pPr>
            <w:r>
              <w:rPr>
                <w:rFonts w:ascii="Times New Roman" w:hAnsi="Times New Roman"/>
                <w:b/>
              </w:rPr>
              <w:t>Раздел 1. Первая половина</w:t>
            </w:r>
            <w:r w:rsidRPr="00376C42">
              <w:rPr>
                <w:rFonts w:ascii="Times New Roman" w:hAnsi="Times New Roman"/>
                <w:b/>
              </w:rPr>
              <w:t xml:space="preserve"> XX века</w:t>
            </w:r>
            <w:r>
              <w:rPr>
                <w:rFonts w:ascii="Times New Roman" w:hAnsi="Times New Roman"/>
                <w:b/>
              </w:rPr>
              <w:t>.</w:t>
            </w:r>
          </w:p>
        </w:tc>
        <w:tc>
          <w:tcPr>
            <w:tcW w:w="1286" w:type="dxa"/>
            <w:tcBorders>
              <w:left w:val="single" w:sz="4" w:space="0" w:color="auto"/>
              <w:right w:val="single" w:sz="4" w:space="0" w:color="auto"/>
            </w:tcBorders>
            <w:shd w:val="clear" w:color="auto" w:fill="auto"/>
          </w:tcPr>
          <w:p w:rsidR="00170797" w:rsidRDefault="00170797" w:rsidP="003B0C0D">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18</w:t>
            </w:r>
          </w:p>
        </w:tc>
        <w:tc>
          <w:tcPr>
            <w:tcW w:w="1415" w:type="dxa"/>
            <w:tcBorders>
              <w:left w:val="single" w:sz="4" w:space="0" w:color="auto"/>
            </w:tcBorders>
          </w:tcPr>
          <w:p w:rsidR="00170797" w:rsidRDefault="00170797" w:rsidP="003B0C0D">
            <w:pPr>
              <w:spacing w:after="0" w:line="240" w:lineRule="auto"/>
              <w:jc w:val="center"/>
              <w:rPr>
                <w:rFonts w:ascii="Times New Roman" w:eastAsia="Calibri" w:hAnsi="Times New Roman"/>
                <w:color w:val="000000"/>
                <w:sz w:val="24"/>
                <w:szCs w:val="24"/>
              </w:rPr>
            </w:pPr>
          </w:p>
        </w:tc>
        <w:tc>
          <w:tcPr>
            <w:tcW w:w="8460" w:type="dxa"/>
            <w:tcBorders>
              <w:left w:val="single" w:sz="4" w:space="0" w:color="auto"/>
            </w:tcBorders>
          </w:tcPr>
          <w:p w:rsidR="00170797" w:rsidRPr="004836C5" w:rsidRDefault="00170797" w:rsidP="003B0C0D">
            <w:pPr>
              <w:pStyle w:val="a6"/>
              <w:rPr>
                <w:sz w:val="22"/>
                <w:szCs w:val="22"/>
              </w:rPr>
            </w:pPr>
            <w:r w:rsidRPr="004836C5">
              <w:rPr>
                <w:sz w:val="22"/>
                <w:szCs w:val="22"/>
              </w:rPr>
              <w:t>Знать особенности развития стран после Первой мировой войны. Выявлять тенденции их развития. Выделять главное в тексте. Систематизировать материал в виде таблицы.</w:t>
            </w:r>
          </w:p>
          <w:p w:rsidR="00170797" w:rsidRPr="004836C5" w:rsidRDefault="00170797" w:rsidP="003B0C0D">
            <w:pPr>
              <w:spacing w:after="0" w:line="240" w:lineRule="auto"/>
              <w:rPr>
                <w:rFonts w:ascii="Times New Roman" w:eastAsia="Calibri" w:hAnsi="Times New Roman"/>
                <w:color w:val="000000"/>
              </w:rPr>
            </w:pPr>
            <w:r w:rsidRPr="004836C5">
              <w:rPr>
                <w:rFonts w:ascii="Times New Roman" w:hAnsi="Times New Roman"/>
              </w:rPr>
              <w:t>Давать определения понятиям. Характеризовать причины и особенности мирового кризиса. Предлагать пути выхода их него. Знать особенности экономического развития стран в 30-е гг. Анализировать политику «Нового курса» Рузвельта. И программы реформистских движений в США и Великобритании. Характеризовать основные черты германского фашизма. Выяснять условия и причины прихода фашистов к власти. Давать определения понятиям. Находить и объяснять сходные черты и различия итальянского, испанского и немецкого фашизма.</w:t>
            </w:r>
          </w:p>
        </w:tc>
      </w:tr>
      <w:tr w:rsidR="00170797" w:rsidRPr="00E92700" w:rsidTr="003B0C0D">
        <w:trPr>
          <w:jc w:val="center"/>
        </w:trPr>
        <w:tc>
          <w:tcPr>
            <w:tcW w:w="762" w:type="dxa"/>
            <w:shd w:val="clear" w:color="auto" w:fill="auto"/>
          </w:tcPr>
          <w:p w:rsidR="00170797" w:rsidRDefault="00170797" w:rsidP="003B0C0D">
            <w:pPr>
              <w:spacing w:after="0" w:line="240" w:lineRule="auto"/>
              <w:rPr>
                <w:rFonts w:ascii="Times New Roman" w:eastAsia="Calibri" w:hAnsi="Times New Roman"/>
                <w:sz w:val="24"/>
                <w:szCs w:val="24"/>
              </w:rPr>
            </w:pPr>
            <w:r>
              <w:rPr>
                <w:rFonts w:ascii="Times New Roman" w:eastAsia="Calibri" w:hAnsi="Times New Roman"/>
                <w:sz w:val="24"/>
                <w:szCs w:val="24"/>
              </w:rPr>
              <w:t>6</w:t>
            </w:r>
          </w:p>
        </w:tc>
        <w:tc>
          <w:tcPr>
            <w:tcW w:w="3084" w:type="dxa"/>
            <w:tcBorders>
              <w:right w:val="single" w:sz="4" w:space="0" w:color="auto"/>
            </w:tcBorders>
            <w:shd w:val="clear" w:color="auto" w:fill="auto"/>
          </w:tcPr>
          <w:p w:rsidR="00170797" w:rsidRPr="009F348A" w:rsidRDefault="00170797" w:rsidP="003B0C0D">
            <w:pPr>
              <w:spacing w:after="0" w:line="240" w:lineRule="auto"/>
              <w:rPr>
                <w:rFonts w:ascii="Times New Roman" w:hAnsi="Times New Roman"/>
                <w:sz w:val="24"/>
                <w:szCs w:val="24"/>
              </w:rPr>
            </w:pPr>
            <w:r>
              <w:rPr>
                <w:rFonts w:ascii="Times New Roman" w:hAnsi="Times New Roman"/>
                <w:b/>
                <w:sz w:val="24"/>
                <w:szCs w:val="24"/>
              </w:rPr>
              <w:t xml:space="preserve">Раздел 2. </w:t>
            </w:r>
            <w:r>
              <w:rPr>
                <w:rFonts w:ascii="Times New Roman" w:hAnsi="Times New Roman"/>
                <w:b/>
              </w:rPr>
              <w:t>Вторая половина</w:t>
            </w:r>
            <w:proofErr w:type="gramStart"/>
            <w:r w:rsidRPr="007C777E">
              <w:rPr>
                <w:rFonts w:ascii="Times New Roman" w:hAnsi="Times New Roman"/>
                <w:b/>
                <w:sz w:val="24"/>
                <w:szCs w:val="24"/>
                <w:lang w:val="en-US"/>
              </w:rPr>
              <w:t>XX</w:t>
            </w:r>
            <w:proofErr w:type="gramEnd"/>
            <w:r w:rsidRPr="007C777E">
              <w:rPr>
                <w:rFonts w:ascii="Times New Roman" w:hAnsi="Times New Roman"/>
                <w:b/>
                <w:sz w:val="24"/>
                <w:szCs w:val="24"/>
              </w:rPr>
              <w:t xml:space="preserve"> – начала </w:t>
            </w:r>
            <w:r w:rsidRPr="007C777E">
              <w:rPr>
                <w:rFonts w:ascii="Times New Roman" w:hAnsi="Times New Roman"/>
                <w:b/>
                <w:sz w:val="24"/>
                <w:szCs w:val="24"/>
                <w:lang w:val="en-US"/>
              </w:rPr>
              <w:t>XXI</w:t>
            </w:r>
            <w:r w:rsidRPr="007C777E">
              <w:rPr>
                <w:rFonts w:ascii="Times New Roman" w:hAnsi="Times New Roman"/>
                <w:b/>
                <w:sz w:val="24"/>
                <w:szCs w:val="24"/>
              </w:rPr>
              <w:t>в.</w:t>
            </w:r>
          </w:p>
        </w:tc>
        <w:tc>
          <w:tcPr>
            <w:tcW w:w="1286" w:type="dxa"/>
            <w:tcBorders>
              <w:left w:val="single" w:sz="4" w:space="0" w:color="auto"/>
            </w:tcBorders>
            <w:shd w:val="clear" w:color="auto" w:fill="auto"/>
          </w:tcPr>
          <w:p w:rsidR="00170797" w:rsidRDefault="00170797" w:rsidP="003B0C0D">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16</w:t>
            </w:r>
          </w:p>
        </w:tc>
        <w:tc>
          <w:tcPr>
            <w:tcW w:w="1415" w:type="dxa"/>
          </w:tcPr>
          <w:p w:rsidR="00170797" w:rsidRDefault="00170797" w:rsidP="003B0C0D">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w:t>
            </w:r>
          </w:p>
        </w:tc>
        <w:tc>
          <w:tcPr>
            <w:tcW w:w="8460" w:type="dxa"/>
          </w:tcPr>
          <w:p w:rsidR="00170797" w:rsidRPr="004836C5" w:rsidRDefault="00170797" w:rsidP="003B0C0D">
            <w:pPr>
              <w:pStyle w:val="a6"/>
              <w:rPr>
                <w:sz w:val="22"/>
                <w:szCs w:val="22"/>
              </w:rPr>
            </w:pPr>
            <w:r w:rsidRPr="004836C5">
              <w:rPr>
                <w:sz w:val="22"/>
                <w:szCs w:val="22"/>
              </w:rPr>
              <w:t xml:space="preserve">Определять основные тенденции развития международных отношений, оценивать роль ООН. Приводить примеры, характеризующие этап окончания «Холодной войны». Объяснять значение понятий, называть основные даты, имена, события данного исторического периода. Высказывать суждения о значимости данного этапа для развития страны. </w:t>
            </w:r>
          </w:p>
          <w:p w:rsidR="00170797" w:rsidRPr="004836C5" w:rsidRDefault="00170797" w:rsidP="003B0C0D">
            <w:pPr>
              <w:pStyle w:val="a6"/>
              <w:rPr>
                <w:sz w:val="22"/>
                <w:szCs w:val="22"/>
              </w:rPr>
            </w:pPr>
            <w:r w:rsidRPr="004836C5">
              <w:rPr>
                <w:sz w:val="22"/>
                <w:szCs w:val="22"/>
              </w:rPr>
              <w:t>Называть характерные черты и тенденции политического развития мира. Определять признаки гражданского общества и характерные черты информационного общества. Работать с текстом учебника, выделяя главное, устанавливая закономерности развития разных стран.</w:t>
            </w:r>
          </w:p>
          <w:p w:rsidR="00170797" w:rsidRPr="004836C5" w:rsidRDefault="00170797" w:rsidP="003B0C0D">
            <w:pPr>
              <w:pStyle w:val="a6"/>
              <w:rPr>
                <w:sz w:val="22"/>
                <w:szCs w:val="22"/>
              </w:rPr>
            </w:pPr>
            <w:r w:rsidRPr="004836C5">
              <w:rPr>
                <w:sz w:val="22"/>
                <w:szCs w:val="22"/>
              </w:rPr>
              <w:t>Анализировать основные направления экономического и политического развития стран Западной Европы. Давать определения понятиям. Объяснять главные направления реформ и «шоковой терапии» в странах Восточной Европы. Давать им оценку. Объяснить влияние европейского опыта и традиций на политическое и экономическое развитие стран Востока.</w:t>
            </w:r>
          </w:p>
        </w:tc>
      </w:tr>
      <w:tr w:rsidR="00170797" w:rsidRPr="00E92700" w:rsidTr="003B0C0D">
        <w:trPr>
          <w:jc w:val="center"/>
        </w:trPr>
        <w:tc>
          <w:tcPr>
            <w:tcW w:w="762" w:type="dxa"/>
            <w:shd w:val="clear" w:color="auto" w:fill="auto"/>
          </w:tcPr>
          <w:p w:rsidR="00170797" w:rsidRDefault="00170797" w:rsidP="003B0C0D">
            <w:pPr>
              <w:spacing w:after="0" w:line="240" w:lineRule="auto"/>
              <w:rPr>
                <w:rFonts w:ascii="Times New Roman" w:eastAsia="Calibri" w:hAnsi="Times New Roman"/>
                <w:sz w:val="24"/>
                <w:szCs w:val="24"/>
              </w:rPr>
            </w:pPr>
          </w:p>
        </w:tc>
        <w:tc>
          <w:tcPr>
            <w:tcW w:w="3084" w:type="dxa"/>
            <w:shd w:val="clear" w:color="auto" w:fill="auto"/>
            <w:vAlign w:val="center"/>
          </w:tcPr>
          <w:p w:rsidR="00170797" w:rsidRPr="001E281D" w:rsidRDefault="00170797" w:rsidP="003B0C0D">
            <w:pPr>
              <w:snapToGrid w:val="0"/>
              <w:spacing w:after="0" w:line="240" w:lineRule="auto"/>
              <w:jc w:val="right"/>
              <w:rPr>
                <w:rFonts w:ascii="Times New Roman" w:hAnsi="Times New Roman"/>
                <w:sz w:val="24"/>
                <w:szCs w:val="24"/>
              </w:rPr>
            </w:pPr>
            <w:r w:rsidRPr="001E281D">
              <w:rPr>
                <w:rFonts w:ascii="Times New Roman" w:hAnsi="Times New Roman"/>
                <w:sz w:val="24"/>
                <w:szCs w:val="24"/>
              </w:rPr>
              <w:t>Итого за 1 четверть</w:t>
            </w:r>
          </w:p>
        </w:tc>
        <w:tc>
          <w:tcPr>
            <w:tcW w:w="1286" w:type="dxa"/>
            <w:shd w:val="clear" w:color="auto" w:fill="auto"/>
          </w:tcPr>
          <w:p w:rsidR="00170797" w:rsidRPr="00E92700" w:rsidRDefault="00170797" w:rsidP="003B0C0D">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24</w:t>
            </w:r>
          </w:p>
        </w:tc>
        <w:tc>
          <w:tcPr>
            <w:tcW w:w="1415" w:type="dxa"/>
          </w:tcPr>
          <w:p w:rsidR="00170797" w:rsidRPr="00E92700" w:rsidRDefault="00170797" w:rsidP="003B0C0D">
            <w:pPr>
              <w:spacing w:after="0" w:line="240" w:lineRule="auto"/>
              <w:jc w:val="center"/>
              <w:rPr>
                <w:rFonts w:ascii="Times New Roman" w:eastAsia="Calibri" w:hAnsi="Times New Roman"/>
                <w:color w:val="000000"/>
                <w:sz w:val="24"/>
                <w:szCs w:val="24"/>
              </w:rPr>
            </w:pPr>
          </w:p>
        </w:tc>
        <w:tc>
          <w:tcPr>
            <w:tcW w:w="8460" w:type="dxa"/>
          </w:tcPr>
          <w:p w:rsidR="00170797" w:rsidRPr="00E92700" w:rsidRDefault="00170797" w:rsidP="003B0C0D">
            <w:pPr>
              <w:spacing w:after="0" w:line="240" w:lineRule="auto"/>
              <w:jc w:val="center"/>
              <w:rPr>
                <w:rFonts w:ascii="Times New Roman" w:eastAsia="Calibri" w:hAnsi="Times New Roman"/>
                <w:color w:val="000000"/>
                <w:sz w:val="24"/>
                <w:szCs w:val="24"/>
              </w:rPr>
            </w:pPr>
          </w:p>
        </w:tc>
      </w:tr>
      <w:tr w:rsidR="00170797" w:rsidRPr="00E92700" w:rsidTr="003B0C0D">
        <w:trPr>
          <w:jc w:val="center"/>
        </w:trPr>
        <w:tc>
          <w:tcPr>
            <w:tcW w:w="762" w:type="dxa"/>
            <w:shd w:val="clear" w:color="auto" w:fill="auto"/>
          </w:tcPr>
          <w:p w:rsidR="00170797" w:rsidRDefault="00170797" w:rsidP="003B0C0D">
            <w:pPr>
              <w:spacing w:after="0" w:line="240" w:lineRule="auto"/>
              <w:rPr>
                <w:rFonts w:ascii="Times New Roman" w:eastAsia="Calibri" w:hAnsi="Times New Roman"/>
                <w:sz w:val="24"/>
                <w:szCs w:val="24"/>
              </w:rPr>
            </w:pPr>
          </w:p>
        </w:tc>
        <w:tc>
          <w:tcPr>
            <w:tcW w:w="3084" w:type="dxa"/>
            <w:shd w:val="clear" w:color="auto" w:fill="auto"/>
            <w:vAlign w:val="center"/>
          </w:tcPr>
          <w:p w:rsidR="00170797" w:rsidRPr="001E281D" w:rsidRDefault="00170797" w:rsidP="003B0C0D">
            <w:pPr>
              <w:snapToGrid w:val="0"/>
              <w:spacing w:after="0" w:line="240" w:lineRule="auto"/>
              <w:jc w:val="right"/>
              <w:rPr>
                <w:rFonts w:ascii="Times New Roman" w:hAnsi="Times New Roman"/>
                <w:sz w:val="24"/>
                <w:szCs w:val="24"/>
              </w:rPr>
            </w:pPr>
            <w:r w:rsidRPr="001E281D">
              <w:rPr>
                <w:rFonts w:ascii="Times New Roman" w:hAnsi="Times New Roman"/>
                <w:sz w:val="24"/>
                <w:szCs w:val="24"/>
              </w:rPr>
              <w:t>Итого за 2 четверть</w:t>
            </w:r>
          </w:p>
        </w:tc>
        <w:tc>
          <w:tcPr>
            <w:tcW w:w="1286" w:type="dxa"/>
            <w:shd w:val="clear" w:color="auto" w:fill="auto"/>
          </w:tcPr>
          <w:p w:rsidR="00170797" w:rsidRPr="00E92700" w:rsidRDefault="00170797" w:rsidP="003B0C0D">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24</w:t>
            </w:r>
          </w:p>
        </w:tc>
        <w:tc>
          <w:tcPr>
            <w:tcW w:w="1415" w:type="dxa"/>
          </w:tcPr>
          <w:p w:rsidR="00170797" w:rsidRPr="00E92700" w:rsidRDefault="00170797" w:rsidP="003B0C0D">
            <w:pPr>
              <w:spacing w:after="0" w:line="240" w:lineRule="auto"/>
              <w:jc w:val="center"/>
              <w:rPr>
                <w:rFonts w:ascii="Times New Roman" w:eastAsia="Calibri" w:hAnsi="Times New Roman"/>
                <w:color w:val="000000"/>
                <w:sz w:val="24"/>
                <w:szCs w:val="24"/>
              </w:rPr>
            </w:pPr>
          </w:p>
        </w:tc>
        <w:tc>
          <w:tcPr>
            <w:tcW w:w="8460" w:type="dxa"/>
          </w:tcPr>
          <w:p w:rsidR="00170797" w:rsidRPr="00E92700" w:rsidRDefault="00170797" w:rsidP="003B0C0D">
            <w:pPr>
              <w:spacing w:after="0" w:line="240" w:lineRule="auto"/>
              <w:jc w:val="center"/>
              <w:rPr>
                <w:rFonts w:ascii="Times New Roman" w:eastAsia="Calibri" w:hAnsi="Times New Roman"/>
                <w:color w:val="000000"/>
                <w:sz w:val="24"/>
                <w:szCs w:val="24"/>
              </w:rPr>
            </w:pPr>
          </w:p>
        </w:tc>
      </w:tr>
      <w:tr w:rsidR="00170797" w:rsidRPr="00E92700" w:rsidTr="003B0C0D">
        <w:trPr>
          <w:jc w:val="center"/>
        </w:trPr>
        <w:tc>
          <w:tcPr>
            <w:tcW w:w="762" w:type="dxa"/>
            <w:shd w:val="clear" w:color="auto" w:fill="auto"/>
          </w:tcPr>
          <w:p w:rsidR="00170797" w:rsidRDefault="00170797" w:rsidP="003B0C0D">
            <w:pPr>
              <w:spacing w:after="0" w:line="240" w:lineRule="auto"/>
              <w:rPr>
                <w:rFonts w:ascii="Times New Roman" w:eastAsia="Calibri" w:hAnsi="Times New Roman"/>
                <w:sz w:val="24"/>
                <w:szCs w:val="24"/>
              </w:rPr>
            </w:pPr>
          </w:p>
        </w:tc>
        <w:tc>
          <w:tcPr>
            <w:tcW w:w="3084" w:type="dxa"/>
            <w:shd w:val="clear" w:color="auto" w:fill="auto"/>
            <w:vAlign w:val="center"/>
          </w:tcPr>
          <w:p w:rsidR="00170797" w:rsidRPr="001E281D" w:rsidRDefault="00170797" w:rsidP="003B0C0D">
            <w:pPr>
              <w:snapToGrid w:val="0"/>
              <w:spacing w:after="0" w:line="240" w:lineRule="auto"/>
              <w:jc w:val="right"/>
              <w:rPr>
                <w:rFonts w:ascii="Times New Roman" w:hAnsi="Times New Roman"/>
                <w:sz w:val="24"/>
                <w:szCs w:val="24"/>
              </w:rPr>
            </w:pPr>
            <w:r w:rsidRPr="001E281D">
              <w:rPr>
                <w:rFonts w:ascii="Times New Roman" w:hAnsi="Times New Roman"/>
                <w:sz w:val="24"/>
                <w:szCs w:val="24"/>
              </w:rPr>
              <w:t>Итого за 3 четверть</w:t>
            </w:r>
          </w:p>
        </w:tc>
        <w:tc>
          <w:tcPr>
            <w:tcW w:w="1286" w:type="dxa"/>
            <w:shd w:val="clear" w:color="auto" w:fill="auto"/>
          </w:tcPr>
          <w:p w:rsidR="00170797" w:rsidRPr="00E92700" w:rsidRDefault="00170797" w:rsidP="003B0C0D">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30</w:t>
            </w:r>
          </w:p>
        </w:tc>
        <w:tc>
          <w:tcPr>
            <w:tcW w:w="1415" w:type="dxa"/>
          </w:tcPr>
          <w:p w:rsidR="00170797" w:rsidRPr="00E92700" w:rsidRDefault="00170797" w:rsidP="003B0C0D">
            <w:pPr>
              <w:spacing w:after="0" w:line="240" w:lineRule="auto"/>
              <w:jc w:val="center"/>
              <w:rPr>
                <w:rFonts w:ascii="Times New Roman" w:eastAsia="Calibri" w:hAnsi="Times New Roman"/>
                <w:color w:val="000000"/>
                <w:sz w:val="24"/>
                <w:szCs w:val="24"/>
              </w:rPr>
            </w:pPr>
          </w:p>
        </w:tc>
        <w:tc>
          <w:tcPr>
            <w:tcW w:w="8460" w:type="dxa"/>
          </w:tcPr>
          <w:p w:rsidR="00170797" w:rsidRPr="00E92700" w:rsidRDefault="00170797" w:rsidP="003B0C0D">
            <w:pPr>
              <w:spacing w:after="0" w:line="240" w:lineRule="auto"/>
              <w:jc w:val="center"/>
              <w:rPr>
                <w:rFonts w:ascii="Times New Roman" w:eastAsia="Calibri" w:hAnsi="Times New Roman"/>
                <w:color w:val="000000"/>
                <w:sz w:val="24"/>
                <w:szCs w:val="24"/>
              </w:rPr>
            </w:pPr>
          </w:p>
        </w:tc>
      </w:tr>
      <w:tr w:rsidR="00170797" w:rsidRPr="00E92700" w:rsidTr="003B0C0D">
        <w:trPr>
          <w:jc w:val="center"/>
        </w:trPr>
        <w:tc>
          <w:tcPr>
            <w:tcW w:w="762" w:type="dxa"/>
            <w:shd w:val="clear" w:color="auto" w:fill="auto"/>
          </w:tcPr>
          <w:p w:rsidR="00170797" w:rsidRDefault="00170797" w:rsidP="003B0C0D">
            <w:pPr>
              <w:spacing w:after="0" w:line="240" w:lineRule="auto"/>
              <w:rPr>
                <w:rFonts w:ascii="Times New Roman" w:eastAsia="Calibri" w:hAnsi="Times New Roman"/>
                <w:sz w:val="24"/>
                <w:szCs w:val="24"/>
              </w:rPr>
            </w:pPr>
          </w:p>
        </w:tc>
        <w:tc>
          <w:tcPr>
            <w:tcW w:w="3084" w:type="dxa"/>
            <w:shd w:val="clear" w:color="auto" w:fill="auto"/>
            <w:vAlign w:val="center"/>
          </w:tcPr>
          <w:p w:rsidR="00170797" w:rsidRPr="001E281D" w:rsidRDefault="00170797" w:rsidP="003B0C0D">
            <w:pPr>
              <w:snapToGrid w:val="0"/>
              <w:spacing w:after="0" w:line="240" w:lineRule="auto"/>
              <w:jc w:val="right"/>
              <w:rPr>
                <w:rFonts w:ascii="Times New Roman" w:hAnsi="Times New Roman"/>
                <w:sz w:val="24"/>
                <w:szCs w:val="24"/>
              </w:rPr>
            </w:pPr>
            <w:r w:rsidRPr="001E281D">
              <w:rPr>
                <w:rFonts w:ascii="Times New Roman" w:hAnsi="Times New Roman"/>
                <w:sz w:val="24"/>
                <w:szCs w:val="24"/>
              </w:rPr>
              <w:t>Итого за 4 четверть</w:t>
            </w:r>
          </w:p>
        </w:tc>
        <w:tc>
          <w:tcPr>
            <w:tcW w:w="1286" w:type="dxa"/>
            <w:shd w:val="clear" w:color="auto" w:fill="auto"/>
          </w:tcPr>
          <w:p w:rsidR="00170797" w:rsidRPr="00E92700" w:rsidRDefault="00170797" w:rsidP="003B0C0D">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24</w:t>
            </w:r>
          </w:p>
        </w:tc>
        <w:tc>
          <w:tcPr>
            <w:tcW w:w="1415" w:type="dxa"/>
          </w:tcPr>
          <w:p w:rsidR="00170797" w:rsidRPr="00E92700" w:rsidRDefault="00170797" w:rsidP="003B0C0D">
            <w:pPr>
              <w:spacing w:after="0" w:line="240" w:lineRule="auto"/>
              <w:jc w:val="center"/>
              <w:rPr>
                <w:rFonts w:ascii="Times New Roman" w:eastAsia="Calibri" w:hAnsi="Times New Roman"/>
                <w:color w:val="000000"/>
                <w:sz w:val="24"/>
                <w:szCs w:val="24"/>
              </w:rPr>
            </w:pPr>
          </w:p>
        </w:tc>
        <w:tc>
          <w:tcPr>
            <w:tcW w:w="8460" w:type="dxa"/>
          </w:tcPr>
          <w:p w:rsidR="00170797" w:rsidRPr="00E92700" w:rsidRDefault="00170797" w:rsidP="003B0C0D">
            <w:pPr>
              <w:spacing w:after="0" w:line="240" w:lineRule="auto"/>
              <w:jc w:val="center"/>
              <w:rPr>
                <w:rFonts w:ascii="Times New Roman" w:eastAsia="Calibri" w:hAnsi="Times New Roman"/>
                <w:color w:val="000000"/>
                <w:sz w:val="24"/>
                <w:szCs w:val="24"/>
              </w:rPr>
            </w:pPr>
          </w:p>
        </w:tc>
      </w:tr>
      <w:tr w:rsidR="00170797" w:rsidRPr="00E92700" w:rsidTr="003B0C0D">
        <w:trPr>
          <w:jc w:val="center"/>
        </w:trPr>
        <w:tc>
          <w:tcPr>
            <w:tcW w:w="762" w:type="dxa"/>
            <w:shd w:val="clear" w:color="auto" w:fill="auto"/>
          </w:tcPr>
          <w:p w:rsidR="00170797" w:rsidRDefault="00170797" w:rsidP="003B0C0D">
            <w:pPr>
              <w:spacing w:after="0" w:line="240" w:lineRule="auto"/>
              <w:rPr>
                <w:rFonts w:ascii="Times New Roman" w:eastAsia="Calibri" w:hAnsi="Times New Roman"/>
                <w:sz w:val="24"/>
                <w:szCs w:val="24"/>
              </w:rPr>
            </w:pPr>
          </w:p>
        </w:tc>
        <w:tc>
          <w:tcPr>
            <w:tcW w:w="3084" w:type="dxa"/>
            <w:shd w:val="clear" w:color="auto" w:fill="auto"/>
          </w:tcPr>
          <w:p w:rsidR="00170797" w:rsidRPr="001E281D" w:rsidRDefault="00170797" w:rsidP="003B0C0D">
            <w:pPr>
              <w:spacing w:after="0" w:line="240" w:lineRule="auto"/>
              <w:jc w:val="right"/>
              <w:rPr>
                <w:rFonts w:ascii="Times New Roman" w:eastAsia="Calibri" w:hAnsi="Times New Roman"/>
                <w:b/>
                <w:sz w:val="24"/>
                <w:szCs w:val="24"/>
              </w:rPr>
            </w:pPr>
            <w:r w:rsidRPr="001E281D">
              <w:rPr>
                <w:rFonts w:ascii="Times New Roman" w:eastAsia="Calibri" w:hAnsi="Times New Roman"/>
                <w:b/>
                <w:sz w:val="24"/>
                <w:szCs w:val="24"/>
              </w:rPr>
              <w:t>Итого:</w:t>
            </w:r>
          </w:p>
        </w:tc>
        <w:tc>
          <w:tcPr>
            <w:tcW w:w="1286" w:type="dxa"/>
            <w:shd w:val="clear" w:color="auto" w:fill="auto"/>
          </w:tcPr>
          <w:p w:rsidR="00170797" w:rsidRPr="00E92700" w:rsidRDefault="00170797" w:rsidP="003B0C0D">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102</w:t>
            </w:r>
          </w:p>
        </w:tc>
        <w:tc>
          <w:tcPr>
            <w:tcW w:w="1415" w:type="dxa"/>
          </w:tcPr>
          <w:p w:rsidR="00170797" w:rsidRPr="00E92700" w:rsidRDefault="00170797" w:rsidP="003B0C0D">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5</w:t>
            </w:r>
          </w:p>
        </w:tc>
        <w:tc>
          <w:tcPr>
            <w:tcW w:w="8460" w:type="dxa"/>
          </w:tcPr>
          <w:p w:rsidR="00170797" w:rsidRDefault="00170797" w:rsidP="003B0C0D">
            <w:pPr>
              <w:spacing w:after="0" w:line="240" w:lineRule="auto"/>
              <w:jc w:val="center"/>
              <w:rPr>
                <w:rFonts w:ascii="Times New Roman" w:eastAsia="Calibri" w:hAnsi="Times New Roman"/>
                <w:color w:val="000000"/>
                <w:sz w:val="24"/>
                <w:szCs w:val="24"/>
              </w:rPr>
            </w:pPr>
          </w:p>
        </w:tc>
      </w:tr>
    </w:tbl>
    <w:p w:rsidR="00170797" w:rsidRDefault="00170797" w:rsidP="00170797">
      <w:pPr>
        <w:spacing w:after="0" w:line="240" w:lineRule="auto"/>
        <w:rPr>
          <w:rFonts w:ascii="Times New Roman" w:hAnsi="Times New Roman"/>
          <w:b/>
          <w:sz w:val="24"/>
          <w:szCs w:val="24"/>
        </w:rPr>
      </w:pPr>
    </w:p>
    <w:p w:rsidR="00170797" w:rsidRPr="00697640" w:rsidRDefault="00170797" w:rsidP="00170797">
      <w:pPr>
        <w:spacing w:after="0" w:line="360" w:lineRule="auto"/>
        <w:ind w:firstLine="357"/>
        <w:rPr>
          <w:rFonts w:ascii="Times New Roman" w:hAnsi="Times New Roman"/>
          <w:b/>
          <w:iCs/>
        </w:rPr>
      </w:pPr>
      <w:r w:rsidRPr="00697640">
        <w:rPr>
          <w:rFonts w:ascii="Times New Roman" w:hAnsi="Times New Roman"/>
          <w:b/>
          <w:iCs/>
        </w:rPr>
        <w:t>Региональный компонент</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0773"/>
        <w:gridCol w:w="1134"/>
        <w:gridCol w:w="1134"/>
        <w:gridCol w:w="992"/>
      </w:tblGrid>
      <w:tr w:rsidR="00170797" w:rsidRPr="00803000" w:rsidTr="003B0C0D">
        <w:trPr>
          <w:cantSplit/>
          <w:trHeight w:val="268"/>
        </w:trPr>
        <w:tc>
          <w:tcPr>
            <w:tcW w:w="817" w:type="dxa"/>
            <w:vMerge w:val="restart"/>
          </w:tcPr>
          <w:p w:rsidR="00170797" w:rsidRPr="004836C5" w:rsidRDefault="00170797" w:rsidP="003B0C0D">
            <w:pPr>
              <w:autoSpaceDE w:val="0"/>
              <w:autoSpaceDN w:val="0"/>
              <w:adjustRightInd w:val="0"/>
              <w:spacing w:after="0" w:line="240" w:lineRule="auto"/>
              <w:rPr>
                <w:rFonts w:ascii="Times New Roman" w:hAnsi="Times New Roman"/>
                <w:color w:val="000000"/>
                <w:sz w:val="20"/>
                <w:szCs w:val="20"/>
              </w:rPr>
            </w:pPr>
            <w:r w:rsidRPr="004836C5">
              <w:rPr>
                <w:rFonts w:ascii="Times New Roman" w:hAnsi="Times New Roman"/>
                <w:color w:val="000000"/>
                <w:sz w:val="20"/>
                <w:szCs w:val="20"/>
              </w:rPr>
              <w:t>№ по КТП</w:t>
            </w:r>
          </w:p>
        </w:tc>
        <w:tc>
          <w:tcPr>
            <w:tcW w:w="10773" w:type="dxa"/>
            <w:vMerge w:val="restart"/>
            <w:tcBorders>
              <w:right w:val="single" w:sz="4" w:space="0" w:color="auto"/>
            </w:tcBorders>
          </w:tcPr>
          <w:p w:rsidR="00170797" w:rsidRPr="004836C5" w:rsidRDefault="00170797" w:rsidP="003B0C0D">
            <w:pPr>
              <w:autoSpaceDE w:val="0"/>
              <w:autoSpaceDN w:val="0"/>
              <w:adjustRightInd w:val="0"/>
              <w:spacing w:after="0" w:line="240" w:lineRule="auto"/>
              <w:jc w:val="center"/>
              <w:rPr>
                <w:rFonts w:ascii="Times New Roman" w:hAnsi="Times New Roman"/>
                <w:color w:val="000000"/>
                <w:sz w:val="20"/>
                <w:szCs w:val="20"/>
              </w:rPr>
            </w:pPr>
            <w:r w:rsidRPr="004836C5">
              <w:rPr>
                <w:rFonts w:ascii="Times New Roman" w:hAnsi="Times New Roman"/>
                <w:color w:val="000000"/>
                <w:sz w:val="20"/>
                <w:szCs w:val="20"/>
              </w:rPr>
              <w:t>Тема</w:t>
            </w:r>
          </w:p>
        </w:tc>
        <w:tc>
          <w:tcPr>
            <w:tcW w:w="1134" w:type="dxa"/>
            <w:vMerge w:val="restart"/>
            <w:tcBorders>
              <w:left w:val="single" w:sz="4" w:space="0" w:color="auto"/>
              <w:right w:val="single" w:sz="4" w:space="0" w:color="auto"/>
            </w:tcBorders>
          </w:tcPr>
          <w:p w:rsidR="00170797" w:rsidRPr="004836C5" w:rsidRDefault="00170797" w:rsidP="003B0C0D">
            <w:pPr>
              <w:autoSpaceDE w:val="0"/>
              <w:autoSpaceDN w:val="0"/>
              <w:adjustRightInd w:val="0"/>
              <w:spacing w:after="0" w:line="240" w:lineRule="auto"/>
              <w:jc w:val="center"/>
              <w:rPr>
                <w:rFonts w:ascii="Times New Roman" w:hAnsi="Times New Roman"/>
                <w:color w:val="000000"/>
                <w:sz w:val="20"/>
                <w:szCs w:val="20"/>
              </w:rPr>
            </w:pPr>
            <w:r w:rsidRPr="004836C5">
              <w:rPr>
                <w:rFonts w:ascii="Times New Roman" w:hAnsi="Times New Roman"/>
                <w:color w:val="000000"/>
                <w:sz w:val="20"/>
                <w:szCs w:val="20"/>
              </w:rPr>
              <w:t>Кол-во часов</w:t>
            </w:r>
          </w:p>
        </w:tc>
        <w:tc>
          <w:tcPr>
            <w:tcW w:w="2126" w:type="dxa"/>
            <w:gridSpan w:val="2"/>
            <w:tcBorders>
              <w:left w:val="single" w:sz="4" w:space="0" w:color="auto"/>
              <w:bottom w:val="single" w:sz="4" w:space="0" w:color="auto"/>
            </w:tcBorders>
          </w:tcPr>
          <w:p w:rsidR="00170797" w:rsidRPr="004836C5" w:rsidRDefault="00170797" w:rsidP="003B0C0D">
            <w:pPr>
              <w:autoSpaceDE w:val="0"/>
              <w:autoSpaceDN w:val="0"/>
              <w:adjustRightInd w:val="0"/>
              <w:spacing w:after="0" w:line="240" w:lineRule="auto"/>
              <w:jc w:val="center"/>
              <w:rPr>
                <w:rFonts w:ascii="Times New Roman" w:hAnsi="Times New Roman"/>
                <w:color w:val="000000"/>
                <w:sz w:val="20"/>
                <w:szCs w:val="20"/>
              </w:rPr>
            </w:pPr>
            <w:r w:rsidRPr="004836C5">
              <w:rPr>
                <w:rFonts w:ascii="Times New Roman" w:hAnsi="Times New Roman"/>
                <w:color w:val="000000"/>
                <w:sz w:val="20"/>
                <w:szCs w:val="20"/>
              </w:rPr>
              <w:t>Дата проведения</w:t>
            </w:r>
          </w:p>
        </w:tc>
      </w:tr>
      <w:tr w:rsidR="00170797" w:rsidRPr="00803000" w:rsidTr="003B0C0D">
        <w:trPr>
          <w:cantSplit/>
          <w:trHeight w:val="252"/>
        </w:trPr>
        <w:tc>
          <w:tcPr>
            <w:tcW w:w="817" w:type="dxa"/>
            <w:vMerge/>
          </w:tcPr>
          <w:p w:rsidR="00170797" w:rsidRPr="004836C5" w:rsidRDefault="00170797" w:rsidP="003B0C0D">
            <w:pPr>
              <w:autoSpaceDE w:val="0"/>
              <w:autoSpaceDN w:val="0"/>
              <w:adjustRightInd w:val="0"/>
              <w:spacing w:after="0" w:line="240" w:lineRule="auto"/>
              <w:rPr>
                <w:rFonts w:ascii="Times New Roman" w:hAnsi="Times New Roman"/>
                <w:color w:val="000000"/>
                <w:sz w:val="20"/>
                <w:szCs w:val="20"/>
              </w:rPr>
            </w:pPr>
          </w:p>
        </w:tc>
        <w:tc>
          <w:tcPr>
            <w:tcW w:w="10773" w:type="dxa"/>
            <w:vMerge/>
            <w:tcBorders>
              <w:right w:val="single" w:sz="4" w:space="0" w:color="auto"/>
            </w:tcBorders>
          </w:tcPr>
          <w:p w:rsidR="00170797" w:rsidRPr="004836C5" w:rsidRDefault="00170797" w:rsidP="003B0C0D">
            <w:pPr>
              <w:autoSpaceDE w:val="0"/>
              <w:autoSpaceDN w:val="0"/>
              <w:adjustRightInd w:val="0"/>
              <w:spacing w:after="0" w:line="240" w:lineRule="auto"/>
              <w:jc w:val="center"/>
              <w:rPr>
                <w:rFonts w:ascii="Times New Roman" w:hAnsi="Times New Roman"/>
                <w:color w:val="000000"/>
                <w:sz w:val="20"/>
                <w:szCs w:val="20"/>
              </w:rPr>
            </w:pPr>
          </w:p>
        </w:tc>
        <w:tc>
          <w:tcPr>
            <w:tcW w:w="1134" w:type="dxa"/>
            <w:vMerge/>
            <w:tcBorders>
              <w:left w:val="single" w:sz="4" w:space="0" w:color="auto"/>
              <w:right w:val="single" w:sz="4" w:space="0" w:color="auto"/>
            </w:tcBorders>
          </w:tcPr>
          <w:p w:rsidR="00170797" w:rsidRPr="004836C5" w:rsidRDefault="00170797" w:rsidP="003B0C0D">
            <w:pPr>
              <w:autoSpaceDE w:val="0"/>
              <w:autoSpaceDN w:val="0"/>
              <w:adjustRightInd w:val="0"/>
              <w:spacing w:after="0" w:line="240" w:lineRule="auto"/>
              <w:jc w:val="center"/>
              <w:rPr>
                <w:rFonts w:ascii="Times New Roman" w:hAnsi="Times New Roman"/>
                <w:color w:val="000000"/>
                <w:sz w:val="20"/>
                <w:szCs w:val="20"/>
              </w:rPr>
            </w:pPr>
          </w:p>
        </w:tc>
        <w:tc>
          <w:tcPr>
            <w:tcW w:w="1134" w:type="dxa"/>
            <w:tcBorders>
              <w:top w:val="single" w:sz="4" w:space="0" w:color="auto"/>
              <w:left w:val="single" w:sz="4" w:space="0" w:color="auto"/>
              <w:right w:val="single" w:sz="4" w:space="0" w:color="auto"/>
            </w:tcBorders>
          </w:tcPr>
          <w:p w:rsidR="00170797" w:rsidRPr="004836C5" w:rsidRDefault="00170797" w:rsidP="003B0C0D">
            <w:pPr>
              <w:autoSpaceDE w:val="0"/>
              <w:autoSpaceDN w:val="0"/>
              <w:adjustRightInd w:val="0"/>
              <w:spacing w:after="0" w:line="240" w:lineRule="auto"/>
              <w:jc w:val="center"/>
              <w:rPr>
                <w:rFonts w:ascii="Times New Roman" w:hAnsi="Times New Roman"/>
                <w:color w:val="000000"/>
                <w:sz w:val="20"/>
                <w:szCs w:val="20"/>
              </w:rPr>
            </w:pPr>
            <w:r w:rsidRPr="004836C5">
              <w:rPr>
                <w:rFonts w:ascii="Times New Roman" w:hAnsi="Times New Roman"/>
                <w:color w:val="000000"/>
                <w:sz w:val="20"/>
                <w:szCs w:val="20"/>
              </w:rPr>
              <w:t>План</w:t>
            </w:r>
          </w:p>
        </w:tc>
        <w:tc>
          <w:tcPr>
            <w:tcW w:w="992" w:type="dxa"/>
            <w:tcBorders>
              <w:top w:val="single" w:sz="4" w:space="0" w:color="auto"/>
              <w:left w:val="single" w:sz="4" w:space="0" w:color="auto"/>
            </w:tcBorders>
          </w:tcPr>
          <w:p w:rsidR="00170797" w:rsidRPr="004836C5" w:rsidRDefault="00170797" w:rsidP="003B0C0D">
            <w:pPr>
              <w:spacing w:after="0"/>
              <w:rPr>
                <w:rFonts w:ascii="Times New Roman" w:hAnsi="Times New Roman"/>
                <w:color w:val="000000"/>
                <w:sz w:val="20"/>
                <w:szCs w:val="20"/>
              </w:rPr>
            </w:pPr>
            <w:r w:rsidRPr="004836C5">
              <w:rPr>
                <w:rFonts w:ascii="Times New Roman" w:hAnsi="Times New Roman"/>
                <w:color w:val="000000"/>
                <w:sz w:val="20"/>
                <w:szCs w:val="20"/>
              </w:rPr>
              <w:t>факт</w:t>
            </w:r>
          </w:p>
        </w:tc>
      </w:tr>
      <w:tr w:rsidR="00170797" w:rsidRPr="00803000" w:rsidTr="003B0C0D">
        <w:trPr>
          <w:cantSplit/>
          <w:trHeight w:val="274"/>
        </w:trPr>
        <w:tc>
          <w:tcPr>
            <w:tcW w:w="817" w:type="dxa"/>
          </w:tcPr>
          <w:p w:rsidR="00170797" w:rsidRPr="00803000" w:rsidRDefault="00170797" w:rsidP="003B0C0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14/14</w:t>
            </w:r>
          </w:p>
        </w:tc>
        <w:tc>
          <w:tcPr>
            <w:tcW w:w="10773" w:type="dxa"/>
            <w:tcBorders>
              <w:right w:val="single" w:sz="4" w:space="0" w:color="auto"/>
            </w:tcBorders>
          </w:tcPr>
          <w:p w:rsidR="00170797" w:rsidRPr="00803000" w:rsidRDefault="00170797" w:rsidP="003B0C0D">
            <w:pPr>
              <w:autoSpaceDE w:val="0"/>
              <w:autoSpaceDN w:val="0"/>
              <w:adjustRightInd w:val="0"/>
              <w:spacing w:after="0" w:line="240" w:lineRule="auto"/>
              <w:rPr>
                <w:rFonts w:ascii="Times New Roman" w:hAnsi="Times New Roman"/>
                <w:color w:val="000000"/>
                <w:sz w:val="24"/>
                <w:szCs w:val="24"/>
              </w:rPr>
            </w:pPr>
            <w:r>
              <w:rPr>
                <w:rFonts w:ascii="Times New Roman" w:hAnsi="Times New Roman"/>
              </w:rPr>
              <w:t xml:space="preserve">Р.К. </w:t>
            </w:r>
            <w:r w:rsidRPr="008B53AD">
              <w:rPr>
                <w:rFonts w:ascii="Times New Roman" w:hAnsi="Times New Roman"/>
              </w:rPr>
              <w:t>Общественное движение при Александре I. Выступление декабристов</w:t>
            </w:r>
          </w:p>
        </w:tc>
        <w:tc>
          <w:tcPr>
            <w:tcW w:w="1134" w:type="dxa"/>
            <w:tcBorders>
              <w:left w:val="single" w:sz="4" w:space="0" w:color="auto"/>
              <w:right w:val="single" w:sz="4" w:space="0" w:color="auto"/>
            </w:tcBorders>
          </w:tcPr>
          <w:p w:rsidR="00170797" w:rsidRPr="00803000" w:rsidRDefault="00170797" w:rsidP="003B0C0D">
            <w:pPr>
              <w:autoSpaceDE w:val="0"/>
              <w:autoSpaceDN w:val="0"/>
              <w:adjustRightInd w:val="0"/>
              <w:spacing w:after="0" w:line="240" w:lineRule="auto"/>
              <w:jc w:val="center"/>
              <w:rPr>
                <w:rFonts w:ascii="Times New Roman" w:hAnsi="Times New Roman"/>
                <w:color w:val="000000"/>
                <w:sz w:val="24"/>
                <w:szCs w:val="24"/>
              </w:rPr>
            </w:pPr>
            <w:r w:rsidRPr="00803000">
              <w:rPr>
                <w:rFonts w:ascii="Times New Roman" w:hAnsi="Times New Roman"/>
                <w:color w:val="000000"/>
                <w:sz w:val="24"/>
                <w:szCs w:val="24"/>
              </w:rPr>
              <w:t>1</w:t>
            </w:r>
          </w:p>
        </w:tc>
        <w:tc>
          <w:tcPr>
            <w:tcW w:w="1134" w:type="dxa"/>
            <w:tcBorders>
              <w:left w:val="single" w:sz="4" w:space="0" w:color="auto"/>
              <w:right w:val="single" w:sz="4" w:space="0" w:color="auto"/>
            </w:tcBorders>
          </w:tcPr>
          <w:p w:rsidR="00170797" w:rsidRPr="00803000" w:rsidRDefault="00170797" w:rsidP="003B0C0D">
            <w:pPr>
              <w:autoSpaceDE w:val="0"/>
              <w:autoSpaceDN w:val="0"/>
              <w:adjustRightInd w:val="0"/>
              <w:spacing w:after="0" w:line="240" w:lineRule="auto"/>
              <w:jc w:val="center"/>
              <w:rPr>
                <w:rFonts w:ascii="Times New Roman" w:hAnsi="Times New Roman"/>
                <w:color w:val="000000"/>
                <w:sz w:val="24"/>
                <w:szCs w:val="24"/>
              </w:rPr>
            </w:pPr>
          </w:p>
        </w:tc>
        <w:tc>
          <w:tcPr>
            <w:tcW w:w="992" w:type="dxa"/>
            <w:tcBorders>
              <w:left w:val="single" w:sz="4" w:space="0" w:color="auto"/>
            </w:tcBorders>
          </w:tcPr>
          <w:p w:rsidR="00170797" w:rsidRPr="00803000" w:rsidRDefault="00170797" w:rsidP="003B0C0D">
            <w:pPr>
              <w:autoSpaceDE w:val="0"/>
              <w:autoSpaceDN w:val="0"/>
              <w:adjustRightInd w:val="0"/>
              <w:spacing w:after="0" w:line="240" w:lineRule="auto"/>
              <w:jc w:val="center"/>
              <w:rPr>
                <w:rFonts w:ascii="Times New Roman" w:hAnsi="Times New Roman"/>
                <w:color w:val="000000"/>
                <w:sz w:val="24"/>
                <w:szCs w:val="24"/>
              </w:rPr>
            </w:pPr>
          </w:p>
        </w:tc>
      </w:tr>
      <w:tr w:rsidR="00170797" w:rsidRPr="00803000" w:rsidTr="003B0C0D">
        <w:trPr>
          <w:cantSplit/>
          <w:trHeight w:val="274"/>
        </w:trPr>
        <w:tc>
          <w:tcPr>
            <w:tcW w:w="817" w:type="dxa"/>
          </w:tcPr>
          <w:p w:rsidR="00170797" w:rsidRPr="00803000" w:rsidRDefault="00170797" w:rsidP="003B0C0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48/11</w:t>
            </w:r>
          </w:p>
        </w:tc>
        <w:tc>
          <w:tcPr>
            <w:tcW w:w="10773" w:type="dxa"/>
            <w:tcBorders>
              <w:right w:val="single" w:sz="4" w:space="0" w:color="auto"/>
            </w:tcBorders>
          </w:tcPr>
          <w:p w:rsidR="00170797" w:rsidRPr="00803000" w:rsidRDefault="00170797" w:rsidP="003B0C0D">
            <w:pPr>
              <w:autoSpaceDE w:val="0"/>
              <w:autoSpaceDN w:val="0"/>
              <w:adjustRightInd w:val="0"/>
              <w:spacing w:after="0" w:line="240" w:lineRule="auto"/>
              <w:rPr>
                <w:rFonts w:ascii="Times New Roman" w:hAnsi="Times New Roman"/>
                <w:color w:val="000000"/>
                <w:sz w:val="24"/>
                <w:szCs w:val="24"/>
              </w:rPr>
            </w:pPr>
            <w:r>
              <w:rPr>
                <w:rFonts w:ascii="Times New Roman" w:hAnsi="Times New Roman"/>
              </w:rPr>
              <w:t xml:space="preserve">Р.К. </w:t>
            </w:r>
            <w:r w:rsidRPr="008B53AD">
              <w:rPr>
                <w:rFonts w:ascii="Times New Roman" w:hAnsi="Times New Roman"/>
              </w:rPr>
              <w:t>Повседневная жизнь разных слоёв населения в XIX в.</w:t>
            </w:r>
          </w:p>
        </w:tc>
        <w:tc>
          <w:tcPr>
            <w:tcW w:w="1134" w:type="dxa"/>
            <w:tcBorders>
              <w:left w:val="single" w:sz="4" w:space="0" w:color="auto"/>
              <w:right w:val="single" w:sz="4" w:space="0" w:color="auto"/>
            </w:tcBorders>
          </w:tcPr>
          <w:p w:rsidR="00170797" w:rsidRPr="00803000" w:rsidRDefault="00170797" w:rsidP="003B0C0D">
            <w:pPr>
              <w:autoSpaceDE w:val="0"/>
              <w:autoSpaceDN w:val="0"/>
              <w:adjustRightInd w:val="0"/>
              <w:spacing w:after="0" w:line="240" w:lineRule="auto"/>
              <w:jc w:val="center"/>
              <w:rPr>
                <w:rFonts w:ascii="Times New Roman" w:hAnsi="Times New Roman"/>
                <w:color w:val="000000"/>
                <w:sz w:val="24"/>
                <w:szCs w:val="24"/>
              </w:rPr>
            </w:pPr>
            <w:r w:rsidRPr="00803000">
              <w:rPr>
                <w:rFonts w:ascii="Times New Roman" w:hAnsi="Times New Roman"/>
                <w:color w:val="000000"/>
                <w:sz w:val="24"/>
                <w:szCs w:val="24"/>
              </w:rPr>
              <w:t>1</w:t>
            </w:r>
          </w:p>
        </w:tc>
        <w:tc>
          <w:tcPr>
            <w:tcW w:w="1134" w:type="dxa"/>
            <w:tcBorders>
              <w:left w:val="single" w:sz="4" w:space="0" w:color="auto"/>
              <w:right w:val="single" w:sz="4" w:space="0" w:color="auto"/>
            </w:tcBorders>
          </w:tcPr>
          <w:p w:rsidR="00170797" w:rsidRPr="00803000" w:rsidRDefault="00170797" w:rsidP="003B0C0D">
            <w:pPr>
              <w:autoSpaceDE w:val="0"/>
              <w:autoSpaceDN w:val="0"/>
              <w:adjustRightInd w:val="0"/>
              <w:spacing w:after="0" w:line="240" w:lineRule="auto"/>
              <w:jc w:val="center"/>
              <w:rPr>
                <w:rFonts w:ascii="Times New Roman" w:hAnsi="Times New Roman"/>
                <w:color w:val="000000"/>
                <w:sz w:val="24"/>
                <w:szCs w:val="24"/>
              </w:rPr>
            </w:pPr>
          </w:p>
        </w:tc>
        <w:tc>
          <w:tcPr>
            <w:tcW w:w="992" w:type="dxa"/>
            <w:tcBorders>
              <w:left w:val="single" w:sz="4" w:space="0" w:color="auto"/>
            </w:tcBorders>
          </w:tcPr>
          <w:p w:rsidR="00170797" w:rsidRPr="00803000" w:rsidRDefault="00170797" w:rsidP="003B0C0D">
            <w:pPr>
              <w:autoSpaceDE w:val="0"/>
              <w:autoSpaceDN w:val="0"/>
              <w:adjustRightInd w:val="0"/>
              <w:spacing w:after="0" w:line="240" w:lineRule="auto"/>
              <w:jc w:val="center"/>
              <w:rPr>
                <w:rFonts w:ascii="Times New Roman" w:hAnsi="Times New Roman"/>
                <w:color w:val="000000"/>
                <w:sz w:val="24"/>
                <w:szCs w:val="24"/>
              </w:rPr>
            </w:pPr>
          </w:p>
        </w:tc>
      </w:tr>
      <w:tr w:rsidR="00170797" w:rsidRPr="00803000" w:rsidTr="003B0C0D">
        <w:trPr>
          <w:cantSplit/>
          <w:trHeight w:val="274"/>
        </w:trPr>
        <w:tc>
          <w:tcPr>
            <w:tcW w:w="817" w:type="dxa"/>
          </w:tcPr>
          <w:p w:rsidR="00170797" w:rsidRPr="00803000" w:rsidRDefault="00170797" w:rsidP="003B0C0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55/17</w:t>
            </w:r>
          </w:p>
        </w:tc>
        <w:tc>
          <w:tcPr>
            <w:tcW w:w="10773" w:type="dxa"/>
            <w:tcBorders>
              <w:right w:val="single" w:sz="4" w:space="0" w:color="auto"/>
            </w:tcBorders>
          </w:tcPr>
          <w:p w:rsidR="00170797" w:rsidRPr="00803000" w:rsidRDefault="00170797" w:rsidP="003B0C0D">
            <w:pPr>
              <w:autoSpaceDE w:val="0"/>
              <w:autoSpaceDN w:val="0"/>
              <w:adjustRightInd w:val="0"/>
              <w:spacing w:after="0" w:line="240" w:lineRule="auto"/>
              <w:rPr>
                <w:rFonts w:ascii="Times New Roman" w:hAnsi="Times New Roman"/>
                <w:sz w:val="24"/>
                <w:szCs w:val="24"/>
              </w:rPr>
            </w:pPr>
            <w:r>
              <w:rPr>
                <w:rFonts w:ascii="Times New Roman" w:hAnsi="Times New Roman"/>
              </w:rPr>
              <w:t xml:space="preserve">Р.К. </w:t>
            </w:r>
            <w:r w:rsidRPr="008B53AD">
              <w:rPr>
                <w:rFonts w:ascii="Times New Roman" w:hAnsi="Times New Roman"/>
              </w:rPr>
              <w:t>Николай II: начало правления. Политическое развитие страны в 1894—1904 гг.</w:t>
            </w:r>
          </w:p>
        </w:tc>
        <w:tc>
          <w:tcPr>
            <w:tcW w:w="1134" w:type="dxa"/>
            <w:tcBorders>
              <w:left w:val="single" w:sz="4" w:space="0" w:color="auto"/>
              <w:right w:val="single" w:sz="4" w:space="0" w:color="auto"/>
            </w:tcBorders>
          </w:tcPr>
          <w:p w:rsidR="00170797" w:rsidRPr="00803000" w:rsidRDefault="00170797" w:rsidP="003B0C0D">
            <w:pPr>
              <w:autoSpaceDE w:val="0"/>
              <w:autoSpaceDN w:val="0"/>
              <w:adjustRightInd w:val="0"/>
              <w:spacing w:after="0" w:line="240" w:lineRule="auto"/>
              <w:jc w:val="center"/>
              <w:rPr>
                <w:rFonts w:ascii="Times New Roman" w:hAnsi="Times New Roman"/>
                <w:color w:val="000000"/>
                <w:sz w:val="24"/>
                <w:szCs w:val="24"/>
              </w:rPr>
            </w:pPr>
            <w:r w:rsidRPr="00803000">
              <w:rPr>
                <w:rFonts w:ascii="Times New Roman" w:hAnsi="Times New Roman"/>
                <w:color w:val="000000"/>
                <w:sz w:val="24"/>
                <w:szCs w:val="24"/>
              </w:rPr>
              <w:t>1</w:t>
            </w:r>
          </w:p>
        </w:tc>
        <w:tc>
          <w:tcPr>
            <w:tcW w:w="1134" w:type="dxa"/>
            <w:tcBorders>
              <w:left w:val="single" w:sz="4" w:space="0" w:color="auto"/>
              <w:right w:val="single" w:sz="4" w:space="0" w:color="auto"/>
            </w:tcBorders>
          </w:tcPr>
          <w:p w:rsidR="00170797" w:rsidRPr="00803000" w:rsidRDefault="00170797" w:rsidP="003B0C0D">
            <w:pPr>
              <w:autoSpaceDE w:val="0"/>
              <w:autoSpaceDN w:val="0"/>
              <w:adjustRightInd w:val="0"/>
              <w:spacing w:after="0" w:line="240" w:lineRule="auto"/>
              <w:jc w:val="center"/>
              <w:rPr>
                <w:rFonts w:ascii="Times New Roman" w:hAnsi="Times New Roman"/>
                <w:color w:val="000000"/>
                <w:sz w:val="24"/>
                <w:szCs w:val="24"/>
              </w:rPr>
            </w:pPr>
          </w:p>
        </w:tc>
        <w:tc>
          <w:tcPr>
            <w:tcW w:w="992" w:type="dxa"/>
            <w:tcBorders>
              <w:left w:val="single" w:sz="4" w:space="0" w:color="auto"/>
            </w:tcBorders>
          </w:tcPr>
          <w:p w:rsidR="00170797" w:rsidRPr="00803000" w:rsidRDefault="00170797" w:rsidP="003B0C0D">
            <w:pPr>
              <w:autoSpaceDE w:val="0"/>
              <w:autoSpaceDN w:val="0"/>
              <w:adjustRightInd w:val="0"/>
              <w:spacing w:after="0" w:line="240" w:lineRule="auto"/>
              <w:jc w:val="center"/>
              <w:rPr>
                <w:rFonts w:ascii="Times New Roman" w:hAnsi="Times New Roman"/>
                <w:color w:val="000000"/>
                <w:sz w:val="24"/>
                <w:szCs w:val="24"/>
              </w:rPr>
            </w:pPr>
          </w:p>
        </w:tc>
      </w:tr>
      <w:tr w:rsidR="00170797" w:rsidRPr="00803000" w:rsidTr="003B0C0D">
        <w:trPr>
          <w:cantSplit/>
          <w:trHeight w:val="274"/>
        </w:trPr>
        <w:tc>
          <w:tcPr>
            <w:tcW w:w="817" w:type="dxa"/>
          </w:tcPr>
          <w:p w:rsidR="00170797" w:rsidRPr="00803000" w:rsidRDefault="00170797" w:rsidP="003B0C0D">
            <w:pPr>
              <w:autoSpaceDE w:val="0"/>
              <w:autoSpaceDN w:val="0"/>
              <w:adjustRightInd w:val="0"/>
              <w:spacing w:after="0" w:line="240" w:lineRule="auto"/>
              <w:rPr>
                <w:rFonts w:ascii="Times New Roman" w:hAnsi="Times New Roman"/>
                <w:color w:val="000000"/>
                <w:sz w:val="24"/>
                <w:szCs w:val="24"/>
              </w:rPr>
            </w:pPr>
          </w:p>
        </w:tc>
        <w:tc>
          <w:tcPr>
            <w:tcW w:w="10773" w:type="dxa"/>
            <w:tcBorders>
              <w:right w:val="single" w:sz="4" w:space="0" w:color="auto"/>
            </w:tcBorders>
          </w:tcPr>
          <w:p w:rsidR="00170797" w:rsidRPr="00803000" w:rsidRDefault="00170797" w:rsidP="003B0C0D">
            <w:pPr>
              <w:pStyle w:val="a8"/>
              <w:spacing w:after="0" w:line="240" w:lineRule="auto"/>
              <w:ind w:left="0"/>
              <w:rPr>
                <w:rFonts w:ascii="Times New Roman" w:hAnsi="Times New Roman"/>
                <w:sz w:val="24"/>
                <w:szCs w:val="24"/>
              </w:rPr>
            </w:pPr>
            <w:r>
              <w:rPr>
                <w:rFonts w:ascii="Times New Roman" w:hAnsi="Times New Roman"/>
                <w:sz w:val="24"/>
                <w:szCs w:val="24"/>
              </w:rPr>
              <w:t>Итого</w:t>
            </w:r>
          </w:p>
        </w:tc>
        <w:tc>
          <w:tcPr>
            <w:tcW w:w="1134" w:type="dxa"/>
            <w:tcBorders>
              <w:left w:val="single" w:sz="4" w:space="0" w:color="auto"/>
              <w:right w:val="single" w:sz="4" w:space="0" w:color="auto"/>
            </w:tcBorders>
          </w:tcPr>
          <w:p w:rsidR="00170797" w:rsidRDefault="00170797" w:rsidP="003B0C0D">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134" w:type="dxa"/>
            <w:tcBorders>
              <w:left w:val="single" w:sz="4" w:space="0" w:color="auto"/>
              <w:right w:val="single" w:sz="4" w:space="0" w:color="auto"/>
            </w:tcBorders>
          </w:tcPr>
          <w:p w:rsidR="00170797" w:rsidRPr="00803000" w:rsidRDefault="00170797" w:rsidP="003B0C0D">
            <w:pPr>
              <w:autoSpaceDE w:val="0"/>
              <w:autoSpaceDN w:val="0"/>
              <w:adjustRightInd w:val="0"/>
              <w:spacing w:after="0" w:line="240" w:lineRule="auto"/>
              <w:jc w:val="center"/>
              <w:rPr>
                <w:rFonts w:ascii="Times New Roman" w:hAnsi="Times New Roman"/>
                <w:color w:val="000000"/>
                <w:sz w:val="24"/>
                <w:szCs w:val="24"/>
              </w:rPr>
            </w:pPr>
          </w:p>
        </w:tc>
        <w:tc>
          <w:tcPr>
            <w:tcW w:w="992" w:type="dxa"/>
            <w:tcBorders>
              <w:left w:val="single" w:sz="4" w:space="0" w:color="auto"/>
            </w:tcBorders>
          </w:tcPr>
          <w:p w:rsidR="00170797" w:rsidRPr="00803000" w:rsidRDefault="00170797" w:rsidP="003B0C0D">
            <w:pPr>
              <w:autoSpaceDE w:val="0"/>
              <w:autoSpaceDN w:val="0"/>
              <w:adjustRightInd w:val="0"/>
              <w:spacing w:after="0" w:line="240" w:lineRule="auto"/>
              <w:jc w:val="center"/>
              <w:rPr>
                <w:rFonts w:ascii="Times New Roman" w:hAnsi="Times New Roman"/>
                <w:color w:val="000000"/>
                <w:sz w:val="24"/>
                <w:szCs w:val="24"/>
              </w:rPr>
            </w:pPr>
          </w:p>
        </w:tc>
      </w:tr>
    </w:tbl>
    <w:p w:rsidR="00590B87" w:rsidRDefault="00590B87"/>
    <w:sectPr w:rsidR="00590B87" w:rsidSect="00170797">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FF"/>
    <w:rsid w:val="000150FF"/>
    <w:rsid w:val="000A05C1"/>
    <w:rsid w:val="000E7C76"/>
    <w:rsid w:val="00170797"/>
    <w:rsid w:val="00590B87"/>
    <w:rsid w:val="008B7473"/>
    <w:rsid w:val="00BE38FF"/>
    <w:rsid w:val="00CF56E1"/>
    <w:rsid w:val="00E34AE2"/>
    <w:rsid w:val="00EA1143"/>
    <w:rsid w:val="00FD2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79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0797"/>
    <w:pPr>
      <w:spacing w:before="100" w:beforeAutospacing="1" w:after="100" w:afterAutospacing="1" w:line="240" w:lineRule="auto"/>
    </w:pPr>
    <w:rPr>
      <w:rFonts w:ascii="Times New Roman" w:hAnsi="Times New Roman"/>
      <w:sz w:val="24"/>
      <w:szCs w:val="24"/>
    </w:rPr>
  </w:style>
  <w:style w:type="paragraph" w:styleId="a4">
    <w:name w:val="List Paragraph"/>
    <w:basedOn w:val="a"/>
    <w:link w:val="a5"/>
    <w:uiPriority w:val="34"/>
    <w:qFormat/>
    <w:rsid w:val="00170797"/>
    <w:pPr>
      <w:ind w:left="720"/>
      <w:contextualSpacing/>
    </w:pPr>
  </w:style>
  <w:style w:type="paragraph" w:styleId="a6">
    <w:name w:val="No Spacing"/>
    <w:link w:val="a7"/>
    <w:qFormat/>
    <w:rsid w:val="00170797"/>
    <w:pPr>
      <w:spacing w:after="0" w:line="240" w:lineRule="auto"/>
    </w:pPr>
    <w:rPr>
      <w:rFonts w:ascii="Times New Roman" w:eastAsia="Times New Roman" w:hAnsi="Times New Roman" w:cs="Times New Roman"/>
      <w:sz w:val="24"/>
      <w:szCs w:val="24"/>
      <w:lang w:eastAsia="ru-RU"/>
    </w:rPr>
  </w:style>
  <w:style w:type="paragraph" w:styleId="a8">
    <w:name w:val="Body Text Indent"/>
    <w:basedOn w:val="a"/>
    <w:link w:val="a9"/>
    <w:unhideWhenUsed/>
    <w:rsid w:val="00170797"/>
    <w:pPr>
      <w:spacing w:after="120"/>
      <w:ind w:left="283"/>
    </w:pPr>
  </w:style>
  <w:style w:type="character" w:customStyle="1" w:styleId="a9">
    <w:name w:val="Основной текст с отступом Знак"/>
    <w:basedOn w:val="a0"/>
    <w:link w:val="a8"/>
    <w:rsid w:val="00170797"/>
    <w:rPr>
      <w:rFonts w:ascii="Calibri" w:eastAsia="Times New Roman" w:hAnsi="Calibri" w:cs="Times New Roman"/>
      <w:lang w:eastAsia="ru-RU"/>
    </w:rPr>
  </w:style>
  <w:style w:type="character" w:customStyle="1" w:styleId="a7">
    <w:name w:val="Без интервала Знак"/>
    <w:basedOn w:val="a0"/>
    <w:link w:val="a6"/>
    <w:rsid w:val="00170797"/>
    <w:rPr>
      <w:rFonts w:ascii="Times New Roman" w:eastAsia="Times New Roman" w:hAnsi="Times New Roman" w:cs="Times New Roman"/>
      <w:sz w:val="24"/>
      <w:szCs w:val="24"/>
      <w:lang w:eastAsia="ru-RU"/>
    </w:rPr>
  </w:style>
  <w:style w:type="paragraph" w:styleId="aa">
    <w:name w:val="List"/>
    <w:basedOn w:val="a"/>
    <w:rsid w:val="00170797"/>
    <w:pPr>
      <w:spacing w:after="0" w:line="240" w:lineRule="auto"/>
      <w:ind w:left="283" w:hanging="283"/>
    </w:pPr>
    <w:rPr>
      <w:rFonts w:ascii="Times New Roman" w:hAnsi="Times New Roman"/>
      <w:sz w:val="24"/>
      <w:szCs w:val="24"/>
    </w:rPr>
  </w:style>
  <w:style w:type="character" w:styleId="ab">
    <w:name w:val="Emphasis"/>
    <w:qFormat/>
    <w:rsid w:val="00170797"/>
    <w:rPr>
      <w:i/>
      <w:iCs/>
    </w:rPr>
  </w:style>
  <w:style w:type="character" w:customStyle="1" w:styleId="c9">
    <w:name w:val="c9"/>
    <w:basedOn w:val="a0"/>
    <w:rsid w:val="00170797"/>
  </w:style>
  <w:style w:type="character" w:customStyle="1" w:styleId="c15">
    <w:name w:val="c15"/>
    <w:basedOn w:val="a0"/>
    <w:rsid w:val="00170797"/>
  </w:style>
  <w:style w:type="character" w:customStyle="1" w:styleId="a5">
    <w:name w:val="Абзац списка Знак"/>
    <w:link w:val="a4"/>
    <w:uiPriority w:val="34"/>
    <w:locked/>
    <w:rsid w:val="00170797"/>
    <w:rPr>
      <w:rFonts w:ascii="Calibri" w:eastAsia="Times New Roman" w:hAnsi="Calibri" w:cs="Times New Roman"/>
      <w:lang w:eastAsia="ru-RU"/>
    </w:rPr>
  </w:style>
  <w:style w:type="paragraph" w:styleId="ac">
    <w:name w:val="Balloon Text"/>
    <w:basedOn w:val="a"/>
    <w:link w:val="ad"/>
    <w:uiPriority w:val="99"/>
    <w:semiHidden/>
    <w:unhideWhenUsed/>
    <w:rsid w:val="0017079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7079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79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0797"/>
    <w:pPr>
      <w:spacing w:before="100" w:beforeAutospacing="1" w:after="100" w:afterAutospacing="1" w:line="240" w:lineRule="auto"/>
    </w:pPr>
    <w:rPr>
      <w:rFonts w:ascii="Times New Roman" w:hAnsi="Times New Roman"/>
      <w:sz w:val="24"/>
      <w:szCs w:val="24"/>
    </w:rPr>
  </w:style>
  <w:style w:type="paragraph" w:styleId="a4">
    <w:name w:val="List Paragraph"/>
    <w:basedOn w:val="a"/>
    <w:link w:val="a5"/>
    <w:uiPriority w:val="34"/>
    <w:qFormat/>
    <w:rsid w:val="00170797"/>
    <w:pPr>
      <w:ind w:left="720"/>
      <w:contextualSpacing/>
    </w:pPr>
  </w:style>
  <w:style w:type="paragraph" w:styleId="a6">
    <w:name w:val="No Spacing"/>
    <w:link w:val="a7"/>
    <w:qFormat/>
    <w:rsid w:val="00170797"/>
    <w:pPr>
      <w:spacing w:after="0" w:line="240" w:lineRule="auto"/>
    </w:pPr>
    <w:rPr>
      <w:rFonts w:ascii="Times New Roman" w:eastAsia="Times New Roman" w:hAnsi="Times New Roman" w:cs="Times New Roman"/>
      <w:sz w:val="24"/>
      <w:szCs w:val="24"/>
      <w:lang w:eastAsia="ru-RU"/>
    </w:rPr>
  </w:style>
  <w:style w:type="paragraph" w:styleId="a8">
    <w:name w:val="Body Text Indent"/>
    <w:basedOn w:val="a"/>
    <w:link w:val="a9"/>
    <w:unhideWhenUsed/>
    <w:rsid w:val="00170797"/>
    <w:pPr>
      <w:spacing w:after="120"/>
      <w:ind w:left="283"/>
    </w:pPr>
  </w:style>
  <w:style w:type="character" w:customStyle="1" w:styleId="a9">
    <w:name w:val="Основной текст с отступом Знак"/>
    <w:basedOn w:val="a0"/>
    <w:link w:val="a8"/>
    <w:rsid w:val="00170797"/>
    <w:rPr>
      <w:rFonts w:ascii="Calibri" w:eastAsia="Times New Roman" w:hAnsi="Calibri" w:cs="Times New Roman"/>
      <w:lang w:eastAsia="ru-RU"/>
    </w:rPr>
  </w:style>
  <w:style w:type="character" w:customStyle="1" w:styleId="a7">
    <w:name w:val="Без интервала Знак"/>
    <w:basedOn w:val="a0"/>
    <w:link w:val="a6"/>
    <w:rsid w:val="00170797"/>
    <w:rPr>
      <w:rFonts w:ascii="Times New Roman" w:eastAsia="Times New Roman" w:hAnsi="Times New Roman" w:cs="Times New Roman"/>
      <w:sz w:val="24"/>
      <w:szCs w:val="24"/>
      <w:lang w:eastAsia="ru-RU"/>
    </w:rPr>
  </w:style>
  <w:style w:type="paragraph" w:styleId="aa">
    <w:name w:val="List"/>
    <w:basedOn w:val="a"/>
    <w:rsid w:val="00170797"/>
    <w:pPr>
      <w:spacing w:after="0" w:line="240" w:lineRule="auto"/>
      <w:ind w:left="283" w:hanging="283"/>
    </w:pPr>
    <w:rPr>
      <w:rFonts w:ascii="Times New Roman" w:hAnsi="Times New Roman"/>
      <w:sz w:val="24"/>
      <w:szCs w:val="24"/>
    </w:rPr>
  </w:style>
  <w:style w:type="character" w:styleId="ab">
    <w:name w:val="Emphasis"/>
    <w:qFormat/>
    <w:rsid w:val="00170797"/>
    <w:rPr>
      <w:i/>
      <w:iCs/>
    </w:rPr>
  </w:style>
  <w:style w:type="character" w:customStyle="1" w:styleId="c9">
    <w:name w:val="c9"/>
    <w:basedOn w:val="a0"/>
    <w:rsid w:val="00170797"/>
  </w:style>
  <w:style w:type="character" w:customStyle="1" w:styleId="c15">
    <w:name w:val="c15"/>
    <w:basedOn w:val="a0"/>
    <w:rsid w:val="00170797"/>
  </w:style>
  <w:style w:type="character" w:customStyle="1" w:styleId="a5">
    <w:name w:val="Абзац списка Знак"/>
    <w:link w:val="a4"/>
    <w:uiPriority w:val="34"/>
    <w:locked/>
    <w:rsid w:val="00170797"/>
    <w:rPr>
      <w:rFonts w:ascii="Calibri" w:eastAsia="Times New Roman" w:hAnsi="Calibri" w:cs="Times New Roman"/>
      <w:lang w:eastAsia="ru-RU"/>
    </w:rPr>
  </w:style>
  <w:style w:type="paragraph" w:styleId="ac">
    <w:name w:val="Balloon Text"/>
    <w:basedOn w:val="a"/>
    <w:link w:val="ad"/>
    <w:uiPriority w:val="99"/>
    <w:semiHidden/>
    <w:unhideWhenUsed/>
    <w:rsid w:val="0017079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7079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4343</Words>
  <Characters>24756</Characters>
  <Application>Microsoft Office Word</Application>
  <DocSecurity>0</DocSecurity>
  <Lines>206</Lines>
  <Paragraphs>58</Paragraphs>
  <ScaleCrop>false</ScaleCrop>
  <Company/>
  <LinksUpToDate>false</LinksUpToDate>
  <CharactersWithSpaces>29041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9</cp:revision>
  <dcterms:created xsi:type="dcterms:W3CDTF">2019-10-31T16:59:00Z</dcterms:created>
  <dcterms:modified xsi:type="dcterms:W3CDTF">2019-11-01T06:55:00Z</dcterms:modified>
</cp:coreProperties>
</file>