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55" w:rsidRDefault="006C1955" w:rsidP="006C195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A2A7F">
        <w:rPr>
          <w:rFonts w:eastAsia="Calibri"/>
          <w:sz w:val="28"/>
          <w:szCs w:val="28"/>
        </w:rPr>
        <w:t xml:space="preserve">Рабочая программа по алгебре в </w:t>
      </w:r>
      <w:r>
        <w:rPr>
          <w:rFonts w:eastAsia="Calibri"/>
          <w:sz w:val="28"/>
          <w:szCs w:val="28"/>
        </w:rPr>
        <w:t>9</w:t>
      </w:r>
      <w:r w:rsidRPr="006A2A7F">
        <w:rPr>
          <w:rFonts w:eastAsia="Calibri"/>
          <w:sz w:val="28"/>
          <w:szCs w:val="28"/>
        </w:rPr>
        <w:t xml:space="preserve"> классе составлена на основе программы к завершенной предметной линии учебников</w:t>
      </w:r>
      <w:r w:rsidRPr="006A2A7F">
        <w:rPr>
          <w:sz w:val="28"/>
          <w:szCs w:val="28"/>
        </w:rPr>
        <w:t xml:space="preserve"> Ю.Н. </w:t>
      </w:r>
      <w:proofErr w:type="spellStart"/>
      <w:r w:rsidRPr="006A2A7F">
        <w:rPr>
          <w:sz w:val="28"/>
          <w:szCs w:val="28"/>
        </w:rPr>
        <w:t>Макрычев</w:t>
      </w:r>
      <w:proofErr w:type="spellEnd"/>
      <w:r w:rsidRPr="006A2A7F">
        <w:rPr>
          <w:rFonts w:eastAsia="Calibri"/>
          <w:sz w:val="28"/>
          <w:szCs w:val="28"/>
        </w:rPr>
        <w:t xml:space="preserve"> и др. 7-9 классы, Н.Г. </w:t>
      </w:r>
      <w:proofErr w:type="spellStart"/>
      <w:r w:rsidRPr="006A2A7F">
        <w:rPr>
          <w:rFonts w:eastAsia="Calibri"/>
          <w:sz w:val="28"/>
          <w:szCs w:val="28"/>
        </w:rPr>
        <w:t>Миндюк</w:t>
      </w:r>
      <w:proofErr w:type="spellEnd"/>
      <w:r w:rsidRPr="006A2A7F">
        <w:rPr>
          <w:rFonts w:eastAsia="Calibri"/>
          <w:sz w:val="28"/>
          <w:szCs w:val="28"/>
        </w:rPr>
        <w:t>, М.: «Просвещение», 20</w:t>
      </w:r>
      <w:r w:rsidR="000A1B11">
        <w:rPr>
          <w:rFonts w:eastAsia="Calibri"/>
          <w:sz w:val="28"/>
          <w:szCs w:val="28"/>
        </w:rPr>
        <w:t>08</w:t>
      </w:r>
      <w:bookmarkStart w:id="0" w:name="_GoBack"/>
      <w:bookmarkEnd w:id="0"/>
      <w:r w:rsidRPr="006A2A7F">
        <w:rPr>
          <w:rFonts w:eastAsia="Calibri"/>
          <w:sz w:val="28"/>
          <w:szCs w:val="28"/>
        </w:rPr>
        <w:t xml:space="preserve"> г</w:t>
      </w:r>
    </w:p>
    <w:p w:rsidR="006C1955" w:rsidRPr="006A2A7F" w:rsidRDefault="006C1955" w:rsidP="006C195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6A2A7F">
        <w:rPr>
          <w:rFonts w:eastAsia="Calibri"/>
          <w:sz w:val="28"/>
          <w:szCs w:val="28"/>
        </w:rPr>
        <w:t>На изучение предмета «Алгебра» в 7 классе по учебному плану филиала МАОУ «</w:t>
      </w:r>
      <w:proofErr w:type="spellStart"/>
      <w:r w:rsidRPr="006A2A7F">
        <w:rPr>
          <w:rFonts w:eastAsia="Calibri"/>
          <w:sz w:val="28"/>
          <w:szCs w:val="28"/>
        </w:rPr>
        <w:t>Прииртышская</w:t>
      </w:r>
      <w:proofErr w:type="spellEnd"/>
      <w:r w:rsidRPr="006A2A7F">
        <w:rPr>
          <w:rFonts w:eastAsia="Calibri"/>
          <w:sz w:val="28"/>
          <w:szCs w:val="28"/>
        </w:rPr>
        <w:t xml:space="preserve"> СОШ» - «</w:t>
      </w:r>
      <w:proofErr w:type="spellStart"/>
      <w:r w:rsidRPr="006A2A7F">
        <w:rPr>
          <w:rFonts w:eastAsia="Calibri"/>
          <w:sz w:val="28"/>
          <w:szCs w:val="28"/>
        </w:rPr>
        <w:t>Верхнеаремзянская</w:t>
      </w:r>
      <w:proofErr w:type="spellEnd"/>
      <w:r w:rsidRPr="006A2A7F">
        <w:rPr>
          <w:rFonts w:eastAsia="Calibri"/>
          <w:sz w:val="28"/>
          <w:szCs w:val="28"/>
        </w:rPr>
        <w:t xml:space="preserve"> СОШ им. Д.И. Менделеева» отводится 3 часа в неделю, 102 часа в год.</w:t>
      </w:r>
    </w:p>
    <w:p w:rsidR="006C1955" w:rsidRPr="006A2A7F" w:rsidRDefault="006C1955" w:rsidP="006C1955">
      <w:pPr>
        <w:spacing w:line="360" w:lineRule="auto"/>
        <w:ind w:firstLine="708"/>
        <w:jc w:val="center"/>
        <w:rPr>
          <w:rFonts w:eastAsia="Calibri"/>
          <w:sz w:val="28"/>
          <w:szCs w:val="28"/>
        </w:rPr>
      </w:pPr>
      <w:r>
        <w:rPr>
          <w:b/>
          <w:sz w:val="20"/>
          <w:szCs w:val="20"/>
        </w:rPr>
        <w:t xml:space="preserve">  Планируемые результаты освоения учебного предмета</w:t>
      </w:r>
    </w:p>
    <w:p w:rsidR="006C1955" w:rsidRPr="00033591" w:rsidRDefault="00033591" w:rsidP="00033591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6C1955" w:rsidRDefault="006C1955" w:rsidP="006C1955">
      <w:pPr>
        <w:pStyle w:val="paragraph"/>
        <w:numPr>
          <w:ilvl w:val="0"/>
          <w:numId w:val="1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1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2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2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2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2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решать линейные и квадратные неравенства с одной переменной и их системы;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spacing w:before="0" w:beforeAutospacing="0" w:after="0" w:afterAutospacing="0"/>
        <w:ind w:left="854"/>
        <w:textAlignment w:val="baseline"/>
        <w:rPr>
          <w:sz w:val="27"/>
          <w:szCs w:val="27"/>
        </w:rPr>
      </w:pPr>
      <w:r>
        <w:rPr>
          <w:rStyle w:val="normaltextru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3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изображать числа точками на координатной прямой;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3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3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3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3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spacing w:before="0" w:beforeAutospacing="0" w:after="0" w:afterAutospacing="0"/>
        <w:ind w:left="854"/>
        <w:textAlignment w:val="baseline"/>
        <w:rPr>
          <w:sz w:val="27"/>
          <w:szCs w:val="27"/>
        </w:rPr>
      </w:pPr>
      <w:r>
        <w:rPr>
          <w:rStyle w:val="normaltextrun"/>
        </w:rPr>
        <w:t>описывать свойства изученных функций, строить их графики;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4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lastRenderedPageBreak/>
        <w:t>извлекать информацию, представленную в таблицах, на диаграммах, графиках; составлять таблицы, строить диаграммы и графики;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4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решать комбинаторные задачи путём систематического перебора возможных вариантов и с использованием правила умножения;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4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вычислять средние значения результатов измерений;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numPr>
          <w:ilvl w:val="0"/>
          <w:numId w:val="4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</w:rPr>
        <w:t>находить частоту события, используя собственные наблюдения и готовые статистические данные;</w:t>
      </w:r>
      <w:r>
        <w:rPr>
          <w:rStyle w:val="eop"/>
        </w:rPr>
        <w:t> </w:t>
      </w:r>
    </w:p>
    <w:p w:rsidR="006C1955" w:rsidRDefault="006C1955" w:rsidP="006C1955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</w:rPr>
        <w:t>             находить вероятности случайных событий в простейших случаях.</w:t>
      </w:r>
      <w:r>
        <w:rPr>
          <w:rStyle w:val="eop"/>
        </w:rPr>
        <w:t> </w:t>
      </w:r>
    </w:p>
    <w:p w:rsidR="00033591" w:rsidRPr="00033591" w:rsidRDefault="00033591" w:rsidP="00033591">
      <w:pPr>
        <w:pStyle w:val="paragraph"/>
        <w:spacing w:before="0" w:beforeAutospacing="0" w:after="0" w:afterAutospacing="0"/>
        <w:ind w:left="402"/>
        <w:textAlignment w:val="baseline"/>
        <w:rPr>
          <w:rStyle w:val="normaltextrun"/>
          <w:rFonts w:ascii="Calibri" w:hAnsi="Calibri"/>
          <w:sz w:val="22"/>
          <w:szCs w:val="22"/>
        </w:rPr>
      </w:pPr>
      <w:r w:rsidRPr="00115547">
        <w:rPr>
          <w:b/>
          <w:iCs/>
          <w:color w:val="000000" w:themeColor="text1"/>
        </w:rPr>
        <w:t>Ученик получит возможность научиться:</w:t>
      </w:r>
    </w:p>
    <w:p w:rsidR="006C1955" w:rsidRDefault="006C1955" w:rsidP="006C1955">
      <w:pPr>
        <w:pStyle w:val="paragraph"/>
        <w:numPr>
          <w:ilvl w:val="0"/>
          <w:numId w:val="5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решать следующие жизненно практические задачи; 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5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самостоятельно приобретать и применять знания в различных ситуациях, работать в   группах; 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5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аргументировать и отстаивать свою точку зрения;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6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уметь </w:t>
      </w:r>
      <w:r>
        <w:rPr>
          <w:rStyle w:val="contextualspellingandgrammarerror"/>
          <w:rFonts w:ascii="Calibri" w:hAnsi="Calibri"/>
          <w:i/>
          <w:iCs/>
          <w:sz w:val="22"/>
          <w:szCs w:val="22"/>
        </w:rPr>
        <w:t>слушать  других</w:t>
      </w:r>
      <w:r>
        <w:rPr>
          <w:rStyle w:val="normaltextrun"/>
          <w:rFonts w:ascii="Calibri" w:hAnsi="Calibri"/>
          <w:i/>
          <w:iCs/>
          <w:sz w:val="22"/>
          <w:szCs w:val="22"/>
        </w:rPr>
        <w:t>, извлекать учебную информацию на основе сопоставительного   анализа объектов; 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6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пользоваться предметным </w:t>
      </w:r>
      <w:r>
        <w:rPr>
          <w:rStyle w:val="contextualspellingandgrammarerror"/>
          <w:rFonts w:ascii="Calibri" w:hAnsi="Calibri"/>
          <w:i/>
          <w:iCs/>
          <w:sz w:val="22"/>
          <w:szCs w:val="22"/>
        </w:rPr>
        <w:t>указателем  энциклопедий</w:t>
      </w:r>
      <w:r>
        <w:rPr>
          <w:rStyle w:val="normaltextrun"/>
          <w:rFonts w:ascii="Calibri" w:hAnsi="Calibri"/>
          <w:i/>
          <w:iCs/>
          <w:sz w:val="22"/>
          <w:szCs w:val="22"/>
        </w:rPr>
        <w:t>  и справочников для нахождения   информации;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6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самостоятельно действовать в ситуации неопределённости при решении актуальных для </w:t>
      </w:r>
      <w:r>
        <w:rPr>
          <w:rStyle w:val="contextualspellingandgrammarerror"/>
          <w:rFonts w:ascii="Calibri" w:hAnsi="Calibri"/>
          <w:i/>
          <w:iCs/>
          <w:sz w:val="22"/>
          <w:szCs w:val="22"/>
        </w:rPr>
        <w:t>них  проблем</w:t>
      </w:r>
      <w:r>
        <w:rPr>
          <w:rStyle w:val="normaltextrun"/>
          <w:rFonts w:ascii="Calibri" w:hAnsi="Calibri"/>
          <w:i/>
          <w:iCs/>
          <w:sz w:val="22"/>
          <w:szCs w:val="22"/>
        </w:rPr>
        <w:t>.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6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6"/>
        </w:numPr>
        <w:spacing w:before="0" w:beforeAutospacing="0" w:after="0" w:afterAutospacing="0"/>
        <w:ind w:left="402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  <w:i/>
          <w:iCs/>
          <w:sz w:val="22"/>
          <w:szCs w:val="22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  <w:r>
        <w:rPr>
          <w:rStyle w:val="eop"/>
          <w:rFonts w:ascii="Calibri" w:hAnsi="Calibri"/>
          <w:sz w:val="22"/>
          <w:szCs w:val="22"/>
        </w:rPr>
        <w:t> </w:t>
      </w:r>
    </w:p>
    <w:p w:rsidR="006C1955" w:rsidRDefault="006C1955" w:rsidP="006C1955">
      <w:pPr>
        <w:pStyle w:val="paragraph"/>
        <w:numPr>
          <w:ilvl w:val="0"/>
          <w:numId w:val="7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  <w:i/>
          <w:iCs/>
        </w:rPr>
        <w:t>применять универсальный характер законов логики математических рассуждений, их применимость во всех областях человеческой </w:t>
      </w:r>
      <w:r>
        <w:rPr>
          <w:rStyle w:val="contextualspellingandgrammarerror"/>
          <w:i/>
          <w:iCs/>
        </w:rPr>
        <w:t>деятельности;  вероятностный</w:t>
      </w:r>
      <w:r>
        <w:rPr>
          <w:rStyle w:val="normaltextrun"/>
          <w:i/>
          <w:iCs/>
        </w:rPr>
        <w:t> характер различных процессов окружающего мира; </w:t>
      </w:r>
      <w:r>
        <w:rPr>
          <w:rStyle w:val="eop"/>
        </w:rPr>
        <w:t> </w:t>
      </w:r>
    </w:p>
    <w:p w:rsidR="0017764F" w:rsidRPr="006C1955" w:rsidRDefault="006C1955" w:rsidP="006C1955">
      <w:pPr>
        <w:jc w:val="center"/>
        <w:rPr>
          <w:b/>
        </w:rPr>
      </w:pPr>
      <w:r w:rsidRPr="006C1955">
        <w:rPr>
          <w:b/>
        </w:rPr>
        <w:t>Содержание курса</w:t>
      </w:r>
    </w:p>
    <w:p w:rsidR="00EF3AF6" w:rsidRDefault="00EF3AF6" w:rsidP="00EF3AF6">
      <w:pPr>
        <w:pStyle w:val="paragraph"/>
        <w:numPr>
          <w:ilvl w:val="0"/>
          <w:numId w:val="8"/>
        </w:numPr>
        <w:spacing w:before="0" w:beforeAutospacing="0" w:after="0" w:afterAutospacing="0"/>
        <w:ind w:left="402" w:firstLine="0"/>
        <w:textAlignment w:val="baseline"/>
      </w:pPr>
      <w:r>
        <w:rPr>
          <w:rStyle w:val="normaltextrun"/>
          <w:b/>
          <w:bCs/>
        </w:rPr>
        <w:t>Квадратичная функция (20ч)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ind w:left="854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Функция. Свойства функций. Квадратный трехчлен. Разложение квадратного трехчлена на множители. Функция </w:t>
      </w:r>
      <w:r>
        <w:rPr>
          <w:rStyle w:val="normaltextrun"/>
          <w:b/>
          <w:bCs/>
          <w:i/>
          <w:iCs/>
        </w:rPr>
        <w:t>у </w:t>
      </w:r>
      <w:r>
        <w:rPr>
          <w:rStyle w:val="normaltextrun"/>
          <w:i/>
          <w:iCs/>
        </w:rPr>
        <w:t>= 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 с, </w:t>
      </w:r>
      <w:r>
        <w:rPr>
          <w:rStyle w:val="normaltextrun"/>
        </w:rPr>
        <w:t>ее свойства и график. Степенная функция.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i/>
          <w:iCs/>
        </w:rPr>
        <w:t>О с н о в н а </w:t>
      </w:r>
      <w:r>
        <w:rPr>
          <w:rStyle w:val="contextualspellingandgrammarerror"/>
          <w:b/>
          <w:bCs/>
          <w:i/>
          <w:iCs/>
        </w:rPr>
        <w:t>я  ц</w:t>
      </w:r>
      <w:r>
        <w:rPr>
          <w:rStyle w:val="normaltextrun"/>
          <w:b/>
          <w:bCs/>
          <w:i/>
          <w:iCs/>
        </w:rPr>
        <w:t xml:space="preserve"> е </w:t>
      </w:r>
      <w:proofErr w:type="gramStart"/>
      <w:r>
        <w:rPr>
          <w:rStyle w:val="normaltextrun"/>
          <w:b/>
          <w:bCs/>
          <w:i/>
          <w:iCs/>
        </w:rPr>
        <w:t>л ь</w:t>
      </w:r>
      <w:proofErr w:type="gramEnd"/>
      <w:r>
        <w:rPr>
          <w:rStyle w:val="normaltextrun"/>
        </w:rPr>
        <w:t> — расширить сведения о свойствах функций, ознакомить учащихся со свойствами и графиком квадратичной функции.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  </w:t>
      </w:r>
      <w:proofErr w:type="spellStart"/>
      <w:r>
        <w:rPr>
          <w:rStyle w:val="spellingerror"/>
        </w:rPr>
        <w:t>знакопостоянства</w:t>
      </w:r>
      <w:proofErr w:type="spellEnd"/>
      <w:r>
        <w:rPr>
          <w:rStyle w:val="normaltextrun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Подготовительным шагом к изучению свой</w:t>
      </w:r>
      <w:proofErr w:type="gramStart"/>
      <w:r>
        <w:rPr>
          <w:rStyle w:val="normaltextrun"/>
        </w:rPr>
        <w:t>ств кв</w:t>
      </w:r>
      <w:proofErr w:type="gramEnd"/>
      <w:r>
        <w:rPr>
          <w:rStyle w:val="normaltextrun"/>
        </w:rPr>
        <w:t>адратичной </w:t>
      </w:r>
      <w:r>
        <w:rPr>
          <w:rStyle w:val="contextualspellingandgrammarerror"/>
        </w:rPr>
        <w:t>функции  является</w:t>
      </w:r>
      <w:r>
        <w:rPr>
          <w:rStyle w:val="normaltextrun"/>
        </w:rPr>
        <w:t> 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Изучение квадратичной функции начинается с рассмотрения функции </w:t>
      </w:r>
      <w:r>
        <w:rPr>
          <w:rStyle w:val="normaltextrun"/>
          <w:b/>
          <w:bCs/>
          <w:i/>
          <w:iCs/>
        </w:rPr>
        <w:t>у </w:t>
      </w:r>
      <w:r>
        <w:rPr>
          <w:rStyle w:val="normaltextrun"/>
        </w:rPr>
        <w:t>= </w:t>
      </w:r>
      <w:r>
        <w:rPr>
          <w:rStyle w:val="normaltextrun"/>
          <w:i/>
          <w:iCs/>
        </w:rPr>
        <w:t>ах</w:t>
      </w:r>
      <w:proofErr w:type="gramStart"/>
      <w:r>
        <w:rPr>
          <w:rStyle w:val="normaltextrun"/>
          <w:i/>
          <w:iCs/>
          <w:sz w:val="19"/>
          <w:szCs w:val="19"/>
          <w:vertAlign w:val="superscript"/>
        </w:rPr>
        <w:t>2</w:t>
      </w:r>
      <w:proofErr w:type="gramEnd"/>
      <w:r>
        <w:rPr>
          <w:rStyle w:val="normaltextrun"/>
          <w:i/>
          <w:iCs/>
        </w:rPr>
        <w:t>, </w:t>
      </w:r>
      <w:r>
        <w:rPr>
          <w:rStyle w:val="normaltextrun"/>
        </w:rPr>
        <w:t>ее свойств и особенностей графика, а также других частных видов квадратичной функции — функций </w:t>
      </w:r>
      <w:r>
        <w:rPr>
          <w:rStyle w:val="normaltextrun"/>
          <w:b/>
          <w:bCs/>
          <w:i/>
          <w:iCs/>
        </w:rPr>
        <w:t>у </w:t>
      </w:r>
      <w:r>
        <w:rPr>
          <w:rStyle w:val="normaltextrun"/>
        </w:rPr>
        <w:t>= </w:t>
      </w:r>
      <w:r>
        <w:rPr>
          <w:rStyle w:val="normaltextrun"/>
          <w:i/>
          <w:iCs/>
        </w:rPr>
        <w:t>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 </w:t>
      </w:r>
      <w:r>
        <w:rPr>
          <w:rStyle w:val="contextualspellingandgrammarerror"/>
          <w:i/>
          <w:iCs/>
        </w:rPr>
        <w:t>,  </w:t>
      </w:r>
      <w:r>
        <w:rPr>
          <w:rStyle w:val="contextualspellingandgrammarerror"/>
          <w:b/>
          <w:bCs/>
          <w:i/>
          <w:iCs/>
        </w:rPr>
        <w:t>у</w:t>
      </w:r>
      <w:r>
        <w:rPr>
          <w:rStyle w:val="normaltextrun"/>
          <w:b/>
          <w:bCs/>
          <w:i/>
          <w:iCs/>
        </w:rPr>
        <w:t> </w:t>
      </w:r>
      <w:r>
        <w:rPr>
          <w:rStyle w:val="normaltextrun"/>
        </w:rPr>
        <w:t>= </w:t>
      </w:r>
      <w:r>
        <w:rPr>
          <w:rStyle w:val="normaltextrun"/>
          <w:i/>
          <w:iCs/>
        </w:rPr>
        <w:t>а </w:t>
      </w:r>
      <w:r>
        <w:rPr>
          <w:rStyle w:val="normaltextrun"/>
        </w:rPr>
        <w:t>(х - </w:t>
      </w:r>
      <w:r>
        <w:rPr>
          <w:rStyle w:val="normaltextrun"/>
          <w:i/>
          <w:iCs/>
        </w:rPr>
        <w:t>т)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. </w:t>
      </w:r>
      <w:r>
        <w:rPr>
          <w:rStyle w:val="normaltextrun"/>
        </w:rPr>
        <w:t xml:space="preserve">Эти сведения используются при изучении свойств квадратичной </w:t>
      </w:r>
      <w:r>
        <w:rPr>
          <w:rStyle w:val="normaltextrun"/>
        </w:rPr>
        <w:lastRenderedPageBreak/>
        <w:t>функции общего вида. Важно, чтобы учащиеся поняли, что график функции </w:t>
      </w:r>
      <w:r>
        <w:rPr>
          <w:rStyle w:val="normaltextrun"/>
          <w:b/>
          <w:bCs/>
          <w:i/>
          <w:iCs/>
        </w:rPr>
        <w:t>у </w:t>
      </w:r>
      <w:r>
        <w:rPr>
          <w:rStyle w:val="normaltextrun"/>
        </w:rPr>
        <w:t>= </w:t>
      </w:r>
      <w:r>
        <w:rPr>
          <w:rStyle w:val="normaltextrun"/>
          <w:i/>
          <w:iCs/>
        </w:rPr>
        <w:t>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 с </w:t>
      </w:r>
      <w:r>
        <w:rPr>
          <w:rStyle w:val="normaltextrun"/>
        </w:rPr>
        <w:t>может быть получен из графика функции </w:t>
      </w:r>
      <w:r>
        <w:rPr>
          <w:rStyle w:val="normaltextrun"/>
          <w:i/>
          <w:iCs/>
        </w:rPr>
        <w:t>у = 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с помощью двух параллельных переносов. Приемы построения графика функции </w:t>
      </w:r>
      <w:r>
        <w:rPr>
          <w:rStyle w:val="normaltextrun"/>
          <w:i/>
          <w:iCs/>
        </w:rPr>
        <w:t>у = 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 с </w:t>
      </w:r>
      <w:r>
        <w:rPr>
          <w:rStyle w:val="normaltextrun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Учащиеся знакомятся со свойствами степенной функции </w:t>
      </w:r>
      <w:r>
        <w:rPr>
          <w:rStyle w:val="normaltextrun"/>
          <w:i/>
          <w:iCs/>
        </w:rPr>
        <w:t>у = х</w:t>
      </w:r>
      <w:proofErr w:type="gramStart"/>
      <w:r>
        <w:rPr>
          <w:rStyle w:val="normaltextrun"/>
          <w:i/>
          <w:iCs/>
          <w:sz w:val="19"/>
          <w:szCs w:val="19"/>
          <w:vertAlign w:val="superscript"/>
          <w:lang w:val="en-US"/>
        </w:rPr>
        <w:t>n</w:t>
      </w:r>
      <w:proofErr w:type="gramEnd"/>
      <w:r>
        <w:rPr>
          <w:rStyle w:val="normaltextrun"/>
          <w:i/>
          <w:iCs/>
        </w:rPr>
        <w:t> </w:t>
      </w:r>
      <w:r>
        <w:rPr>
          <w:rStyle w:val="normaltextrun"/>
        </w:rPr>
        <w:t>при четном и нечетном натуральном показателе </w:t>
      </w:r>
      <w:r>
        <w:rPr>
          <w:rStyle w:val="normaltextrun"/>
          <w:i/>
          <w:iCs/>
        </w:rPr>
        <w:t>п. </w:t>
      </w:r>
      <w:r>
        <w:rPr>
          <w:rStyle w:val="normaltextrun"/>
        </w:rPr>
        <w:t>Вводится понятие корня </w:t>
      </w:r>
      <w:r>
        <w:rPr>
          <w:rStyle w:val="normaltextrun"/>
          <w:i/>
          <w:iCs/>
        </w:rPr>
        <w:t>п-</w:t>
      </w:r>
      <w:r>
        <w:rPr>
          <w:rStyle w:val="contextualspellingandgrammarerror"/>
          <w:i/>
          <w:iCs/>
          <w:u w:val="single"/>
        </w:rPr>
        <w:t>ой  </w:t>
      </w:r>
      <w:r>
        <w:rPr>
          <w:rStyle w:val="contextualspellingandgrammarerror"/>
          <w:u w:val="single"/>
        </w:rPr>
        <w:t>ст</w:t>
      </w:r>
      <w:r>
        <w:rPr>
          <w:rStyle w:val="contextualspellingandgrammarerror"/>
        </w:rPr>
        <w:t>епени</w:t>
      </w:r>
      <w:r>
        <w:rPr>
          <w:rStyle w:val="normaltextrun"/>
        </w:rPr>
        <w:t>. Учащиеся должны понимать смысл записей вида √-27, √81. Они получают представление о нахождении значений корня с помощью калькулятора, причем выработка соответствующих умений не </w:t>
      </w:r>
      <w:proofErr w:type="spellStart"/>
      <w:r>
        <w:rPr>
          <w:rStyle w:val="spellingerror"/>
        </w:rPr>
        <w:t>тре</w:t>
      </w:r>
      <w:proofErr w:type="spellEnd"/>
      <w:r>
        <w:rPr>
          <w:rStyle w:val="normaltextrun"/>
        </w:rPr>
        <w:t> требуется.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2.Уравнения и неравенства с одной переменной. (15ч).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i/>
          <w:iCs/>
        </w:rPr>
        <w:t>Основная цель</w:t>
      </w:r>
      <w:r>
        <w:rPr>
          <w:rStyle w:val="normaltextrun"/>
        </w:rPr>
        <w:t> —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 </w:t>
      </w:r>
      <w:r>
        <w:rPr>
          <w:rStyle w:val="normaltextrun"/>
          <w:i/>
          <w:iCs/>
        </w:rPr>
        <w:t>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 </w:t>
      </w:r>
      <w:r>
        <w:rPr>
          <w:rStyle w:val="contextualspellingandgrammarerror"/>
          <w:i/>
          <w:iCs/>
        </w:rPr>
        <w:t>с</w:t>
      </w:r>
      <w:proofErr w:type="gramStart"/>
      <w:r>
        <w:rPr>
          <w:rStyle w:val="contextualspellingandgrammarerror"/>
          <w:i/>
          <w:iCs/>
        </w:rPr>
        <w:t xml:space="preserve"> &gt;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О</w:t>
      </w:r>
      <w:proofErr w:type="gramEnd"/>
      <w:r>
        <w:rPr>
          <w:rStyle w:val="normaltextrun"/>
        </w:rPr>
        <w:t xml:space="preserve"> или </w:t>
      </w:r>
      <w:r>
        <w:rPr>
          <w:rStyle w:val="normaltextrun"/>
          <w:i/>
          <w:iCs/>
        </w:rPr>
        <w:t>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</w:t>
      </w:r>
      <w:r>
        <w:rPr>
          <w:rStyle w:val="normaltextrun"/>
        </w:rPr>
        <w:t>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 с </w:t>
      </w:r>
      <w:r>
        <w:rPr>
          <w:rStyle w:val="contextualspellingandgrammarerror"/>
          <w:i/>
          <w:iCs/>
        </w:rPr>
        <w:t>&lt; </w:t>
      </w:r>
      <w:r>
        <w:rPr>
          <w:rStyle w:val="contextualspellingandgrammarerror"/>
        </w:rPr>
        <w:t>О</w:t>
      </w:r>
      <w:r>
        <w:rPr>
          <w:rStyle w:val="normaltextrun"/>
        </w:rPr>
        <w:t>, где </w:t>
      </w:r>
      <w:r>
        <w:rPr>
          <w:rStyle w:val="normaltextrun"/>
          <w:i/>
          <w:iCs/>
        </w:rPr>
        <w:t>а ≠ </w:t>
      </w:r>
      <w:r>
        <w:rPr>
          <w:rStyle w:val="normaltextrun"/>
        </w:rPr>
        <w:t>0.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других видов уравнений.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Расширяются сведения о решении дробных рациональных уравнений. Учащиеся знакомятся с некоторыми специальными приёмами решения таких уравнений.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Формирование умений решать неравенства вида </w:t>
      </w:r>
      <w:r>
        <w:rPr>
          <w:rStyle w:val="normaltextrun"/>
          <w:i/>
          <w:iCs/>
        </w:rPr>
        <w:t>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 </w:t>
      </w:r>
      <w:r>
        <w:rPr>
          <w:rStyle w:val="normaltextrun"/>
          <w:i/>
          <w:iCs/>
          <w:lang w:val="en-US"/>
        </w:rPr>
        <w:t>c</w:t>
      </w:r>
      <w:r>
        <w:rPr>
          <w:rStyle w:val="normaltextrun"/>
          <w:i/>
          <w:iCs/>
        </w:rPr>
        <w:t> &gt; </w:t>
      </w:r>
      <w:r>
        <w:rPr>
          <w:rStyle w:val="normaltextrun"/>
        </w:rPr>
        <w:t>0 или </w:t>
      </w:r>
      <w:r>
        <w:rPr>
          <w:rStyle w:val="normaltextrun"/>
          <w:i/>
          <w:iCs/>
        </w:rPr>
        <w:t>ах</w:t>
      </w:r>
      <w:r>
        <w:rPr>
          <w:rStyle w:val="normaltextrun"/>
          <w:i/>
          <w:iCs/>
          <w:sz w:val="19"/>
          <w:szCs w:val="19"/>
          <w:vertAlign w:val="superscript"/>
        </w:rPr>
        <w:t>2</w:t>
      </w:r>
      <w:r>
        <w:rPr>
          <w:rStyle w:val="normaltextrun"/>
          <w:i/>
          <w:iCs/>
        </w:rPr>
        <w:t> + </w:t>
      </w:r>
      <w:r>
        <w:rPr>
          <w:rStyle w:val="normaltextrun"/>
          <w:i/>
          <w:iCs/>
          <w:lang w:val="en-US"/>
        </w:rPr>
        <w:t>b</w:t>
      </w:r>
      <w:r>
        <w:rPr>
          <w:rStyle w:val="normaltextrun"/>
          <w:i/>
          <w:iCs/>
        </w:rPr>
        <w:t>х + с </w:t>
      </w:r>
      <w:r>
        <w:rPr>
          <w:rStyle w:val="contextualspellingandgrammarerror"/>
        </w:rPr>
        <w:t>&lt; 0</w:t>
      </w:r>
      <w:r>
        <w:rPr>
          <w:rStyle w:val="normaltextrun"/>
        </w:rPr>
        <w:t>, где </w:t>
      </w:r>
      <w:r>
        <w:rPr>
          <w:rStyle w:val="normaltextrun"/>
          <w:i/>
          <w:iCs/>
        </w:rPr>
        <w:t>а ≠ </w:t>
      </w:r>
      <w:r>
        <w:rPr>
          <w:rStyle w:val="normaltextrun"/>
        </w:rPr>
        <w:t>0, осуществляется с опорой на введения о графике квадратичной функции (направление ветвей параболы, ее расположение относительно оси</w:t>
      </w:r>
      <w:proofErr w:type="gramStart"/>
      <w:r>
        <w:rPr>
          <w:rStyle w:val="normaltextrun"/>
        </w:rPr>
        <w:t> </w:t>
      </w:r>
      <w:r>
        <w:rPr>
          <w:rStyle w:val="normaltextrun"/>
          <w:i/>
          <w:iCs/>
        </w:rPr>
        <w:t>О</w:t>
      </w:r>
      <w:proofErr w:type="gramEnd"/>
      <w:r>
        <w:rPr>
          <w:rStyle w:val="normaltextrun"/>
          <w:i/>
          <w:iCs/>
        </w:rPr>
        <w:t>х).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Учащиеся знакомятся с методом интервалов, с помощью которого </w:t>
      </w:r>
      <w:r>
        <w:rPr>
          <w:rStyle w:val="contextualspellingandgrammarerror"/>
        </w:rPr>
        <w:t>решаются  несложные</w:t>
      </w:r>
      <w:r>
        <w:rPr>
          <w:rStyle w:val="normaltextrun"/>
        </w:rPr>
        <w:t> рациональные неравенства.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3.Уравнения и неравенства с двумя переменными (16ч).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scxw12557383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contextualspellingandgrammarerror"/>
          <w:b/>
          <w:bCs/>
          <w:i/>
          <w:iCs/>
        </w:rPr>
        <w:t>Основная  цель</w:t>
      </w:r>
      <w:r>
        <w:rPr>
          <w:rStyle w:val="normaltextrun"/>
          <w:b/>
          <w:bCs/>
        </w:rPr>
        <w:t> - </w:t>
      </w:r>
      <w:r>
        <w:rPr>
          <w:rStyle w:val="normaltextrun"/>
        </w:rPr>
        <w:t> выработать умение решать простейшие системы, содержащие уравнение второй степени с двумя переменное и текстовые задачи с помощью составления таких систем.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Известный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lastRenderedPageBreak/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4. Прогрессии (15ч).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 xml:space="preserve">Арифметическая и геометрическая прогрессии. Формулы </w:t>
      </w:r>
      <w:proofErr w:type="spellStart"/>
      <w:r>
        <w:rPr>
          <w:rStyle w:val="normaltextrun"/>
        </w:rPr>
        <w:t>п-</w:t>
      </w:r>
      <w:r>
        <w:rPr>
          <w:rStyle w:val="spellingerror"/>
        </w:rPr>
        <w:t>го</w:t>
      </w:r>
      <w:proofErr w:type="spellEnd"/>
      <w:r>
        <w:rPr>
          <w:rStyle w:val="normaltextrun"/>
        </w:rPr>
        <w:t> члена и суммы первых </w:t>
      </w:r>
      <w:proofErr w:type="spellStart"/>
      <w:r>
        <w:rPr>
          <w:rStyle w:val="normaltextrun"/>
          <w:i/>
          <w:iCs/>
        </w:rPr>
        <w:t>п</w:t>
      </w:r>
      <w:proofErr w:type="spellEnd"/>
      <w:r>
        <w:rPr>
          <w:rStyle w:val="normaltextrun"/>
          <w:i/>
          <w:iCs/>
        </w:rPr>
        <w:t> </w:t>
      </w:r>
      <w:r>
        <w:rPr>
          <w:rStyle w:val="normaltextrun"/>
        </w:rPr>
        <w:t>членов прогрессии. Бесконечно убывающая геометрическая прогрессия.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i/>
          <w:iCs/>
        </w:rPr>
        <w:t>Основная цель</w:t>
      </w:r>
      <w:r>
        <w:rPr>
          <w:rStyle w:val="normaltextrun"/>
        </w:rPr>
        <w:t> — дать понятия об арифметической и геометрической прогрессиях как числовых последовательностях особого вида.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При изучении темы вводится понятие последовательности, разъясняется смысл термина «</w:t>
      </w:r>
      <w:r>
        <w:rPr>
          <w:rStyle w:val="normaltextrun"/>
          <w:lang w:val="en-US"/>
        </w:rPr>
        <w:t>n</w:t>
      </w:r>
      <w:r>
        <w:rPr>
          <w:rStyle w:val="normaltextrun"/>
        </w:rPr>
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Работа с формулами </w:t>
      </w:r>
      <w:r>
        <w:rPr>
          <w:rStyle w:val="normaltextrun"/>
          <w:lang w:val="en-US"/>
        </w:rPr>
        <w:t>n</w:t>
      </w:r>
      <w:r>
        <w:rPr>
          <w:rStyle w:val="normaltextrun"/>
        </w:rPr>
        <w:t>-го члена и суммы первых </w:t>
      </w:r>
      <w:r>
        <w:rPr>
          <w:rStyle w:val="normaltextrun"/>
          <w:i/>
          <w:iCs/>
        </w:rPr>
        <w:t>п </w:t>
      </w:r>
      <w:r>
        <w:rPr>
          <w:rStyle w:val="normaltextrun"/>
        </w:rPr>
        <w:t>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5.Элементы комбинаторики и теории вероятностей (13ч).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scxw125573832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  <w:i/>
          <w:iCs/>
        </w:rPr>
        <w:t>Основная цель</w:t>
      </w:r>
      <w:r>
        <w:rPr>
          <w:rStyle w:val="normaltextrun"/>
        </w:rPr>
        <w:t> —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lastRenderedPageBreak/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b/>
          <w:bCs/>
        </w:rPr>
        <w:t>6.  Повторение (22ч)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</w:rPr>
        <w:t>Закрепление знаний, умений и навыков, полученных на уроках по данным темам.</w:t>
      </w:r>
      <w:r>
        <w:rPr>
          <w:rStyle w:val="eop"/>
        </w:rPr>
        <w:t> </w:t>
      </w:r>
    </w:p>
    <w:p w:rsidR="00EF3AF6" w:rsidRDefault="00EF3AF6" w:rsidP="00EF3AF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eop"/>
          <w:sz w:val="28"/>
          <w:szCs w:val="28"/>
        </w:rPr>
        <w:t> </w:t>
      </w:r>
    </w:p>
    <w:p w:rsidR="006C1955" w:rsidRDefault="00EF3AF6" w:rsidP="006C1955">
      <w:pPr>
        <w:jc w:val="center"/>
        <w:rPr>
          <w:b/>
        </w:rPr>
      </w:pPr>
      <w:r w:rsidRPr="00EF3AF6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256"/>
        <w:gridCol w:w="1675"/>
        <w:gridCol w:w="1418"/>
        <w:gridCol w:w="1814"/>
        <w:gridCol w:w="4380"/>
      </w:tblGrid>
      <w:tr w:rsidR="00EF3AF6" w:rsidRPr="005112B6" w:rsidTr="00EF3AF6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№</w:t>
            </w:r>
          </w:p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814" w:type="dxa"/>
            <w:vMerge w:val="restart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Практическая часть программы (практические работы)</w:t>
            </w:r>
          </w:p>
        </w:tc>
        <w:tc>
          <w:tcPr>
            <w:tcW w:w="4380" w:type="dxa"/>
            <w:vMerge w:val="restart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8420FF">
              <w:t>Основные  виды  учебной деятельности обучающихся</w:t>
            </w:r>
          </w:p>
        </w:tc>
      </w:tr>
      <w:tr w:rsidR="00EF3AF6" w:rsidRPr="005112B6" w:rsidTr="00EF3AF6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Примерная</w:t>
            </w:r>
          </w:p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F3AF6" w:rsidRPr="005112B6" w:rsidRDefault="00EF3AF6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814" w:type="dxa"/>
            <w:vMerge/>
          </w:tcPr>
          <w:p w:rsidR="00EF3AF6" w:rsidRPr="005112B6" w:rsidRDefault="00EF3AF6" w:rsidP="0042114D">
            <w:pPr>
              <w:rPr>
                <w:rFonts w:eastAsia="Calibri"/>
                <w:i/>
              </w:rPr>
            </w:pPr>
          </w:p>
        </w:tc>
        <w:tc>
          <w:tcPr>
            <w:tcW w:w="4380" w:type="dxa"/>
            <w:vMerge/>
          </w:tcPr>
          <w:p w:rsidR="00EF3AF6" w:rsidRPr="005112B6" w:rsidRDefault="00EF3AF6" w:rsidP="0042114D">
            <w:pPr>
              <w:rPr>
                <w:rFonts w:eastAsia="Calibri"/>
                <w:i/>
              </w:rPr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pPr>
              <w:rPr>
                <w:rStyle w:val="normaltextrun"/>
                <w:bCs/>
              </w:rPr>
            </w:pPr>
            <w:r w:rsidRPr="004441D8">
              <w:rPr>
                <w:rStyle w:val="normaltextrun"/>
                <w:bCs/>
              </w:rPr>
              <w:t>Повторение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2</w:t>
            </w:r>
          </w:p>
        </w:tc>
        <w:tc>
          <w:tcPr>
            <w:tcW w:w="4380" w:type="dxa"/>
            <w:vMerge w:val="restart"/>
          </w:tcPr>
          <w:p w:rsidR="00EF3AF6" w:rsidRDefault="00EF3AF6" w:rsidP="0042114D">
            <w:pPr>
              <w:tabs>
                <w:tab w:val="left" w:pos="1515"/>
              </w:tabs>
              <w:rPr>
                <w:bCs/>
              </w:rPr>
            </w:pPr>
          </w:p>
          <w:p w:rsidR="00EF3AF6" w:rsidRDefault="00EF3AF6" w:rsidP="00EF3AF6">
            <w:r>
              <w:rPr>
                <w:b/>
                <w:bCs/>
              </w:rPr>
              <w:t xml:space="preserve">Распознавать </w:t>
            </w:r>
            <w:r>
              <w:t>линейные и квад</w:t>
            </w:r>
            <w:r>
              <w:softHyphen/>
              <w:t>ратные уравне</w:t>
            </w:r>
            <w:r>
              <w:softHyphen/>
              <w:t>ния, це</w:t>
            </w:r>
            <w:r>
              <w:softHyphen/>
              <w:t>лые и дробные уравнения.</w:t>
            </w:r>
          </w:p>
          <w:p w:rsidR="00EF3AF6" w:rsidRDefault="00EF3AF6" w:rsidP="00EF3AF6">
            <w:r>
              <w:rPr>
                <w:b/>
                <w:bCs/>
              </w:rPr>
              <w:t xml:space="preserve">Решать </w:t>
            </w:r>
            <w:r>
              <w:t xml:space="preserve">линейные, квадратные уравнения, а также уравнения, сводящиеся к ним; </w:t>
            </w:r>
            <w:r>
              <w:rPr>
                <w:b/>
                <w:bCs/>
              </w:rPr>
              <w:t>ре</w:t>
            </w:r>
            <w:r>
              <w:rPr>
                <w:b/>
                <w:bCs/>
              </w:rPr>
              <w:softHyphen/>
              <w:t xml:space="preserve">шать </w:t>
            </w:r>
            <w:r>
              <w:t>дробно-рацио</w:t>
            </w:r>
            <w:r>
              <w:softHyphen/>
              <w:t>нальные уравне</w:t>
            </w:r>
            <w:r>
              <w:softHyphen/>
              <w:t>ния.</w:t>
            </w:r>
          </w:p>
          <w:p w:rsidR="00EF3AF6" w:rsidRDefault="00EF3AF6" w:rsidP="00EF3AF6">
            <w:r>
              <w:rPr>
                <w:b/>
                <w:bCs/>
              </w:rPr>
              <w:t xml:space="preserve">Доказывать </w:t>
            </w:r>
            <w:r>
              <w:t>свойства арифмети</w:t>
            </w:r>
            <w:r>
              <w:softHyphen/>
              <w:t>ческих квад</w:t>
            </w:r>
            <w:r>
              <w:softHyphen/>
              <w:t xml:space="preserve">ратных корней; </w:t>
            </w:r>
            <w:r>
              <w:rPr>
                <w:b/>
                <w:bCs/>
              </w:rPr>
              <w:t xml:space="preserve">применять </w:t>
            </w:r>
            <w:r>
              <w:t>их для пре</w:t>
            </w:r>
            <w:r>
              <w:softHyphen/>
              <w:t>образо</w:t>
            </w:r>
            <w:r>
              <w:softHyphen/>
              <w:t>вания выражений.</w:t>
            </w:r>
          </w:p>
          <w:p w:rsidR="00EF3AF6" w:rsidRDefault="00EF3AF6" w:rsidP="00EF3AF6">
            <w:r>
              <w:rPr>
                <w:b/>
                <w:bCs/>
              </w:rPr>
              <w:t xml:space="preserve">Вычислять </w:t>
            </w:r>
            <w:r>
              <w:t>значения выраже</w:t>
            </w:r>
            <w:r>
              <w:softHyphen/>
              <w:t>ний, содержа</w:t>
            </w:r>
            <w:r>
              <w:softHyphen/>
              <w:t>щих квад</w:t>
            </w:r>
            <w:r>
              <w:softHyphen/>
              <w:t xml:space="preserve">ратные корни; </w:t>
            </w:r>
            <w:r>
              <w:rPr>
                <w:b/>
                <w:bCs/>
              </w:rPr>
              <w:t xml:space="preserve">выражать </w:t>
            </w:r>
            <w:r>
              <w:t>перемен</w:t>
            </w:r>
            <w:r>
              <w:softHyphen/>
              <w:t>ные из геометрических и физиче</w:t>
            </w:r>
            <w:r>
              <w:softHyphen/>
              <w:t>ских фор</w:t>
            </w:r>
            <w:r>
              <w:softHyphen/>
              <w:t>мул.</w:t>
            </w:r>
            <w:r>
              <w:rPr>
                <w:b/>
                <w:bCs/>
              </w:rPr>
              <w:t xml:space="preserve"> Вы</w:t>
            </w:r>
            <w:r>
              <w:rPr>
                <w:b/>
                <w:bCs/>
              </w:rPr>
              <w:softHyphen/>
              <w:t>чис</w:t>
            </w:r>
            <w:r>
              <w:rPr>
                <w:b/>
                <w:bCs/>
              </w:rPr>
              <w:softHyphen/>
              <w:t xml:space="preserve">лять </w:t>
            </w:r>
            <w:r>
              <w:t>значе</w:t>
            </w:r>
            <w:r>
              <w:softHyphen/>
              <w:t>ния степеней с целым  и рациональ</w:t>
            </w:r>
            <w:r>
              <w:softHyphen/>
              <w:t>ным  показателем.</w:t>
            </w:r>
          </w:p>
          <w:p w:rsidR="00EF3AF6" w:rsidRDefault="00EF3AF6" w:rsidP="00EF3AF6">
            <w:r>
              <w:rPr>
                <w:b/>
                <w:bCs/>
              </w:rPr>
              <w:t xml:space="preserve">Вычислять </w:t>
            </w:r>
            <w:r>
              <w:t>члены последова</w:t>
            </w:r>
            <w:r>
              <w:softHyphen/>
            </w:r>
            <w:r>
              <w:lastRenderedPageBreak/>
              <w:t>тельностей, задан</w:t>
            </w:r>
            <w:r>
              <w:softHyphen/>
              <w:t>ных форму</w:t>
            </w:r>
            <w:r>
              <w:softHyphen/>
              <w:t xml:space="preserve">лой </w:t>
            </w:r>
            <w:proofErr w:type="spellStart"/>
            <w:r>
              <w:t>п-го</w:t>
            </w:r>
            <w:proofErr w:type="spellEnd"/>
            <w:r>
              <w:t xml:space="preserve"> члена или рекуррент</w:t>
            </w:r>
            <w:r>
              <w:softHyphen/>
              <w:t xml:space="preserve">ной формулой. </w:t>
            </w:r>
          </w:p>
          <w:p w:rsidR="004441D8" w:rsidRDefault="004441D8" w:rsidP="004441D8">
            <w:r>
              <w:rPr>
                <w:b/>
                <w:bCs/>
              </w:rPr>
              <w:t xml:space="preserve">Вычислять </w:t>
            </w:r>
            <w:r>
              <w:t>частоту слу</w:t>
            </w:r>
            <w:r>
              <w:softHyphen/>
              <w:t>чайного собы</w:t>
            </w:r>
            <w:r>
              <w:softHyphen/>
              <w:t>тия; оценивать ве</w:t>
            </w:r>
            <w:r>
              <w:softHyphen/>
              <w:t>роятность с помощью частоты, получен</w:t>
            </w:r>
            <w:r>
              <w:softHyphen/>
              <w:t>ной опытным путем.</w:t>
            </w:r>
          </w:p>
          <w:p w:rsidR="00EF3AF6" w:rsidRPr="000542D2" w:rsidRDefault="004441D8" w:rsidP="004441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Решать </w:t>
            </w:r>
            <w:r>
              <w:t>задачи на нахождение вероятностей событий</w:t>
            </w: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Квадратичная функция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  <w:r>
              <w:t>0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  <w:r>
              <w:t>0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Уравнения и неравенства с одной переменной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Уравнения и неравенства с двумя переменными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16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16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Прогрессии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  <w:r>
              <w:t>5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256" w:type="dxa"/>
            <w:vAlign w:val="center"/>
          </w:tcPr>
          <w:p w:rsidR="00EF3AF6" w:rsidRPr="004441D8" w:rsidRDefault="00EF3AF6" w:rsidP="0042114D">
            <w:r w:rsidRPr="004441D8">
              <w:rPr>
                <w:rStyle w:val="normaltextrun"/>
                <w:bCs/>
              </w:rPr>
              <w:t>Элементы комбинаторики и теории вероятностей 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13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13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0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256" w:type="dxa"/>
            <w:vAlign w:val="center"/>
          </w:tcPr>
          <w:p w:rsidR="00EF3AF6" w:rsidRPr="004D149C" w:rsidRDefault="00EF3AF6" w:rsidP="0042114D">
            <w:r w:rsidRPr="004D149C">
              <w:t xml:space="preserve">Повторение. Решение задач.  </w:t>
            </w:r>
          </w:p>
        </w:tc>
        <w:tc>
          <w:tcPr>
            <w:tcW w:w="1675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22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</w:pPr>
            <w:r>
              <w:t>22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</w:pPr>
            <w:r w:rsidRPr="004D149C">
              <w:t>1</w:t>
            </w:r>
          </w:p>
        </w:tc>
        <w:tc>
          <w:tcPr>
            <w:tcW w:w="4380" w:type="dxa"/>
            <w:vMerge/>
          </w:tcPr>
          <w:p w:rsidR="00EF3AF6" w:rsidRPr="004D149C" w:rsidRDefault="00EF3AF6" w:rsidP="0042114D">
            <w:pPr>
              <w:jc w:val="center"/>
            </w:pPr>
          </w:p>
        </w:tc>
      </w:tr>
      <w:tr w:rsidR="00EF3AF6" w:rsidRPr="005112B6" w:rsidTr="00EF3AF6">
        <w:trPr>
          <w:jc w:val="center"/>
        </w:trPr>
        <w:tc>
          <w:tcPr>
            <w:tcW w:w="693" w:type="dxa"/>
            <w:shd w:val="clear" w:color="auto" w:fill="auto"/>
          </w:tcPr>
          <w:p w:rsidR="00EF3AF6" w:rsidRPr="005112B6" w:rsidRDefault="00EF3AF6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shd w:val="clear" w:color="auto" w:fill="auto"/>
          </w:tcPr>
          <w:p w:rsidR="00EF3AF6" w:rsidRPr="005112B6" w:rsidRDefault="00EF3AF6" w:rsidP="0042114D">
            <w:pPr>
              <w:jc w:val="right"/>
              <w:rPr>
                <w:rFonts w:eastAsia="Calibri"/>
              </w:rPr>
            </w:pPr>
            <w:r w:rsidRPr="005112B6">
              <w:rPr>
                <w:b/>
              </w:rPr>
              <w:t>Итого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EF3AF6" w:rsidRPr="005112B6" w:rsidRDefault="00EF3AF6" w:rsidP="0042114D">
            <w:pPr>
              <w:jc w:val="center"/>
            </w:pPr>
            <w:r w:rsidRPr="004D149C">
              <w:rPr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EF3AF6" w:rsidRPr="004D149C" w:rsidRDefault="00EF3AF6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102</w:t>
            </w:r>
          </w:p>
        </w:tc>
        <w:tc>
          <w:tcPr>
            <w:tcW w:w="1814" w:type="dxa"/>
            <w:vAlign w:val="center"/>
          </w:tcPr>
          <w:p w:rsidR="00EF3AF6" w:rsidRPr="004D149C" w:rsidRDefault="00EF3AF6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4380" w:type="dxa"/>
          </w:tcPr>
          <w:p w:rsidR="00EF3AF6" w:rsidRPr="004D149C" w:rsidRDefault="00EF3AF6" w:rsidP="0042114D">
            <w:pPr>
              <w:jc w:val="center"/>
              <w:rPr>
                <w:b/>
              </w:rPr>
            </w:pPr>
          </w:p>
        </w:tc>
      </w:tr>
    </w:tbl>
    <w:p w:rsidR="00EF3AF6" w:rsidRPr="00EF3AF6" w:rsidRDefault="00EF3AF6" w:rsidP="00EF3AF6">
      <w:pPr>
        <w:rPr>
          <w:b/>
        </w:rPr>
      </w:pPr>
    </w:p>
    <w:sectPr w:rsidR="00EF3AF6" w:rsidRPr="00EF3AF6" w:rsidSect="006C1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AC0"/>
    <w:multiLevelType w:val="multilevel"/>
    <w:tmpl w:val="EEE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40E1E"/>
    <w:multiLevelType w:val="multilevel"/>
    <w:tmpl w:val="933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27359B"/>
    <w:multiLevelType w:val="multilevel"/>
    <w:tmpl w:val="987E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687A1D"/>
    <w:multiLevelType w:val="multilevel"/>
    <w:tmpl w:val="F5E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EC5B3A"/>
    <w:multiLevelType w:val="multilevel"/>
    <w:tmpl w:val="307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297082"/>
    <w:multiLevelType w:val="multilevel"/>
    <w:tmpl w:val="D92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1E6003"/>
    <w:multiLevelType w:val="multilevel"/>
    <w:tmpl w:val="2684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FE2E69"/>
    <w:multiLevelType w:val="multilevel"/>
    <w:tmpl w:val="6966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955"/>
    <w:rsid w:val="00033591"/>
    <w:rsid w:val="000A1B11"/>
    <w:rsid w:val="0017764F"/>
    <w:rsid w:val="003B22DB"/>
    <w:rsid w:val="004441D8"/>
    <w:rsid w:val="006C1955"/>
    <w:rsid w:val="00E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C195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6C1955"/>
  </w:style>
  <w:style w:type="character" w:customStyle="1" w:styleId="eop">
    <w:name w:val="eop"/>
    <w:basedOn w:val="a0"/>
    <w:rsid w:val="006C1955"/>
  </w:style>
  <w:style w:type="character" w:customStyle="1" w:styleId="contextualspellingandgrammarerror">
    <w:name w:val="contextualspellingandgrammarerror"/>
    <w:basedOn w:val="a0"/>
    <w:rsid w:val="006C1955"/>
  </w:style>
  <w:style w:type="character" w:customStyle="1" w:styleId="spellingerror">
    <w:name w:val="spellingerror"/>
    <w:basedOn w:val="a0"/>
    <w:rsid w:val="00EF3AF6"/>
  </w:style>
  <w:style w:type="character" w:customStyle="1" w:styleId="scxw125573832">
    <w:name w:val="scxw125573832"/>
    <w:basedOn w:val="a0"/>
    <w:rsid w:val="00EF3AF6"/>
  </w:style>
  <w:style w:type="paragraph" w:styleId="a3">
    <w:name w:val="No Spacing"/>
    <w:uiPriority w:val="1"/>
    <w:qFormat/>
    <w:rsid w:val="000335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2019-10-16T16:19:00Z</dcterms:created>
  <dcterms:modified xsi:type="dcterms:W3CDTF">2019-10-17T13:39:00Z</dcterms:modified>
</cp:coreProperties>
</file>