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CE3153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F8AB14D" wp14:editId="60CABF56">
            <wp:extent cx="9251950" cy="164020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E452F" w:rsidRDefault="00B245BF" w:rsidP="005E54A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2 класса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6E452F" w:rsidRDefault="006E452F" w:rsidP="005E54A4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Default="006E452F" w:rsidP="005E54A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ФГОС НОО</w:t>
      </w: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01605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 xml:space="preserve"> Мухамедулина З</w:t>
      </w:r>
      <w:r w:rsidR="00CE3153" w:rsidRPr="00501605">
        <w:rPr>
          <w:rFonts w:ascii="Times New Roman" w:hAnsi="Times New Roman" w:cs="Times New Roman"/>
          <w:sz w:val="24"/>
          <w:szCs w:val="24"/>
        </w:rPr>
        <w:t xml:space="preserve">ульфия </w:t>
      </w:r>
      <w:r w:rsidRPr="00501605">
        <w:rPr>
          <w:rFonts w:ascii="Times New Roman" w:hAnsi="Times New Roman" w:cs="Times New Roman"/>
          <w:sz w:val="24"/>
          <w:szCs w:val="24"/>
        </w:rPr>
        <w:t>М</w:t>
      </w:r>
      <w:r w:rsidR="00CE3153" w:rsidRPr="00501605">
        <w:rPr>
          <w:rFonts w:ascii="Times New Roman" w:hAnsi="Times New Roman" w:cs="Times New Roman"/>
          <w:sz w:val="24"/>
          <w:szCs w:val="24"/>
        </w:rPr>
        <w:t>иршатовна</w:t>
      </w:r>
      <w:r w:rsidRPr="00501605">
        <w:rPr>
          <w:rFonts w:ascii="Times New Roman" w:hAnsi="Times New Roman" w:cs="Times New Roman"/>
          <w:sz w:val="24"/>
          <w:szCs w:val="24"/>
        </w:rPr>
        <w:t>,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01605">
        <w:rPr>
          <w:rFonts w:ascii="Times New Roman" w:hAnsi="Times New Roman" w:cs="Times New Roman"/>
          <w:sz w:val="24"/>
          <w:szCs w:val="24"/>
        </w:rPr>
        <w:t>первой квалификационной категории.</w:t>
      </w:r>
    </w:p>
    <w:p w:rsidR="006E452F" w:rsidRPr="00501605" w:rsidRDefault="006E452F" w:rsidP="005E54A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E452F" w:rsidRPr="00501605" w:rsidRDefault="006E452F" w:rsidP="005E54A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E452F" w:rsidRPr="00501605" w:rsidRDefault="006E452F" w:rsidP="005E54A4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1605">
        <w:rPr>
          <w:rFonts w:ascii="Times New Roman" w:hAnsi="Times New Roman" w:cs="Times New Roman"/>
          <w:iCs/>
          <w:sz w:val="24"/>
          <w:szCs w:val="24"/>
        </w:rPr>
        <w:t>д. Полуянова</w:t>
      </w:r>
    </w:p>
    <w:p w:rsidR="00884A2D" w:rsidRPr="00501605" w:rsidRDefault="006E452F" w:rsidP="005E54A4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01605">
        <w:rPr>
          <w:rFonts w:ascii="Times New Roman" w:hAnsi="Times New Roman" w:cs="Times New Roman"/>
          <w:iCs/>
          <w:sz w:val="24"/>
          <w:szCs w:val="24"/>
        </w:rPr>
        <w:t>2019 год</w:t>
      </w:r>
    </w:p>
    <w:p w:rsidR="009035F2" w:rsidRDefault="009035F2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9035F2" w:rsidRPr="009035F2" w:rsidRDefault="009035F2" w:rsidP="005E54A4">
      <w:pPr>
        <w:pStyle w:val="a5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:rsidR="00884A2D" w:rsidRDefault="00884A2D" w:rsidP="005E54A4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A2D" w:rsidRDefault="00884A2D" w:rsidP="005E54A4">
      <w:pPr>
        <w:pStyle w:val="a5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DD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  <w:r w:rsidR="00B245BF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1) 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2) сформированность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884A2D" w:rsidRPr="000E75D5" w:rsidRDefault="00884A2D" w:rsidP="005E54A4">
      <w:pPr>
        <w:pStyle w:val="a5"/>
        <w:rPr>
          <w:rFonts w:ascii="Times New Roman" w:hAnsi="Times New Roman" w:cs="Times New Roman"/>
          <w:sz w:val="24"/>
          <w:szCs w:val="24"/>
        </w:rPr>
      </w:pPr>
      <w:r w:rsidRPr="000E75D5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884A2D" w:rsidRPr="001A1DD3" w:rsidRDefault="00884A2D" w:rsidP="005E54A4">
      <w:pPr>
        <w:pStyle w:val="a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4A2D" w:rsidRDefault="00884A2D" w:rsidP="005E54A4">
      <w:pPr>
        <w:pStyle w:val="a4"/>
        <w:spacing w:before="0" w:beforeAutospacing="0" w:after="0" w:afterAutospacing="0"/>
        <w:contextualSpacing/>
        <w:rPr>
          <w:b/>
          <w:bCs/>
        </w:rPr>
      </w:pPr>
      <w:r w:rsidRPr="00A761A5">
        <w:rPr>
          <w:b/>
          <w:bCs/>
        </w:rPr>
        <w:t>Предметные результаты:</w:t>
      </w:r>
    </w:p>
    <w:p w:rsidR="00884A2D" w:rsidRPr="00A761A5" w:rsidRDefault="00884A2D" w:rsidP="005E54A4">
      <w:pPr>
        <w:pStyle w:val="a4"/>
        <w:spacing w:before="0" w:beforeAutospacing="0" w:after="0" w:afterAutospacing="0"/>
        <w:contextualSpacing/>
        <w:rPr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84A2D" w:rsidRPr="00A761A5" w:rsidTr="00395805">
        <w:tc>
          <w:tcPr>
            <w:tcW w:w="7393" w:type="dxa"/>
          </w:tcPr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761A5">
              <w:rPr>
                <w:rFonts w:ascii="Times New Roman" w:hAnsi="Times New Roman"/>
                <w:b/>
              </w:rPr>
              <w:t>Ученик научится</w:t>
            </w:r>
          </w:p>
        </w:tc>
        <w:tc>
          <w:tcPr>
            <w:tcW w:w="7393" w:type="dxa"/>
          </w:tcPr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761A5">
              <w:rPr>
                <w:rFonts w:ascii="Times New Roman" w:hAnsi="Times New Roman"/>
                <w:b/>
                <w:color w:val="000000"/>
              </w:rPr>
              <w:t>Ученик получит возможность научиться</w:t>
            </w:r>
          </w:p>
        </w:tc>
      </w:tr>
      <w:tr w:rsidR="00884A2D" w:rsidRPr="00A761A5" w:rsidTr="00395805">
        <w:tc>
          <w:tcPr>
            <w:tcW w:w="7393" w:type="dxa"/>
          </w:tcPr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узнает значение слов: художник, палитра, композиция, иллюстрация, аппликация, коллаж,   флористика, гончар;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узнавать отдельные произведения выдающихся художников и народных мастеров;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25"/>
                <w:rFonts w:ascii="Times New Roman" w:hAnsi="Times New Roman" w:cs="Times New Roman"/>
                <w:color w:val="000000"/>
                <w:sz w:val="24"/>
                <w:szCs w:val="24"/>
              </w:rPr>
      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смешанные цвета, элементарные правила их смешивания;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эмоциональное значение тёплых и холодных тонов;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орнамента и его значение в образе художественной вещи;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знать правила техники безопасности при работе с режущими и колющими инструментами;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способы и приёмы обработки различных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своё рабочее место, пользоваться кистью, красками, палитрой; ножницами;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передавать в рисунке простейшую форму, основной цвет предметов;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композиции с учётом замысла;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бумаги на основе техники оригами, гофрирования, сминания, сгибания;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ткани на основе скручивания и связывания;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конструировать из природных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357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простейшими приёмами лепки.</w:t>
            </w:r>
          </w:p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393" w:type="dxa"/>
          </w:tcPr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 , в объеме и пространстве; украшение или декоративная деятельность с использованием различных художественных материалов;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развивать фантазию, воображение;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художественного восприятия различных видов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научиться анализировать произведения искусства;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первичные навыки изображения предметного мира, изображения растений и животных;</w:t>
            </w:r>
          </w:p>
          <w:p w:rsidR="00884A2D" w:rsidRPr="00B14BB8" w:rsidRDefault="00884A2D" w:rsidP="005E54A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4BB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</w:t>
            </w:r>
          </w:p>
          <w:p w:rsidR="00884A2D" w:rsidRPr="00A761A5" w:rsidRDefault="00884A2D" w:rsidP="005E54A4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:rsidR="00884A2D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84A2D" w:rsidRPr="000F3394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Содержание учебного предмета</w:t>
      </w:r>
    </w:p>
    <w:p w:rsidR="00884A2D" w:rsidRPr="000F3394" w:rsidRDefault="00884A2D" w:rsidP="005E54A4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0F3394">
        <w:rPr>
          <w:rFonts w:ascii="Times New Roman" w:hAnsi="Times New Roman"/>
          <w:b/>
        </w:rPr>
        <w:t>Тема 2 класса: ИСКУССТВО И ТЫ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и чем  работает художник</w:t>
      </w:r>
      <w:r w:rsidRPr="000F3394">
        <w:rPr>
          <w:rFonts w:ascii="Times New Roman" w:hAnsi="Times New Roman"/>
          <w:b/>
        </w:rPr>
        <w:t>? (8 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Три основные краски –красная, синяя, желтая.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Пять красок — все богатство цвета и тона.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Пастель и цветные мелки, акварель, их выразительные возможности.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аппликации.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графических материалов.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Выразительность материалов для работы в объеме.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Выразительные возможности бумаги.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Для художника любой материал может стать выразительным (обобщение темы).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Реальность и фантазия ( 7 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Изображение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Украшение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реальность.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Постройка и фантазия.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Братья-Мастера Изображения, украшения и Постройки всегда работают вместе (обобщение темы).</w:t>
      </w:r>
    </w:p>
    <w:p w:rsid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 w:rsidRPr="000F3394">
        <w:rPr>
          <w:rFonts w:ascii="Times New Roman" w:hAnsi="Times New Roman"/>
          <w:b/>
        </w:rPr>
        <w:t>О чём говорит искусство (11ч)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изображаемых животных.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мужской образ.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в изображении: женский образ.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Образ человека и его характер, выраженный в объеме.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lastRenderedPageBreak/>
        <w:t>Изображение природы в различных состояниях.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характера человека через украшение.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Выражение намерений через украшение.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В изображении, украшении, постройке человек выражает свои чувства, мысли, настроение, свое отношение к миру (обобщение темы).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Как говорит искусство (9</w:t>
      </w:r>
      <w:r w:rsidRPr="000F3394">
        <w:rPr>
          <w:rFonts w:ascii="Times New Roman" w:hAnsi="Times New Roman"/>
          <w:b/>
        </w:rPr>
        <w:t>ч)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выражения. Теплые и холодные цвета. Борьба теплого и холодного.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Цвет как средство выражения: тихие (глухие) и звонкие цвета.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ритм линий.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Линия как средство выражения: характер линий.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пятен как средство выражения.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Пропорции выражают характер.</w:t>
      </w:r>
    </w:p>
    <w:p w:rsidR="00884A2D" w:rsidRPr="000F3394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0F3394">
        <w:rPr>
          <w:rFonts w:ascii="Times New Roman" w:hAnsi="Times New Roman"/>
        </w:rPr>
        <w:t>Ритм линий и пятен, цвет, пропорции — средства выразительности.</w:t>
      </w:r>
    </w:p>
    <w:p w:rsidR="00884A2D" w:rsidRPr="00884A2D" w:rsidRDefault="00884A2D" w:rsidP="005E54A4">
      <w:pPr>
        <w:spacing w:after="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Обобщающий урок года</w:t>
      </w:r>
    </w:p>
    <w:p w:rsidR="005E54A4" w:rsidRDefault="005E54A4" w:rsidP="00501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4A2D" w:rsidRPr="008A5D49" w:rsidRDefault="00884A2D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5D4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84A2D" w:rsidRPr="008A5D49" w:rsidRDefault="00884A2D" w:rsidP="005E5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5"/>
        <w:gridCol w:w="10347"/>
        <w:gridCol w:w="2566"/>
      </w:tblGrid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разделы, темы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и чем  работает художник? 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Цветочная поляна.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(Гуашь)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Природная стихия.</w:t>
            </w:r>
          </w:p>
          <w:p w:rsidR="00884A2D" w:rsidRPr="008A5D49" w:rsidRDefault="00884A2D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(Гуашь, добавление чёрной и белой краски)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лес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Аппликация «Осенний ковёр» (коллективная работа)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Графика зимнего леса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В мире животных</w:t>
            </w:r>
          </w:p>
          <w:p w:rsidR="00884A2D" w:rsidRPr="008A5D49" w:rsidRDefault="00501605" w:rsidP="005E54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площадка</w:t>
            </w:r>
          </w:p>
          <w:p w:rsidR="00884A2D" w:rsidRPr="008A5D49" w:rsidRDefault="00501605" w:rsidP="005E54A4">
            <w:pPr>
              <w:pStyle w:val="a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  <w:r w:rsidR="00884A2D" w:rsidRPr="008A5D49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в городе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Реальность и фантазия.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Птицы  родного края. (Изображение и реальность)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Сказочная  птица. (Изображение и фантазия)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Паутинка. (Украшение и реальность)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Кружева. (Украшение и фантазия)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Подводное царство (Постройки и реальность)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«Городок-коробок»</w:t>
            </w:r>
          </w:p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(Постройка и фантазия)</w:t>
            </w:r>
          </w:p>
          <w:p w:rsidR="00884A2D" w:rsidRPr="00501605" w:rsidRDefault="00501605" w:rsidP="00501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ч.</w:t>
            </w:r>
          </w:p>
        </w:tc>
      </w:tr>
      <w:tr w:rsidR="00884A2D" w:rsidRPr="008A5D49" w:rsidTr="00501605">
        <w:trPr>
          <w:trHeight w:val="27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О чём говорит искусство.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Море. Изображение природы в различных состояниях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Четвероногий друг. Изображение характера животных.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женский образ.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Изображение характера человека: мужской образ.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Образ человека в скульптуре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Человек и его украшения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«Морской бой Салтана и пиратов».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королевы. Образ здания.</w:t>
            </w:r>
          </w:p>
          <w:p w:rsidR="00884A2D" w:rsidRPr="008A5D49" w:rsidRDefault="00501605" w:rsidP="005016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Замок Снежной королевы. Образ здания. Окончание работы.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11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Как говорит искусство.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Тёплые и холодные цвета.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Тихие и звонкие цвета.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Что такое ритм линий?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линий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Ритм пятен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Птицы. Пропорции выражают характер.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«Весна. Шум птиц». </w:t>
            </w:r>
          </w:p>
          <w:p w:rsidR="00884A2D" w:rsidRPr="008A5D49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«Весна. Шум птиц».Окончание работы</w:t>
            </w:r>
          </w:p>
          <w:p w:rsidR="00884A2D" w:rsidRPr="00501605" w:rsidRDefault="00501605" w:rsidP="005E54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884A2D" w:rsidRPr="008A5D49">
              <w:rPr>
                <w:rFonts w:ascii="Times New Roman" w:hAnsi="Times New Roman" w:cs="Times New Roman"/>
                <w:sz w:val="24"/>
                <w:szCs w:val="24"/>
              </w:rPr>
              <w:t>Обобщающий урок года. «В гостях у Братьев-Мастеров»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9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01605">
            <w:pPr>
              <w:pStyle w:val="a5"/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884A2D" w:rsidRPr="008A5D49" w:rsidTr="00395805">
        <w:trPr>
          <w:trHeight w:val="554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2D" w:rsidRPr="008A5D49" w:rsidRDefault="00884A2D" w:rsidP="005E54A4">
            <w:pPr>
              <w:pStyle w:val="a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49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5E54A4" w:rsidRDefault="005E54A4">
      <w:pPr>
        <w:spacing w:after="0" w:line="240" w:lineRule="auto"/>
      </w:pPr>
      <w:bookmarkStart w:id="0" w:name="_GoBack"/>
      <w:bookmarkEnd w:id="0"/>
    </w:p>
    <w:sectPr w:rsidR="005E54A4" w:rsidSect="009035F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2"/>
  </w:compat>
  <w:rsids>
    <w:rsidRoot w:val="00D32E25"/>
    <w:rsid w:val="00414385"/>
    <w:rsid w:val="00501605"/>
    <w:rsid w:val="005E54A4"/>
    <w:rsid w:val="0066473E"/>
    <w:rsid w:val="006E452F"/>
    <w:rsid w:val="00884A2D"/>
    <w:rsid w:val="009035F2"/>
    <w:rsid w:val="00B245BF"/>
    <w:rsid w:val="00B7298E"/>
    <w:rsid w:val="00CE3153"/>
    <w:rsid w:val="00CE7CDC"/>
    <w:rsid w:val="00D32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084D1"/>
  <w15:docId w15:val="{EC234005-E5D3-4018-8B16-19908801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A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A2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884A2D"/>
  </w:style>
  <w:style w:type="paragraph" w:styleId="a4">
    <w:name w:val="Normal (Web)"/>
    <w:basedOn w:val="a"/>
    <w:uiPriority w:val="99"/>
    <w:unhideWhenUsed/>
    <w:rsid w:val="00884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884A2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link w:val="a5"/>
    <w:uiPriority w:val="1"/>
    <w:locked/>
    <w:rsid w:val="00884A2D"/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884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5">
    <w:name w:val="c25"/>
    <w:basedOn w:val="a0"/>
    <w:rsid w:val="00884A2D"/>
  </w:style>
  <w:style w:type="paragraph" w:styleId="a8">
    <w:name w:val="Balloon Text"/>
    <w:basedOn w:val="a"/>
    <w:link w:val="a9"/>
    <w:uiPriority w:val="99"/>
    <w:semiHidden/>
    <w:unhideWhenUsed/>
    <w:rsid w:val="00903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35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14</cp:revision>
  <dcterms:created xsi:type="dcterms:W3CDTF">2019-11-21T04:05:00Z</dcterms:created>
  <dcterms:modified xsi:type="dcterms:W3CDTF">2019-12-01T14:15:00Z</dcterms:modified>
</cp:coreProperties>
</file>