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80" w:rsidRPr="00491A5F" w:rsidRDefault="001B6280" w:rsidP="001B6280">
      <w:pPr>
        <w:pStyle w:val="a6"/>
        <w:pBdr>
          <w:bottom w:val="single" w:sz="4" w:space="1" w:color="auto"/>
        </w:pBdr>
        <w:tabs>
          <w:tab w:val="left" w:pos="3119"/>
        </w:tabs>
        <w:rPr>
          <w:caps/>
        </w:rPr>
      </w:pPr>
      <w:r w:rsidRPr="00491A5F">
        <w:rPr>
          <w:caps/>
        </w:rPr>
        <w:t>Филиал муниципального автономного 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1B6280" w:rsidRPr="00491A5F" w:rsidRDefault="001B6280" w:rsidP="001B6280">
      <w:pPr>
        <w:pStyle w:val="a3"/>
        <w:tabs>
          <w:tab w:val="left" w:pos="3119"/>
        </w:tabs>
        <w:spacing w:line="276" w:lineRule="auto"/>
        <w:jc w:val="center"/>
        <w:rPr>
          <w:b/>
          <w:color w:val="000000"/>
          <w:spacing w:val="-2"/>
        </w:rPr>
      </w:pPr>
      <w:proofErr w:type="gramStart"/>
      <w:r w:rsidRPr="00491A5F">
        <w:rPr>
          <w:b/>
          <w:color w:val="000000"/>
          <w:spacing w:val="-2"/>
        </w:rPr>
        <w:t xml:space="preserve">ул. Ленина, д. 59а, п. Октябрьский, </w:t>
      </w:r>
      <w:proofErr w:type="spellStart"/>
      <w:r w:rsidRPr="00491A5F">
        <w:rPr>
          <w:b/>
          <w:color w:val="000000"/>
          <w:spacing w:val="-2"/>
        </w:rPr>
        <w:t>Ишимский</w:t>
      </w:r>
      <w:proofErr w:type="spellEnd"/>
      <w:r w:rsidRPr="00491A5F">
        <w:rPr>
          <w:b/>
          <w:color w:val="000000"/>
          <w:spacing w:val="-2"/>
        </w:rPr>
        <w:t xml:space="preserve"> район, Тюменская обл., 627720,</w:t>
      </w:r>
      <w:proofErr w:type="gramEnd"/>
    </w:p>
    <w:p w:rsidR="001B6280" w:rsidRPr="00491A5F" w:rsidRDefault="001B6280" w:rsidP="001B6280">
      <w:pPr>
        <w:pStyle w:val="a3"/>
        <w:tabs>
          <w:tab w:val="left" w:pos="3119"/>
        </w:tabs>
        <w:spacing w:line="276" w:lineRule="auto"/>
        <w:jc w:val="center"/>
        <w:rPr>
          <w:b/>
        </w:rPr>
      </w:pPr>
      <w:r w:rsidRPr="00491A5F">
        <w:rPr>
          <w:b/>
          <w:color w:val="000000"/>
          <w:spacing w:val="-2"/>
        </w:rPr>
        <w:t>тел./факс(34551)3-50-65</w:t>
      </w:r>
      <w:r w:rsidRPr="00491A5F">
        <w:rPr>
          <w:b/>
        </w:rPr>
        <w:t xml:space="preserve">, </w:t>
      </w:r>
      <w:proofErr w:type="gramStart"/>
      <w:r w:rsidRPr="00491A5F">
        <w:rPr>
          <w:b/>
          <w:snapToGrid w:val="0"/>
          <w:color w:val="000000"/>
          <w:spacing w:val="-2"/>
        </w:rPr>
        <w:t>е</w:t>
      </w:r>
      <w:proofErr w:type="gramEnd"/>
      <w:r w:rsidRPr="00491A5F">
        <w:rPr>
          <w:b/>
          <w:snapToGrid w:val="0"/>
          <w:color w:val="000000"/>
          <w:spacing w:val="-2"/>
        </w:rPr>
        <w:t>-</w:t>
      </w:r>
      <w:r w:rsidRPr="00491A5F">
        <w:rPr>
          <w:b/>
          <w:snapToGrid w:val="0"/>
          <w:color w:val="000000"/>
          <w:spacing w:val="-2"/>
          <w:lang w:val="en-US"/>
        </w:rPr>
        <w:t>mail</w:t>
      </w:r>
      <w:r w:rsidRPr="00491A5F">
        <w:rPr>
          <w:b/>
          <w:snapToGrid w:val="0"/>
          <w:color w:val="000000"/>
          <w:spacing w:val="-2"/>
        </w:rPr>
        <w:t xml:space="preserve">: </w:t>
      </w:r>
      <w:hyperlink r:id="rId4" w:history="1">
        <w:r w:rsidRPr="00491A5F">
          <w:rPr>
            <w:rStyle w:val="a5"/>
            <w:b/>
            <w:snapToGrid w:val="0"/>
            <w:spacing w:val="-2"/>
            <w:lang w:val="en-US"/>
          </w:rPr>
          <w:t>interkor</w:t>
        </w:r>
        <w:r w:rsidRPr="00491A5F">
          <w:rPr>
            <w:rStyle w:val="a5"/>
            <w:b/>
            <w:snapToGrid w:val="0"/>
            <w:spacing w:val="-2"/>
          </w:rPr>
          <w:t>@</w:t>
        </w:r>
        <w:r w:rsidRPr="00491A5F">
          <w:rPr>
            <w:rStyle w:val="a5"/>
            <w:b/>
            <w:snapToGrid w:val="0"/>
            <w:spacing w:val="-2"/>
            <w:lang w:val="en-US"/>
          </w:rPr>
          <w:t>y</w:t>
        </w:r>
        <w:r w:rsidRPr="00491A5F">
          <w:rPr>
            <w:rStyle w:val="a5"/>
            <w:b/>
            <w:snapToGrid w:val="0"/>
            <w:spacing w:val="-2"/>
          </w:rPr>
          <w:t>а</w:t>
        </w:r>
        <w:r w:rsidRPr="00491A5F">
          <w:rPr>
            <w:rStyle w:val="a5"/>
            <w:b/>
            <w:snapToGrid w:val="0"/>
            <w:spacing w:val="-2"/>
            <w:lang w:val="en-US"/>
          </w:rPr>
          <w:t>ndex</w:t>
        </w:r>
        <w:r w:rsidRPr="00491A5F">
          <w:rPr>
            <w:rStyle w:val="a5"/>
            <w:b/>
            <w:snapToGrid w:val="0"/>
            <w:spacing w:val="-2"/>
          </w:rPr>
          <w:t>.</w:t>
        </w:r>
        <w:r w:rsidRPr="00491A5F">
          <w:rPr>
            <w:rStyle w:val="a5"/>
            <w:b/>
            <w:snapToGrid w:val="0"/>
            <w:spacing w:val="-2"/>
            <w:lang w:val="en-US"/>
          </w:rPr>
          <w:t>ru</w:t>
        </w:r>
      </w:hyperlink>
    </w:p>
    <w:p w:rsidR="00716C8D" w:rsidRPr="00152B29" w:rsidRDefault="00716C8D" w:rsidP="001B6280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1B6280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716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716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716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152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152B29" w:rsidP="00152B29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</w:t>
      </w:r>
      <w:r w:rsidR="001B6280">
        <w:rPr>
          <w:rFonts w:ascii="Times New Roman" w:hAnsi="Times New Roman" w:cs="Times New Roman"/>
          <w:b/>
          <w:sz w:val="36"/>
          <w:szCs w:val="28"/>
        </w:rPr>
        <w:t>Методическая разработка.</w:t>
      </w: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280" w:rsidRPr="00152B29" w:rsidRDefault="001B6280" w:rsidP="001B6280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152B29">
        <w:rPr>
          <w:rFonts w:ascii="Times New Roman" w:hAnsi="Times New Roman"/>
          <w:sz w:val="36"/>
          <w:szCs w:val="28"/>
        </w:rPr>
        <w:t>«Методы при формировании  эмоционально личностной сферы ребенка».</w:t>
      </w:r>
    </w:p>
    <w:p w:rsidR="001B6280" w:rsidRPr="00152B29" w:rsidRDefault="001B6280" w:rsidP="001B6280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152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2B29" w:rsidRPr="00152B29" w:rsidRDefault="00152B29" w:rsidP="00152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B29">
        <w:rPr>
          <w:rFonts w:ascii="Times New Roman" w:hAnsi="Times New Roman"/>
          <w:sz w:val="28"/>
          <w:szCs w:val="28"/>
        </w:rPr>
        <w:t>Творческая группа:</w:t>
      </w:r>
    </w:p>
    <w:p w:rsidR="00152B29" w:rsidRPr="00152B29" w:rsidRDefault="00152B29" w:rsidP="00152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B29">
        <w:rPr>
          <w:rFonts w:ascii="Times New Roman" w:hAnsi="Times New Roman"/>
          <w:sz w:val="28"/>
          <w:szCs w:val="28"/>
        </w:rPr>
        <w:t xml:space="preserve">Т.В.Кудина </w:t>
      </w:r>
    </w:p>
    <w:p w:rsidR="00152B29" w:rsidRPr="00152B29" w:rsidRDefault="00152B29" w:rsidP="00152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B29">
        <w:rPr>
          <w:rFonts w:ascii="Times New Roman" w:hAnsi="Times New Roman"/>
          <w:sz w:val="28"/>
          <w:szCs w:val="28"/>
        </w:rPr>
        <w:t>В.В. Малышкина</w:t>
      </w:r>
      <w:r w:rsidRPr="00152B29">
        <w:rPr>
          <w:rFonts w:ascii="Times New Roman" w:hAnsi="Times New Roman"/>
          <w:sz w:val="28"/>
          <w:szCs w:val="28"/>
        </w:rPr>
        <w:br/>
        <w:t>Э.Х. Самойленко</w:t>
      </w:r>
      <w:r w:rsidRPr="00152B29">
        <w:rPr>
          <w:rFonts w:ascii="Times New Roman" w:hAnsi="Times New Roman"/>
          <w:sz w:val="28"/>
          <w:szCs w:val="28"/>
        </w:rPr>
        <w:br/>
        <w:t>Ю.А.Харитонова</w:t>
      </w:r>
    </w:p>
    <w:p w:rsidR="00152B29" w:rsidRPr="00152B29" w:rsidRDefault="00152B29" w:rsidP="00152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B29">
        <w:rPr>
          <w:rFonts w:ascii="Times New Roman" w:hAnsi="Times New Roman"/>
          <w:sz w:val="28"/>
          <w:szCs w:val="28"/>
        </w:rPr>
        <w:t>Л.В.Тетерина</w:t>
      </w:r>
    </w:p>
    <w:p w:rsidR="00716C8D" w:rsidRPr="00152B29" w:rsidRDefault="00152B29" w:rsidP="00152B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2B29">
        <w:rPr>
          <w:rFonts w:ascii="Times New Roman" w:hAnsi="Times New Roman"/>
          <w:sz w:val="28"/>
          <w:szCs w:val="28"/>
        </w:rPr>
        <w:t>И.В.Хохолкова</w:t>
      </w:r>
    </w:p>
    <w:p w:rsidR="00716C8D" w:rsidRPr="00152B29" w:rsidRDefault="00716C8D" w:rsidP="00152B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B6280" w:rsidRPr="001B6280" w:rsidRDefault="002577E0" w:rsidP="001B628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B6280" w:rsidRPr="001B6280" w:rsidRDefault="001B6280" w:rsidP="001B62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/>
          <w:b/>
          <w:i/>
          <w:sz w:val="28"/>
          <w:szCs w:val="28"/>
        </w:rPr>
        <w:lastRenderedPageBreak/>
        <w:t>«Методы и способы по формированию  эмоционально личностной сферы ребенка»</w:t>
      </w:r>
      <w:r w:rsidRPr="001B6280">
        <w:rPr>
          <w:rFonts w:ascii="Times New Roman" w:hAnsi="Times New Roman" w:cs="Times New Roman"/>
          <w:sz w:val="28"/>
          <w:szCs w:val="28"/>
        </w:rPr>
        <w:br/>
        <w:t xml:space="preserve"> У детей наблюдается недостаточно сформированные умения распознавать и описывать свои эмоциональное состояние социально приемлемым способом. Из-за этого возникают конфликты внутри детской группы, у  школьников появляются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проблемы, которые вытекают в тревожность,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, застенчивость агрессивность, замкнутость.  </w:t>
      </w:r>
      <w:r w:rsidRPr="001B6280">
        <w:rPr>
          <w:rFonts w:ascii="Times New Roman" w:hAnsi="Times New Roman" w:cs="Times New Roman"/>
          <w:sz w:val="28"/>
          <w:szCs w:val="28"/>
        </w:rPr>
        <w:br/>
        <w:t xml:space="preserve"> Мы выделили основные средства и методы развития эмоциональной сферы ребенка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Сюжетно-ролевые игры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эмоциональная отзывчивость ребенка к сверстникам, решение проблемных ситуаций.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2.Трудовое воспитание — элементарные трудовые поручения.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Театрализованная деятельность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передача эмоций, характера героев и отношение их друг к другу.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Совместные праздники, досуги. 5.Использование художественной литературы — мир словесного искусства несет в себе безграничные возможности для формирования эмоциональной сферы дошкольника  6.</w:t>
      </w: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Использование музыки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вслушиваясь в слова и музыку песен и хоров, ребенок приобретает первоначальные понятия настроения музыки, приобретает опыт передачи чувств музыкальными средствами.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7.</w:t>
      </w: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Изобразительная деятельность-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использование цветовой гаммы, создание образов, отражающих настроение и впечатления ребенка.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8.Наглядность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один из основных и наиболее значительных методов обучения дошкольников.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.Метод наглядности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пример взрослого. Как педагог выражает свои чувства, реагирует на эмоциональные проявления других людей, его мимику, жесты, телодвижения, дети не только видят и отличают и порой попируют. 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10. Развитие речи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активизируется и обогащается словарь ребенка за счет слов, обозначающих чувства и эмоциональные состояния человека. Чтение наизусть </w:t>
      </w:r>
      <w:proofErr w:type="spellStart"/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потешек</w:t>
      </w:r>
      <w:proofErr w:type="spellEnd"/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стихов, пересказ сказок формирует эмоционально выразительную диалогическую и монологическую речь. 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11. Подвижные игры 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высокая эмоциональная насыщенность подвижных игр позволяет использовать их для воспитания детей </w:t>
      </w:r>
      <w:proofErr w:type="gramStart"/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бодрыми</w:t>
      </w:r>
      <w:proofErr w:type="gramEnd"/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жизнерадостными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i/>
          <w:sz w:val="28"/>
          <w:szCs w:val="28"/>
        </w:rPr>
        <w:t xml:space="preserve">Мы предлагаем создать множество уголков в группе,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классе </w:t>
      </w:r>
      <w:r w:rsidRPr="001B6280">
        <w:rPr>
          <w:rFonts w:ascii="Times New Roman" w:hAnsi="Times New Roman" w:cs="Times New Roman"/>
          <w:b/>
          <w:i/>
          <w:sz w:val="28"/>
          <w:szCs w:val="28"/>
        </w:rPr>
        <w:t>они не занимают много места, и способствуют развитию эмоционально-чувственной сферы.</w:t>
      </w:r>
      <w:r w:rsidRPr="001B628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B6280">
        <w:rPr>
          <w:rFonts w:ascii="Times New Roman" w:hAnsi="Times New Roman" w:cs="Times New Roman"/>
          <w:sz w:val="28"/>
          <w:szCs w:val="28"/>
        </w:rPr>
        <w:t xml:space="preserve"> </w:t>
      </w:r>
      <w:r w:rsidRPr="001B6280">
        <w:rPr>
          <w:rFonts w:ascii="Times New Roman" w:hAnsi="Times New Roman" w:cs="Times New Roman"/>
          <w:b/>
          <w:sz w:val="28"/>
          <w:szCs w:val="28"/>
        </w:rPr>
        <w:t>«Уголок приветствия»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способствовать психическому и личностному росту ребенка, сплочение детского коллектива, создание позитивного эмоционального настроя, атмосферы группового доверия и принятия; умения замечать положительные качества в людях и говорить об этом. Используемый материал: – Стенд «Здравствуй, я пришел!» с фото детей (приходя в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>/с, ребенок переворачивает лицом свое фото к окружающим, т.о. заявляя о своем присутствии в группе); – Стенд «Мое настроение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дети с помощью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заготовок-пиктограм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определяют свое настроение в течение дня); – </w:t>
      </w:r>
      <w:r w:rsidRPr="001B6280">
        <w:rPr>
          <w:rFonts w:ascii="Times New Roman" w:hAnsi="Times New Roman" w:cs="Times New Roman"/>
          <w:sz w:val="28"/>
          <w:szCs w:val="28"/>
        </w:rPr>
        <w:lastRenderedPageBreak/>
        <w:t>Картотека игр-минуток «вхождения в день» («Комплименты», «Эхо», «Ласковое имя» и т. п.).</w:t>
      </w:r>
      <w:r w:rsidRPr="001B6280">
        <w:rPr>
          <w:rFonts w:ascii="Times New Roman" w:hAnsi="Times New Roman" w:cs="Times New Roman"/>
          <w:sz w:val="28"/>
          <w:szCs w:val="28"/>
        </w:rPr>
        <w:br/>
      </w:r>
      <w:r w:rsidRPr="001B6280">
        <w:rPr>
          <w:rFonts w:ascii="Times New Roman" w:hAnsi="Times New Roman" w:cs="Times New Roman"/>
          <w:b/>
          <w:sz w:val="28"/>
          <w:szCs w:val="28"/>
        </w:rPr>
        <w:t xml:space="preserve"> «Уголок достижений»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повышать самооценку, уверенность детей в себе, предоставлять позитивную информацию для родителей, способствующую установлению взаимопонимания между ними; научить детей чуткому, уважительному и доброжелательному отношению к людям. – «Цветок успехов»/«Звезда недели»: в серединке цветка-«ромашки» — фото, на лепестках (в течение недели) записывается информация о результатах ребенка за день, которыми он гордится; – «Копилка добрых дел»: панно с кармашками на каждого ребенка, куда вкладываются «фишки» за каждый добрый и полезный поступок/дело (в конце недели дети поощряются).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>«Уголок гнева»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возможность детям в приемлемой форме освободиться от переполняющего их гнева, раздражения и напряжения. – «Коврик злости» — резиновый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шипованный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коврик, на котором дети могут потоптаться; – «Коробочка гнева и раздражения»— темного цвета коробочка, куда дети выбрасывают всю свою «злость и обиду» (сжав предварительно кулачки и собрав в них все, что накопилось «нехорошего» или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смяв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>/порвав листы больших газет); – «Подушка-колотушка», мешочек «Для крика».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 xml:space="preserve"> «Уголок уединения»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(их должно быть несколько)»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ситуаций, например, утреннего расставания с родителями, привыкания к новому режимному моменту и т. п. – Мягкий диванчик, удобные кресла, полупрозрачная ширма; – Мобильный «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Домик-трансформер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>» — дает возможность уединиться ребенку в случае необходимости от «шумного» окружения сверстников, восстановить психическое и эмоциональное состояние/равновесие; – Подушки — «думки», подушки — «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плакушки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», мягкие игрушки разных размеров — обняв такую подушечку или игрушку, ребенок может поделиться с ней своим настроением; – Альбом с семейными фотографиями воспитанников — в любой момент ребенок может его открыть и мысленно оказаться рядом со своими близкими людьми, почувствовать их любовь, дающую чувство уверенности и защищенности в окружающем мире; – Телефон, по которому малыш «звонит» маме или папе поделиться чем-то сокровенным и т. д.; – «Сонные» игрушки помогают преодолеть испытываемые ребенком негативные состояния в период адаптации к новому коллективу, способствуют созданию положительной мотивации на режимный момент, имеют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релаксирующую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особенность, используются во время укладывания ребенка на сон.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>«Уголок настроения»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формировать у детей экспрессивные эталоны, способствовать обогащению эмоциональной сферы, дать понятие о разделении положительных и отрицательных эмоций, учить распознавать свои собственные эмоции и чувства, помогающие им адекватно реагировать на настроение сверстника или взрослого. – Полочка «Мое настроение» — дети обозначают свое настроение в течение дня с помощью «фишек-пиктограмм».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 xml:space="preserve">Обозначающих определенное настроение (фиолетовый — «я </w:t>
      </w:r>
      <w:r w:rsidRPr="001B6280">
        <w:rPr>
          <w:rFonts w:ascii="Times New Roman" w:hAnsi="Times New Roman" w:cs="Times New Roman"/>
          <w:sz w:val="28"/>
          <w:szCs w:val="28"/>
        </w:rPr>
        <w:lastRenderedPageBreak/>
        <w:t xml:space="preserve">злюсь»,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— «мне грустно», зеленый — «я спокоен», красный — «мне весело»).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 Каждая цветовая полоска разделена на 6 равных частей (карманов). Первый кармашек содержит в себе схематическое изображение лиц мальчиков и девочек с определенным настроением. Остальные пять карманов обозначают дни недели. Для того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 чтобы дети могли отразить свое настроение, из цветного картона изготавливаются схематические изображения лиц мальчиков и девочек с соответствующими эмоциями. – Различные дидактические игры по изучению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эмоциональныхсостояний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>убики-пиктограммы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, картотека портретов с различной мимикой и выдержками из разных стихов к ним.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 xml:space="preserve">Плакат «Азбука эмоций» — представляет собой набор фотографий детей, выражающих различные эмоции (радость, злость, ужас, страх и т. д.). </w:t>
      </w:r>
      <w:proofErr w:type="gramEnd"/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 xml:space="preserve">«Уголок общения </w:t>
      </w:r>
      <w:proofErr w:type="spellStart"/>
      <w:r w:rsidRPr="001B6280">
        <w:rPr>
          <w:rFonts w:ascii="Times New Roman" w:hAnsi="Times New Roman" w:cs="Times New Roman"/>
          <w:b/>
          <w:sz w:val="28"/>
          <w:szCs w:val="28"/>
        </w:rPr>
        <w:t>сприродой</w:t>
      </w:r>
      <w:proofErr w:type="spellEnd"/>
      <w:r w:rsidRPr="001B6280">
        <w:rPr>
          <w:rFonts w:ascii="Times New Roman" w:hAnsi="Times New Roman" w:cs="Times New Roman"/>
          <w:b/>
          <w:sz w:val="28"/>
          <w:szCs w:val="28"/>
        </w:rPr>
        <w:t>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научить детей снимать мышечный и эмоциональный зажим, агрессивность, используя образы природы (на основе наблюдения), включая их в игру, задействовав при этом все свое тело. –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Режиссерские игры; – Наборы семейств домашних и диких животных; – Игры с песком (необходимы совки, формочки, различные моющиеся некрупные игрушки, например, для закапывания/зарывания образа обидчика; откапывания «сюрприза», не дотрагиваясь до него и т. п.); – Игры с глиной (например, лепка образа, вызывающего напряженное состояние, его дальнейшее расплющивание и т. п.);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Игры с водой (соревнования среди бумажных корабликов, подгоняемых ветром из соломинки, сбивание «брызгалками» легких игрушек, экспериментальная деятельность «тонет — не тонет» и т. п.).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 </w:t>
      </w:r>
      <w:r w:rsidRPr="001B6280">
        <w:rPr>
          <w:rFonts w:ascii="Times New Roman" w:hAnsi="Times New Roman" w:cs="Times New Roman"/>
          <w:b/>
          <w:sz w:val="28"/>
          <w:szCs w:val="28"/>
        </w:rPr>
        <w:t>«Театрально-музыкальный уголок»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способствовать интеллектуально-эстетическому развитию, открытому проявлению эмоций и чувств через возможность перевоплощения в сказочных героев, привнося в роль персонажа свою личность, самостоятельно сознательно пользоваться мимикой для выражения своих переживаний, обогащать и активизировать эмоциональный словарь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Музыкально-дидактические игры, инструменты; – «Музыкальная шкатулка» — подборка аудиокассет с разнообразными мелодиями для создания благоприятного музыкального фона в группе (не только привычные детские песенки, но и народные, классические произведения); – Салон —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«Модница».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>«Уголок волшебных красок»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учить выражать эмоции, настроение художественными приемами, способствовать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отреагированию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отрицательных эмоций (страха, напряжения), развитию воображения и самовыражения личности. –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 xml:space="preserve">Краски, гуашь, кисти, карандаши, мелки, бумага/ватман, заготовки «масок-настроений», незаконченные рисунки для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, нитки.  </w:t>
      </w:r>
      <w:proofErr w:type="gramEnd"/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 xml:space="preserve"> «Уголок сюрпризов»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снять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напряжение, мышечный тонус, развивать воображение, способствовать созданию доброжелательной атмосферы, вводить элемент новизны, неожиданности (например, новая музыкальная или говорящая игрушка).</w:t>
      </w:r>
      <w:r w:rsidRPr="001B6280">
        <w:rPr>
          <w:rFonts w:ascii="Times New Roman" w:hAnsi="Times New Roman" w:cs="Times New Roman"/>
          <w:sz w:val="28"/>
          <w:szCs w:val="28"/>
        </w:rPr>
        <w:br/>
      </w:r>
    </w:p>
    <w:p w:rsidR="005167D5" w:rsidRPr="001B6280" w:rsidRDefault="005167D5" w:rsidP="00716C8D">
      <w:pPr>
        <w:rPr>
          <w:rFonts w:ascii="Times New Roman" w:hAnsi="Times New Roman" w:cs="Times New Roman"/>
          <w:sz w:val="28"/>
          <w:szCs w:val="28"/>
        </w:rPr>
      </w:pPr>
    </w:p>
    <w:sectPr w:rsidR="005167D5" w:rsidRPr="001B6280" w:rsidSect="005D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C8D"/>
    <w:rsid w:val="00152B29"/>
    <w:rsid w:val="001B6280"/>
    <w:rsid w:val="002577E0"/>
    <w:rsid w:val="00306544"/>
    <w:rsid w:val="005167D5"/>
    <w:rsid w:val="00525164"/>
    <w:rsid w:val="005D533B"/>
    <w:rsid w:val="00716C8D"/>
    <w:rsid w:val="00AE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C8D"/>
    <w:pPr>
      <w:spacing w:after="0" w:line="240" w:lineRule="auto"/>
    </w:pPr>
  </w:style>
  <w:style w:type="table" w:styleId="a4">
    <w:name w:val="Table Grid"/>
    <w:basedOn w:val="a1"/>
    <w:uiPriority w:val="99"/>
    <w:rsid w:val="00152B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B6280"/>
    <w:rPr>
      <w:color w:val="0000FF"/>
      <w:u w:val="single"/>
    </w:rPr>
  </w:style>
  <w:style w:type="paragraph" w:styleId="a6">
    <w:name w:val="Title"/>
    <w:basedOn w:val="a"/>
    <w:link w:val="1"/>
    <w:qFormat/>
    <w:rsid w:val="001B62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uiPriority w:val="10"/>
    <w:rsid w:val="001B6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6"/>
    <w:locked/>
    <w:rsid w:val="001B628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kor@y&#1072;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2018-04-28T04:48:00Z</cp:lastPrinted>
  <dcterms:created xsi:type="dcterms:W3CDTF">2018-03-19T09:38:00Z</dcterms:created>
  <dcterms:modified xsi:type="dcterms:W3CDTF">2018-04-28T04:57:00Z</dcterms:modified>
</cp:coreProperties>
</file>