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0B" w:rsidRDefault="00B320B1" w:rsidP="00F251A3">
      <w:pPr>
        <w:shd w:val="clear" w:color="auto" w:fill="FFFFFF"/>
        <w:jc w:val="both"/>
        <w:rPr>
          <w:color w:val="333333"/>
        </w:rPr>
      </w:pPr>
      <w:r>
        <w:rPr>
          <w:b/>
          <w:color w:val="333333"/>
        </w:rPr>
        <w:tab/>
      </w:r>
      <w:r w:rsidR="008C480B">
        <w:rPr>
          <w:color w:val="333333"/>
        </w:rPr>
        <w:t xml:space="preserve">В связи с </w:t>
      </w:r>
      <w:r w:rsidR="00220ED4">
        <w:rPr>
          <w:color w:val="333333"/>
        </w:rPr>
        <w:t>наступившими</w:t>
      </w:r>
      <w:r w:rsidR="008C480B">
        <w:rPr>
          <w:color w:val="333333"/>
        </w:rPr>
        <w:t xml:space="preserve"> двухнедельными каникулами о</w:t>
      </w:r>
      <w:r w:rsidR="00F251A3">
        <w:rPr>
          <w:color w:val="333333"/>
        </w:rPr>
        <w:t>бра</w:t>
      </w:r>
      <w:r w:rsidR="008C480B">
        <w:rPr>
          <w:color w:val="333333"/>
        </w:rPr>
        <w:t>тите</w:t>
      </w:r>
      <w:r w:rsidR="00F251A3">
        <w:rPr>
          <w:color w:val="333333"/>
        </w:rPr>
        <w:t xml:space="preserve"> внимание</w:t>
      </w:r>
      <w:r w:rsidR="008C480B">
        <w:rPr>
          <w:color w:val="333333"/>
        </w:rPr>
        <w:t xml:space="preserve"> на следующие нормативные правовые акты.</w:t>
      </w:r>
    </w:p>
    <w:p w:rsidR="00F251A3" w:rsidRPr="00FC231D" w:rsidRDefault="008C480B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ab/>
        <w:t>С</w:t>
      </w:r>
      <w:r w:rsidR="00F251A3">
        <w:rPr>
          <w:color w:val="333333"/>
        </w:rPr>
        <w:t xml:space="preserve">огласно письму </w:t>
      </w:r>
      <w:r w:rsidR="00F251A3" w:rsidRPr="009D6C34">
        <w:rPr>
          <w:color w:val="333333"/>
        </w:rPr>
        <w:t>М</w:t>
      </w:r>
      <w:r w:rsidR="00F251A3">
        <w:rPr>
          <w:color w:val="333333"/>
        </w:rPr>
        <w:t>инистерства просвещения</w:t>
      </w:r>
      <w:r w:rsidR="00F251A3" w:rsidRPr="009D6C34">
        <w:rPr>
          <w:color w:val="333333"/>
        </w:rPr>
        <w:t xml:space="preserve"> Р</w:t>
      </w:r>
      <w:r w:rsidR="00F251A3">
        <w:rPr>
          <w:color w:val="333333"/>
        </w:rPr>
        <w:t xml:space="preserve">оссийской Федерации </w:t>
      </w:r>
      <w:r w:rsidR="00F251A3" w:rsidRPr="009D6C34">
        <w:rPr>
          <w:color w:val="333333"/>
        </w:rPr>
        <w:t xml:space="preserve">от 2 сентября 2020 г. </w:t>
      </w:r>
      <w:r w:rsidR="00F251A3">
        <w:rPr>
          <w:color w:val="333333"/>
        </w:rPr>
        <w:t>№</w:t>
      </w:r>
      <w:r w:rsidR="00F251A3" w:rsidRPr="009D6C34">
        <w:rPr>
          <w:color w:val="333333"/>
        </w:rPr>
        <w:t xml:space="preserve"> ВБ-1688/03</w:t>
      </w:r>
      <w:r w:rsidR="00F251A3">
        <w:rPr>
          <w:color w:val="333333"/>
        </w:rPr>
        <w:t xml:space="preserve"> «</w:t>
      </w:r>
      <w:r w:rsidR="00F251A3" w:rsidRPr="009D6C34">
        <w:rPr>
          <w:color w:val="333333"/>
        </w:rPr>
        <w:t xml:space="preserve">О </w:t>
      </w:r>
      <w:r w:rsidR="00F251A3">
        <w:rPr>
          <w:color w:val="333333"/>
        </w:rPr>
        <w:t>рекомендациях об организации информационно-разъяснительной работы»:в</w:t>
      </w:r>
      <w:r w:rsidR="00F251A3" w:rsidRPr="00FC231D">
        <w:rPr>
          <w:color w:val="333333"/>
        </w:rPr>
        <w:t xml:space="preserve"> 2020/2021 учебном году образовательные организации должны обеспечить реализацию образовательных программ в штатном режиме </w:t>
      </w:r>
      <w:r w:rsidR="00F251A3" w:rsidRPr="00E26626">
        <w:rPr>
          <w:b/>
          <w:color w:val="333333"/>
        </w:rPr>
        <w:t xml:space="preserve">с соблюдением санитарно-эпидемиологических требований для профилактики и предотвращения распространения новой </w:t>
      </w:r>
      <w:proofErr w:type="spellStart"/>
      <w:r w:rsidR="00F251A3" w:rsidRPr="00E26626">
        <w:rPr>
          <w:b/>
          <w:color w:val="333333"/>
        </w:rPr>
        <w:t>коронавирусной</w:t>
      </w:r>
      <w:proofErr w:type="spellEnd"/>
      <w:r w:rsidR="00F251A3" w:rsidRPr="00E26626">
        <w:rPr>
          <w:b/>
          <w:color w:val="333333"/>
        </w:rPr>
        <w:t xml:space="preserve"> инфекции (COVID-19</w:t>
      </w:r>
      <w:r w:rsidR="00F251A3" w:rsidRPr="00FC231D">
        <w:rPr>
          <w:color w:val="333333"/>
        </w:rPr>
        <w:t>).</w:t>
      </w:r>
    </w:p>
    <w:p w:rsidR="00F251A3" w:rsidRDefault="00F251A3" w:rsidP="00F251A3">
      <w:pPr>
        <w:shd w:val="clear" w:color="auto" w:fill="FFFFFF"/>
        <w:ind w:firstLine="708"/>
        <w:jc w:val="both"/>
        <w:rPr>
          <w:color w:val="333333"/>
        </w:rPr>
      </w:pPr>
      <w:r w:rsidRPr="00E26626">
        <w:rPr>
          <w:b/>
          <w:color w:val="333333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</w:t>
      </w:r>
      <w:r>
        <w:rPr>
          <w:b/>
          <w:color w:val="333333"/>
        </w:rPr>
        <w:t>,</w:t>
      </w:r>
      <w:r w:rsidRPr="00FC231D">
        <w:rPr>
          <w:color w:val="333333"/>
        </w:rPr>
        <w:t xml:space="preserve"> в том числе в условиях профилактики распространения новой </w:t>
      </w:r>
      <w:proofErr w:type="spellStart"/>
      <w:r w:rsidRPr="00FC231D">
        <w:rPr>
          <w:color w:val="333333"/>
        </w:rPr>
        <w:t>коронавирусной</w:t>
      </w:r>
      <w:proofErr w:type="spellEnd"/>
      <w:r w:rsidRPr="00FC231D">
        <w:rPr>
          <w:color w:val="333333"/>
        </w:rPr>
        <w:t xml:space="preserve"> инфекции (COVID-19).</w:t>
      </w:r>
    </w:p>
    <w:p w:rsidR="00F251A3" w:rsidRDefault="00F251A3" w:rsidP="00F251A3">
      <w:pPr>
        <w:shd w:val="clear" w:color="auto" w:fill="FFFFFF"/>
        <w:ind w:firstLine="708"/>
        <w:jc w:val="both"/>
        <w:rPr>
          <w:color w:val="333333"/>
        </w:rPr>
      </w:pPr>
      <w:proofErr w:type="gramStart"/>
      <w:r>
        <w:rPr>
          <w:color w:val="333333"/>
        </w:rPr>
        <w:t xml:space="preserve">Согласно письму </w:t>
      </w:r>
      <w:proofErr w:type="spellStart"/>
      <w:r>
        <w:rPr>
          <w:color w:val="333333"/>
        </w:rPr>
        <w:t>Минпросвещения</w:t>
      </w:r>
      <w:proofErr w:type="spellEnd"/>
      <w:r>
        <w:rPr>
          <w:color w:val="333333"/>
        </w:rPr>
        <w:t xml:space="preserve"> России </w:t>
      </w:r>
      <w:r w:rsidRPr="000F7A65">
        <w:rPr>
          <w:color w:val="333333"/>
        </w:rPr>
        <w:t xml:space="preserve">от </w:t>
      </w:r>
      <w:r>
        <w:rPr>
          <w:color w:val="333333"/>
        </w:rPr>
        <w:t>0</w:t>
      </w:r>
      <w:r w:rsidRPr="000F7A65">
        <w:rPr>
          <w:color w:val="333333"/>
        </w:rPr>
        <w:t>9</w:t>
      </w:r>
      <w:r>
        <w:rPr>
          <w:color w:val="333333"/>
        </w:rPr>
        <w:t>.10.</w:t>
      </w:r>
      <w:r w:rsidRPr="000F7A65">
        <w:rPr>
          <w:color w:val="333333"/>
        </w:rPr>
        <w:t xml:space="preserve">2020 </w:t>
      </w:r>
      <w:r>
        <w:rPr>
          <w:color w:val="333333"/>
        </w:rPr>
        <w:t xml:space="preserve">№ </w:t>
      </w:r>
      <w:r w:rsidRPr="000F7A65">
        <w:rPr>
          <w:color w:val="333333"/>
        </w:rPr>
        <w:t>ГД-1730/03</w:t>
      </w:r>
      <w:r>
        <w:rPr>
          <w:color w:val="333333"/>
        </w:rPr>
        <w:t xml:space="preserve"> «О рекомендациях по корректировке образовательных программ» в образовательных учреждениях, р</w:t>
      </w:r>
      <w:r w:rsidRPr="000F7A65">
        <w:rPr>
          <w:color w:val="333333"/>
        </w:rPr>
        <w:t xml:space="preserve">уководствуясь частями 5, 7 статьи 12, пунктами 2, 6 и 12 части 3 статьи 28 Федерального закона </w:t>
      </w:r>
      <w:r>
        <w:rPr>
          <w:color w:val="333333"/>
        </w:rPr>
        <w:t>№</w:t>
      </w:r>
      <w:r w:rsidRPr="000F7A65">
        <w:rPr>
          <w:color w:val="333333"/>
        </w:rPr>
        <w:t xml:space="preserve"> 273-ФЗ, в Программу </w:t>
      </w:r>
      <w:r w:rsidRPr="00515A26">
        <w:rPr>
          <w:b/>
          <w:color w:val="333333"/>
        </w:rPr>
        <w:t>могут быть внесеныизменения в части, касающейся содержания, учебно-методического обеспечения, использования образовательных технологий в соответствии с требованиями федеральных государственных образовательных стандартов</w:t>
      </w:r>
      <w:r w:rsidRPr="000F7A65">
        <w:rPr>
          <w:color w:val="333333"/>
        </w:rPr>
        <w:t xml:space="preserve"> начального общего, основного</w:t>
      </w:r>
      <w:proofErr w:type="gramEnd"/>
      <w:r w:rsidRPr="000F7A65">
        <w:rPr>
          <w:color w:val="333333"/>
        </w:rPr>
        <w:t xml:space="preserve"> общего и среднего общего образования, утвержденных приказами Министерства образования и науки Российской Федерации от 6 октября 2009 г. </w:t>
      </w:r>
      <w:r>
        <w:rPr>
          <w:color w:val="333333"/>
        </w:rPr>
        <w:t>№ 373 «</w:t>
      </w:r>
      <w:r w:rsidRPr="000F7A65">
        <w:rPr>
          <w:color w:val="333333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color w:val="333333"/>
        </w:rPr>
        <w:t>»</w:t>
      </w:r>
      <w:r w:rsidRPr="000F7A65">
        <w:rPr>
          <w:color w:val="333333"/>
        </w:rPr>
        <w:t xml:space="preserve">; от 17 декабря 2010 г. </w:t>
      </w:r>
      <w:r>
        <w:rPr>
          <w:color w:val="333333"/>
        </w:rPr>
        <w:t>№ 1897 «</w:t>
      </w:r>
      <w:r w:rsidRPr="000F7A65">
        <w:rPr>
          <w:color w:val="333333"/>
        </w:rPr>
        <w:t>Об утверждении федерального государственного образовательного стандарта основного общего образования</w:t>
      </w:r>
      <w:r>
        <w:rPr>
          <w:color w:val="333333"/>
        </w:rPr>
        <w:t>»</w:t>
      </w:r>
      <w:r w:rsidRPr="000F7A65">
        <w:rPr>
          <w:color w:val="333333"/>
        </w:rPr>
        <w:t xml:space="preserve"> и от 17 мая 2012 г. </w:t>
      </w:r>
      <w:r>
        <w:rPr>
          <w:color w:val="333333"/>
        </w:rPr>
        <w:t>№ 413 «</w:t>
      </w:r>
      <w:r w:rsidRPr="000F7A65">
        <w:rPr>
          <w:color w:val="333333"/>
        </w:rPr>
        <w:t>Об утверждении федерального государственного образовательного стандарта среднего общего образования</w:t>
      </w:r>
      <w:r>
        <w:rPr>
          <w:color w:val="333333"/>
        </w:rPr>
        <w:t>»</w:t>
      </w:r>
      <w:r w:rsidRPr="000F7A65">
        <w:rPr>
          <w:color w:val="333333"/>
        </w:rPr>
        <w:t>.</w:t>
      </w:r>
    </w:p>
    <w:p w:rsidR="00F251A3" w:rsidRDefault="00F251A3" w:rsidP="00F251A3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Таким образом, образовательное учреждение</w:t>
      </w:r>
      <w:r w:rsidRPr="00515A26">
        <w:rPr>
          <w:color w:val="333333"/>
        </w:rPr>
        <w:t xml:space="preserve"> вправе принять решение о внесении изменений во все разделы Программы или только в один или несколько разделов Программы, в том числе в части организации внеурочной деятельности</w:t>
      </w:r>
      <w:r>
        <w:rPr>
          <w:color w:val="333333"/>
        </w:rPr>
        <w:t>.</w:t>
      </w:r>
    </w:p>
    <w:p w:rsidR="00F251A3" w:rsidRDefault="00F251A3" w:rsidP="00F251A3">
      <w:pPr>
        <w:shd w:val="clear" w:color="auto" w:fill="FFFFFF"/>
        <w:ind w:firstLine="708"/>
        <w:jc w:val="both"/>
        <w:rPr>
          <w:color w:val="333333"/>
        </w:rPr>
      </w:pPr>
      <w:r>
        <w:rPr>
          <w:color w:val="333333"/>
        </w:rPr>
        <w:t>П</w:t>
      </w:r>
      <w:r w:rsidRPr="00515A26">
        <w:rPr>
          <w:color w:val="333333"/>
        </w:rPr>
        <w:t xml:space="preserve">ри внесении изменений в Программы должны быть учтены требования постановлений Главного государственного санитарного врача Российской Федерации от 22 мая 2020 г. </w:t>
      </w:r>
      <w:r>
        <w:rPr>
          <w:color w:val="333333"/>
        </w:rPr>
        <w:t>№ 15 «</w:t>
      </w:r>
      <w:r w:rsidRPr="00515A26">
        <w:rPr>
          <w:color w:val="333333"/>
        </w:rPr>
        <w:t>Об утверждении санитарно-эпидемиоло</w:t>
      </w:r>
      <w:r>
        <w:rPr>
          <w:color w:val="333333"/>
        </w:rPr>
        <w:t>гических правил СП 3.1.3597-20 «</w:t>
      </w:r>
      <w:r w:rsidRPr="00515A26">
        <w:rPr>
          <w:color w:val="333333"/>
        </w:rPr>
        <w:t xml:space="preserve">Профилактика новой </w:t>
      </w:r>
      <w:proofErr w:type="spellStart"/>
      <w:r w:rsidRPr="00515A26">
        <w:rPr>
          <w:color w:val="333333"/>
        </w:rPr>
        <w:t>коронавирусной</w:t>
      </w:r>
      <w:proofErr w:type="spellEnd"/>
      <w:r w:rsidRPr="00515A26">
        <w:rPr>
          <w:color w:val="333333"/>
        </w:rPr>
        <w:t xml:space="preserve"> инфекции (COVID-19)</w:t>
      </w:r>
      <w:r>
        <w:rPr>
          <w:color w:val="333333"/>
        </w:rPr>
        <w:t>»</w:t>
      </w:r>
      <w:r w:rsidRPr="00515A26">
        <w:rPr>
          <w:color w:val="333333"/>
        </w:rPr>
        <w:t xml:space="preserve">; от 30 июня 2020 г. </w:t>
      </w:r>
      <w:r>
        <w:rPr>
          <w:color w:val="333333"/>
        </w:rPr>
        <w:t>№ 16 «</w:t>
      </w:r>
      <w:r w:rsidRPr="00515A26">
        <w:rPr>
          <w:color w:val="333333"/>
        </w:rPr>
        <w:t>Об утверждении санитарно-эпидемиологиче</w:t>
      </w:r>
      <w:r>
        <w:rPr>
          <w:color w:val="333333"/>
        </w:rPr>
        <w:t>ских правил СП 3.1/2.4.3598-20 «</w:t>
      </w:r>
      <w:r w:rsidRPr="00515A26">
        <w:rPr>
          <w:color w:val="333333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515A26">
        <w:rPr>
          <w:color w:val="333333"/>
        </w:rPr>
        <w:t>коронавирусной</w:t>
      </w:r>
      <w:proofErr w:type="spellEnd"/>
      <w:r w:rsidRPr="00515A26">
        <w:rPr>
          <w:color w:val="333333"/>
        </w:rPr>
        <w:t xml:space="preserve"> инфекции (COVID-19)</w:t>
      </w:r>
      <w:r>
        <w:rPr>
          <w:color w:val="333333"/>
        </w:rPr>
        <w:t>»</w:t>
      </w:r>
      <w:r w:rsidRPr="00515A26">
        <w:rPr>
          <w:color w:val="333333"/>
        </w:rPr>
        <w:t xml:space="preserve"> (далее - СП 3.1/2.4.3598-20).</w:t>
      </w:r>
    </w:p>
    <w:p w:rsidR="00F251A3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ab/>
        <w:t>Причем также необходимо учитывать ограничительные меры, предусмотренные в п. 5 п</w:t>
      </w:r>
      <w:r w:rsidRPr="001A2FA3">
        <w:rPr>
          <w:color w:val="333333"/>
        </w:rPr>
        <w:t>остановлени</w:t>
      </w:r>
      <w:r>
        <w:rPr>
          <w:color w:val="333333"/>
        </w:rPr>
        <w:t>я</w:t>
      </w:r>
      <w:r w:rsidRPr="001A2FA3">
        <w:rPr>
          <w:color w:val="333333"/>
        </w:rPr>
        <w:t xml:space="preserve"> Правительства Тюменской области от 17.03.2020 </w:t>
      </w:r>
      <w:r>
        <w:rPr>
          <w:color w:val="333333"/>
        </w:rPr>
        <w:t>№ 120-п (ред. от 12.10.2020) «</w:t>
      </w:r>
      <w:r w:rsidRPr="001A2FA3">
        <w:rPr>
          <w:color w:val="333333"/>
        </w:rPr>
        <w:t>О введении режима повышенной готовности</w:t>
      </w:r>
      <w:r>
        <w:rPr>
          <w:color w:val="333333"/>
        </w:rPr>
        <w:t>» до 12.11.2020:</w:t>
      </w:r>
    </w:p>
    <w:p w:rsidR="00F251A3" w:rsidRPr="005164C2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5164C2">
        <w:rPr>
          <w:color w:val="333333"/>
        </w:rPr>
        <w:t>приостановить проведение корпоративных мероприятий, участие работников в иных массовых мероприятиях;</w:t>
      </w:r>
    </w:p>
    <w:p w:rsidR="00F251A3" w:rsidRPr="005164C2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5164C2">
        <w:rPr>
          <w:color w:val="333333"/>
        </w:rPr>
        <w:t>проводить рабочие встречи, совещания и иные подобные мероприятия посредством видео-конференц-связи (при наличии технической возможности);</w:t>
      </w:r>
    </w:p>
    <w:p w:rsidR="00F251A3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 xml:space="preserve">- </w:t>
      </w:r>
      <w:r w:rsidRPr="005164C2">
        <w:rPr>
          <w:color w:val="333333"/>
        </w:rPr>
        <w:t>руководствоваться рекомендациями Федеральной службы по надзору в сфере защиты прав потребителей и благополучия человека по профилактик</w:t>
      </w:r>
      <w:r>
        <w:rPr>
          <w:color w:val="333333"/>
        </w:rPr>
        <w:t xml:space="preserve">е новой </w:t>
      </w:r>
      <w:proofErr w:type="spellStart"/>
      <w:r>
        <w:rPr>
          <w:color w:val="333333"/>
        </w:rPr>
        <w:t>коронавирусной</w:t>
      </w:r>
      <w:proofErr w:type="spellEnd"/>
      <w:r>
        <w:rPr>
          <w:color w:val="333333"/>
        </w:rPr>
        <w:t xml:space="preserve"> инфекции.</w:t>
      </w:r>
    </w:p>
    <w:p w:rsidR="00F251A3" w:rsidRDefault="00F251A3" w:rsidP="00F251A3">
      <w:pPr>
        <w:shd w:val="clear" w:color="auto" w:fill="FFFFFF"/>
        <w:jc w:val="both"/>
        <w:rPr>
          <w:color w:val="333333"/>
        </w:rPr>
      </w:pPr>
      <w:r>
        <w:rPr>
          <w:color w:val="333333"/>
        </w:rPr>
        <w:tab/>
        <w:t xml:space="preserve">При несоблюдении ограничительных мер руководитель ОУ может быть привлечен к административной ответственности. </w:t>
      </w:r>
    </w:p>
    <w:p w:rsidR="00F251A3" w:rsidRDefault="00F251A3" w:rsidP="00F251A3">
      <w:pPr>
        <w:jc w:val="both"/>
        <w:rPr>
          <w:color w:val="333333"/>
        </w:rPr>
      </w:pPr>
      <w:r>
        <w:rPr>
          <w:color w:val="333333"/>
        </w:rPr>
        <w:tab/>
      </w:r>
      <w:proofErr w:type="gramStart"/>
      <w:r>
        <w:rPr>
          <w:color w:val="333333"/>
        </w:rPr>
        <w:t>В ч</w:t>
      </w:r>
      <w:r w:rsidRPr="00FC231D">
        <w:rPr>
          <w:color w:val="333333"/>
        </w:rPr>
        <w:t>аст</w:t>
      </w:r>
      <w:r>
        <w:rPr>
          <w:color w:val="333333"/>
        </w:rPr>
        <w:t>и</w:t>
      </w:r>
      <w:r w:rsidRPr="00FC231D">
        <w:rPr>
          <w:color w:val="333333"/>
        </w:rPr>
        <w:t xml:space="preserve"> 2 ст</w:t>
      </w:r>
      <w:r>
        <w:rPr>
          <w:color w:val="333333"/>
        </w:rPr>
        <w:t>атьи</w:t>
      </w:r>
      <w:r w:rsidRPr="00FC231D">
        <w:rPr>
          <w:color w:val="333333"/>
        </w:rPr>
        <w:t xml:space="preserve"> 6.3 КоАП РФ</w:t>
      </w:r>
      <w:r>
        <w:rPr>
          <w:color w:val="333333"/>
        </w:rPr>
        <w:t xml:space="preserve"> за н</w:t>
      </w:r>
      <w:r w:rsidRPr="00FD5493">
        <w:rPr>
          <w:color w:val="333333"/>
        </w:rPr>
        <w:t xml:space="preserve">арушение законодательства в области обеспечения санитарно-эпидемиологического благополучия населения, выразившееся в </w:t>
      </w:r>
      <w:r w:rsidRPr="00FD5493">
        <w:rPr>
          <w:color w:val="333333"/>
        </w:rPr>
        <w:lastRenderedPageBreak/>
        <w:t xml:space="preserve">нарушении действующих санитарных </w:t>
      </w:r>
      <w:hyperlink r:id="rId4" w:history="1">
        <w:r w:rsidRPr="00FD5493">
          <w:rPr>
            <w:rStyle w:val="a3"/>
          </w:rPr>
          <w:t>правил</w:t>
        </w:r>
      </w:hyperlink>
      <w:r w:rsidRPr="00FD5493">
        <w:rPr>
          <w:color w:val="333333"/>
        </w:rPr>
        <w:t xml:space="preserve"> и гигиенических нормативов, невыполнении санитарно-гигиенических и противоэпидемических мероприятий</w:t>
      </w:r>
      <w:r>
        <w:rPr>
          <w:color w:val="333333"/>
        </w:rPr>
        <w:t>,</w:t>
      </w:r>
      <w:r w:rsidRPr="00FD5493">
        <w:t xml:space="preserve"> совершенные в период </w:t>
      </w:r>
      <w:hyperlink r:id="rId5" w:history="1">
        <w:r w:rsidRPr="00FD5493">
          <w:rPr>
            <w:color w:val="0000FF"/>
          </w:rPr>
          <w:t>режима</w:t>
        </w:r>
      </w:hyperlink>
      <w:r w:rsidRPr="00FD5493">
        <w:t xml:space="preserve"> чрезвычайной ситуации или при возникновении угрозы распространения </w:t>
      </w:r>
      <w:hyperlink r:id="rId6" w:history="1">
        <w:r w:rsidRPr="00FD5493">
          <w:rPr>
            <w:color w:val="0000FF"/>
          </w:rPr>
          <w:t>заболевания</w:t>
        </w:r>
      </w:hyperlink>
      <w:r w:rsidRPr="00FD5493">
        <w:t>, представл</w:t>
      </w:r>
      <w:r>
        <w:t>яющего опасность для окружающих,</w:t>
      </w:r>
      <w:r w:rsidRPr="00FD5493">
        <w:t xml:space="preserve"> либо в период осуществления на соответствующей территории ограничительных мероприятий (карантина), либо невыполнение в установленный</w:t>
      </w:r>
      <w:proofErr w:type="gramEnd"/>
      <w:r w:rsidRPr="00FD5493">
        <w:t xml:space="preserve"> срок выданного в указанные периоды законного предписания (постановления) или требования органа (должностного лица), осуществляющего федеральный государственный санитарно-эпидемиологический надзор, о проведении санитарно-противоэпидемических (профилактических) мероприяти</w:t>
      </w:r>
      <w:proofErr w:type="gramStart"/>
      <w:r w:rsidRPr="00FD5493">
        <w:t>й</w:t>
      </w:r>
      <w:r w:rsidRPr="00FD5493">
        <w:rPr>
          <w:color w:val="000000"/>
        </w:rPr>
        <w:t>(</w:t>
      </w:r>
      <w:proofErr w:type="gramEnd"/>
      <w:r w:rsidRPr="00FD5493">
        <w:rPr>
          <w:color w:val="000000"/>
        </w:rPr>
        <w:t xml:space="preserve">часть 2 введена Федеральным </w:t>
      </w:r>
      <w:hyperlink r:id="rId7" w:history="1">
        <w:r w:rsidRPr="00FD5493">
          <w:rPr>
            <w:color w:val="0000FF"/>
          </w:rPr>
          <w:t>законом</w:t>
        </w:r>
      </w:hyperlink>
      <w:r w:rsidRPr="00FD5493">
        <w:rPr>
          <w:color w:val="000000"/>
        </w:rPr>
        <w:t xml:space="preserve"> от 01.04.2020 </w:t>
      </w:r>
      <w:r>
        <w:rPr>
          <w:color w:val="000000"/>
        </w:rPr>
        <w:t>№</w:t>
      </w:r>
      <w:r w:rsidRPr="00FD5493">
        <w:rPr>
          <w:color w:val="000000"/>
        </w:rPr>
        <w:t xml:space="preserve"> 99-ФЗ)</w:t>
      </w:r>
      <w:r w:rsidRPr="00FD5493">
        <w:rPr>
          <w:b/>
          <w:color w:val="333333"/>
        </w:rPr>
        <w:t>предусмотрено наложение административного штрафа на должностных лиц - от пятидесяти тысяч до ста пятидесяти тысяч рублей</w:t>
      </w:r>
      <w:r>
        <w:rPr>
          <w:color w:val="333333"/>
        </w:rPr>
        <w:t>.</w:t>
      </w:r>
    </w:p>
    <w:p w:rsidR="00F251A3" w:rsidRPr="00FD5493" w:rsidRDefault="00F251A3" w:rsidP="00F251A3">
      <w:pPr>
        <w:ind w:firstLine="540"/>
        <w:jc w:val="both"/>
        <w:rPr>
          <w:rFonts w:ascii="Verdana" w:hAnsi="Verdana"/>
          <w:sz w:val="21"/>
          <w:szCs w:val="21"/>
        </w:rPr>
      </w:pPr>
      <w:r>
        <w:rPr>
          <w:color w:val="333333"/>
        </w:rPr>
        <w:tab/>
        <w:t xml:space="preserve">В части </w:t>
      </w:r>
      <w:r w:rsidRPr="00FD5493">
        <w:t>3</w:t>
      </w:r>
      <w:r>
        <w:t xml:space="preserve"> статьи 6.3 КоАП РФ установлено, что еслид</w:t>
      </w:r>
      <w:r w:rsidRPr="00FD5493">
        <w:t xml:space="preserve">ействия (бездействие), предусмотренные </w:t>
      </w:r>
      <w:hyperlink r:id="rId8" w:history="1">
        <w:r w:rsidRPr="00FD5493">
          <w:rPr>
            <w:color w:val="0000FF"/>
          </w:rPr>
          <w:t>частью 2</w:t>
        </w:r>
      </w:hyperlink>
      <w:r w:rsidRPr="00FD5493">
        <w:t>статьи</w:t>
      </w:r>
      <w:r>
        <w:t xml:space="preserve"> 6.3 КоАП РФ</w:t>
      </w:r>
      <w:r w:rsidRPr="00FD5493">
        <w:t>, повлек</w:t>
      </w:r>
      <w:r>
        <w:t>ли</w:t>
      </w:r>
      <w:r w:rsidRPr="00FD5493">
        <w:t xml:space="preserve"> причинение вреда здоровью человека или смерть человека, если эти действия (бездействие) не содержат уголовно наказуемого деяния, -</w:t>
      </w:r>
    </w:p>
    <w:p w:rsidR="00F251A3" w:rsidRPr="00FD5493" w:rsidRDefault="00F251A3" w:rsidP="00F251A3">
      <w:pPr>
        <w:ind w:firstLine="540"/>
        <w:jc w:val="both"/>
        <w:rPr>
          <w:rFonts w:ascii="Verdana" w:hAnsi="Verdana"/>
          <w:sz w:val="21"/>
          <w:szCs w:val="21"/>
        </w:rPr>
      </w:pPr>
      <w:r w:rsidRPr="00FD5493">
        <w:t xml:space="preserve">влекут наложение административного штрафа на должностных лиц - от трехсот тысяч до пятисот тысяч рублей или дисквалификацию на срок от 1 </w:t>
      </w:r>
      <w:r>
        <w:t xml:space="preserve">года </w:t>
      </w:r>
      <w:r w:rsidRPr="00FD5493">
        <w:t>до 3 лет.</w:t>
      </w:r>
    </w:p>
    <w:p w:rsidR="000C5E8C" w:rsidRDefault="000C5E8C"/>
    <w:p w:rsidR="008C480B" w:rsidRDefault="008C480B"/>
    <w:p w:rsidR="00220ED4" w:rsidRDefault="00220ED4"/>
    <w:p w:rsidR="00220ED4" w:rsidRDefault="00220ED4"/>
    <w:p w:rsidR="00220ED4" w:rsidRDefault="00220ED4"/>
    <w:p w:rsidR="00220ED4" w:rsidRDefault="00220ED4">
      <w:r>
        <w:t xml:space="preserve">Главный правовой инспектор труда               </w:t>
      </w:r>
      <w:bookmarkStart w:id="0" w:name="_GoBack"/>
      <w:bookmarkEnd w:id="0"/>
      <w:r>
        <w:rPr>
          <w:noProof/>
        </w:rPr>
        <w:drawing>
          <wp:inline distT="0" distB="0" distL="0" distR="0">
            <wp:extent cx="10382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С.Ю. Григорова</w:t>
      </w:r>
    </w:p>
    <w:sectPr w:rsidR="00220ED4" w:rsidSect="005A0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51A3"/>
    <w:rsid w:val="000C5E8C"/>
    <w:rsid w:val="00220ED4"/>
    <w:rsid w:val="005A067B"/>
    <w:rsid w:val="007730FA"/>
    <w:rsid w:val="008C480B"/>
    <w:rsid w:val="00B07AEB"/>
    <w:rsid w:val="00B26103"/>
    <w:rsid w:val="00B320B1"/>
    <w:rsid w:val="00F25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1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5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BC794FFDCB98269A18A074C359A8FBE2&amp;req=doc&amp;base=RZB&amp;n=359000&amp;dst=104512&amp;fld=134&amp;date=22.10.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BC794FFDCB98269A18A074C359A8FBE2&amp;req=doc&amp;base=RZB&amp;n=349081&amp;dst=100013&amp;fld=134&amp;REFFIELD=134&amp;REFDST=1000001117&amp;REFDOC=359000&amp;REFBASE=RZB&amp;stat=refcode%3D19827%3Bdstident%3D100013%3Bindex%3D1664&amp;date=22.10.2020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BC794FFDCB98269A18A074C359A8FBE2&amp;req=doc&amp;base=RZB&amp;n=344438&amp;dst=100024&amp;fld=134&amp;REFFIELD=134&amp;REFDST=104512&amp;REFDOC=359000&amp;REFBASE=RZB&amp;stat=refcode%3D10898%3Bdstident%3D100024%3Bindex%3D1662&amp;date=22.10.20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nd=BC794FFDCB98269A18A074C359A8FBE2&amp;req=doc&amp;base=RZB&amp;n=355662&amp;dst=100248&amp;fld=134&amp;REFFIELD=134&amp;REFDST=104512&amp;REFDOC=359000&amp;REFBASE=RZB&amp;stat=refcode%3D10898%3Bdstident%3D100248%3Bindex%3D1662&amp;date=22.10.20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nd=BC794FFDCB98269A18A074C359A8FBE2&amp;req=doc&amp;base=RZB&amp;n=159501&amp;REFFIELD=134&amp;REFDST=104511&amp;REFDOC=359000&amp;REFBASE=RZB&amp;stat=refcode%3D16610%3Bindex%3D1656&amp;date=22.10.2020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User</cp:lastModifiedBy>
  <cp:revision>2</cp:revision>
  <dcterms:created xsi:type="dcterms:W3CDTF">2020-10-27T11:20:00Z</dcterms:created>
  <dcterms:modified xsi:type="dcterms:W3CDTF">2020-10-27T11:20:00Z</dcterms:modified>
</cp:coreProperties>
</file>