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Пояснительная записка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Рабочая программа  по алгебре составлена в соответствии с федеральным компонентом государственных  образовательных стандартов среднего (полного) общего образования по русскому языку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по математике (5 –11 классы: Сборник нормативных документов. Программы для общеобразовательных школ, гимназий, лицеев. Математика ./ сост. Г.М.Кузнецова, Н.Г.Миндюк – Министерство образования Российской Федерации. – М.: Дрофа, 2001).</w:t>
      </w:r>
    </w:p>
    <w:p>
      <w:pPr>
        <w:spacing w:before="0" w:after="0" w:line="240"/>
        <w:ind w:right="9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8" w:left="0" w:firstLine="0"/>
        <w:jc w:val="center"/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Общая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характеристика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учебного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предмета</w:t>
      </w:r>
    </w:p>
    <w:p>
      <w:pPr>
        <w:spacing w:before="0" w:after="0" w:line="240"/>
        <w:ind w:right="98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Математическое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образование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основной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складывается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следующих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содержательных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точные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названия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блоков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):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арифметика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алгебра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геометрия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;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элементы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комбинаторики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теории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вероятностей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статистики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логики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своей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совокупности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отражают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богатый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опыт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обучения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математике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нашей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стране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учитывают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современные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тенденции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отечественной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зарубежной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школы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позволяют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реализовать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поставленные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перед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школьным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образованием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цели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информационно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емком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практически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значимом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материале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Эти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содержательные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компоненты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развиваясь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протяжении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всех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обучения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естественным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образом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переплетаются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взаимодействуют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учебных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курсах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Геометрия</w:t>
      </w:r>
      <w:r>
        <w:rPr>
          <w:rFonts w:ascii="TimesNewRomanPS-BoldItalicMT" w:hAnsi="TimesNewRomanPS-BoldItalicMT" w:cs="TimesNewRomanPS-BoldItalicMT" w:eastAsia="TimesNewRomanPS-BoldItalicMT"/>
          <w:b/>
          <w:i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один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важнейших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компонентов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математического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необходимая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приобретения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конкретных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знаний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пространстве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практически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значимых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умений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формирования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языка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объектов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окружающего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развития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пространственного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воображения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интуиции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математической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культуры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эстетического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воспитания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учащихся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Изучение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геометрии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вносит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вклад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развитие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логического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мышления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формирование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понятия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доказательства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 основу курса геометрии для 9 класса положены такие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принципы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как: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Целостность и непрерывность, означающие, что данная ступень является важным звеном единой общешкольной подготовки по математике.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Научность в сочетании с доступностью, строгость и систематичность изложения (включение в содержание фундаментальных положений современной науки с учетом возрастных особенностей обучаемых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Практико-ориентированность, обеспечивающая отбор содержания, направленного на решение простейших практических задач планирования деятельности, поиска нужной информации.</w:t>
      </w:r>
    </w:p>
    <w:p>
      <w:pPr>
        <w:numPr>
          <w:ilvl w:val="0"/>
          <w:numId w:val="6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Принцип развивающего обучения (обучение ориентировано не только на получение новых знаний, но и активизацию мыслительных процессов, формирование и развитие у школьников обобщенных способов деятельности, формирование навыков самостоятельной работы).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предмета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федеральном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базисном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учебном</w:t>
      </w:r>
      <w:r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плане</w:t>
      </w:r>
    </w:p>
    <w:p>
      <w:pPr>
        <w:spacing w:before="0" w:after="0" w:line="240"/>
        <w:ind w:right="0" w:left="0" w:firstLine="0"/>
        <w:jc w:val="center"/>
        <w:rPr>
          <w:rFonts w:ascii="TimesNewRomanPS-BoldMT" w:hAnsi="TimesNewRomanPS-BoldMT" w:cs="TimesNewRomanPS-BoldMT" w:eastAsia="TimesNewRomanPS-BoldMT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Согласно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федеральному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базисному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учебному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плану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для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образовательных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учреждений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Российской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Федерации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изучение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математики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ступени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основного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общего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образования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отводится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менее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875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расчета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5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неделю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V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 IX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класс</w:t>
      </w:r>
      <w:r>
        <w:rPr>
          <w:rFonts w:ascii="TimesNewRomanPSMT" w:hAnsi="TimesNewRomanPSMT" w:cs="TimesNewRomanPSMT" w:eastAsia="TimesNewRomanPSMT"/>
          <w:color w:val="auto"/>
          <w:spacing w:val="0"/>
          <w:position w:val="0"/>
          <w:sz w:val="24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Согласно базисному учебному плану Мезенской ООШ на изучение геометрии отводится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в 9 класс 2 ч в неделю, всего 70 ч, 35 недель.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283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Цели изучения курса:</w:t>
      </w:r>
    </w:p>
    <w:p>
      <w:pPr>
        <w:numPr>
          <w:ilvl w:val="0"/>
          <w:numId w:val="12"/>
        </w:numPr>
        <w:tabs>
          <w:tab w:val="left" w:pos="700" w:leader="none"/>
        </w:tabs>
        <w:spacing w:before="0" w:after="0" w:line="240"/>
        <w:ind w:right="0" w:left="7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>
      <w:pPr>
        <w:numPr>
          <w:ilvl w:val="0"/>
          <w:numId w:val="12"/>
        </w:numPr>
        <w:tabs>
          <w:tab w:val="left" w:pos="700" w:leader="none"/>
        </w:tabs>
        <w:spacing w:before="0" w:after="0" w:line="240"/>
        <w:ind w:right="0" w:left="7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>
      <w:pPr>
        <w:numPr>
          <w:ilvl w:val="0"/>
          <w:numId w:val="12"/>
        </w:numPr>
        <w:tabs>
          <w:tab w:val="left" w:pos="700" w:leader="none"/>
        </w:tabs>
        <w:spacing w:before="0" w:after="0" w:line="240"/>
        <w:ind w:right="0" w:left="7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>
      <w:pPr>
        <w:numPr>
          <w:ilvl w:val="0"/>
          <w:numId w:val="12"/>
        </w:numPr>
        <w:tabs>
          <w:tab w:val="left" w:pos="700" w:leader="none"/>
        </w:tabs>
        <w:spacing w:before="0" w:after="0" w:line="240"/>
        <w:ind w:right="0" w:left="7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>
      <w:pPr>
        <w:numPr>
          <w:ilvl w:val="0"/>
          <w:numId w:val="12"/>
        </w:numPr>
        <w:tabs>
          <w:tab w:val="left" w:pos="700" w:leader="none"/>
        </w:tabs>
        <w:spacing w:before="0" w:after="0" w:line="240"/>
        <w:ind w:right="0" w:left="70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развитие представлений о полной картине мира, о взаимосвязи математики с другими предметами.</w:t>
      </w:r>
    </w:p>
    <w:p>
      <w:pPr>
        <w:spacing w:before="0" w:after="0" w:line="240"/>
        <w:ind w:right="0" w:left="70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540" w:firstLine="0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Задачи обучения: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1428" w:hanging="10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пользоваться геометрическим языком для описания предметов окружающего мира;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1428" w:hanging="10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распознавать геометрические фигуры, различать их взаимное расположение;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изображать геометрические фигуры; выполнять чертежи по условию задач; осуществлять преобразование фигур;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находить стороны, углы и площади треугольников, дуг окружности, площадей основных геометрических фигур и фигур, составленных из них;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>
      <w:pPr>
        <w:numPr>
          <w:ilvl w:val="0"/>
          <w:numId w:val="15"/>
        </w:numPr>
        <w:tabs>
          <w:tab w:val="left" w:pos="1428" w:leader="none"/>
          <w:tab w:val="left" w:pos="16777036" w:leader="none"/>
        </w:tabs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>
      <w:pPr>
        <w:numPr>
          <w:ilvl w:val="0"/>
          <w:numId w:val="15"/>
        </w:numPr>
        <w:tabs>
          <w:tab w:val="left" w:pos="1428" w:leader="none"/>
          <w:tab w:val="left" w:pos="720" w:leader="none"/>
        </w:tabs>
        <w:spacing w:before="0" w:after="0" w:line="240"/>
        <w:ind w:right="0" w:left="1428" w:hanging="106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решать простейшие планиметрические задачи в пространстве.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98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Учебно-методический комплекс</w:t>
      </w:r>
    </w:p>
    <w:tbl>
      <w:tblPr/>
      <w:tblGrid>
        <w:gridCol w:w="2769"/>
        <w:gridCol w:w="942"/>
        <w:gridCol w:w="3084"/>
        <w:gridCol w:w="3447"/>
        <w:gridCol w:w="2927"/>
        <w:gridCol w:w="2445"/>
      </w:tblGrid>
      <w:tr>
        <w:trPr>
          <w:trHeight w:val="1" w:hRule="atLeast"/>
          <w:jc w:val="left"/>
        </w:trPr>
        <w:tc>
          <w:tcPr>
            <w:tcW w:w="2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Программа</w:t>
            </w:r>
          </w:p>
        </w:tc>
        <w:tc>
          <w:tcPr>
            <w:tcW w:w="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Класс</w:t>
            </w:r>
          </w:p>
        </w:tc>
        <w:tc>
          <w:tcPr>
            <w:tcW w:w="30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Учебник</w:t>
            </w:r>
          </w:p>
        </w:tc>
        <w:tc>
          <w:tcPr>
            <w:tcW w:w="34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Пособие для учителя</w:t>
            </w:r>
          </w:p>
        </w:tc>
        <w:tc>
          <w:tcPr>
            <w:tcW w:w="2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Пособие для учащихся</w:t>
            </w:r>
          </w:p>
        </w:tc>
        <w:tc>
          <w:tcPr>
            <w:tcW w:w="2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Контрольно-измерительные материалы</w:t>
            </w:r>
          </w:p>
        </w:tc>
      </w:tr>
      <w:tr>
        <w:trPr>
          <w:trHeight w:val="1" w:hRule="atLeast"/>
          <w:jc w:val="left"/>
        </w:trPr>
        <w:tc>
          <w:tcPr>
            <w:tcW w:w="27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98" w:left="0" w:firstLine="0"/>
              <w:jc w:val="center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Программы общеобразовательных учреждений.Геометрия. 7-9 классы. / Сост. Бурмистрова Т.А. – М.: Просвещение, 2011г.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94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7-9</w:t>
            </w:r>
          </w:p>
        </w:tc>
        <w:tc>
          <w:tcPr>
            <w:tcW w:w="30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0"/>
              </w:numPr>
              <w:tabs>
                <w:tab w:val="left" w:pos="318" w:leader="none"/>
              </w:tabs>
              <w:spacing w:before="0" w:after="0" w:line="240"/>
              <w:ind w:right="98" w:left="34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Геометрия, 7 – 9: Учеб. для общеобразоват. учреждений / Л.С. Атанасян, В.Ф. Бутузов, С.Б. Кардомцев и др. – 19-е изд. – М.: Просвещение, 2009</w:t>
            </w:r>
          </w:p>
          <w:p>
            <w:pPr>
              <w:spacing w:before="0" w:after="0" w:line="240"/>
              <w:ind w:right="98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344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2"/>
              </w:numPr>
              <w:spacing w:before="0" w:after="0" w:line="240"/>
              <w:ind w:right="98" w:left="408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Изучение геометрии в 7, 8, 9 классах: Метод. рекомендации к учеб.: Кн. для учителя/ Л.С. Атанасян, В.Ф. Бутузов, Ю.А. Глазков и др. – 5-е изд. – М.: Просвещение, 2002</w:t>
            </w:r>
          </w:p>
          <w:p>
            <w:pPr>
              <w:numPr>
                <w:ilvl w:val="0"/>
                <w:numId w:val="32"/>
              </w:numPr>
              <w:spacing w:before="0" w:after="0" w:line="240"/>
              <w:ind w:right="98" w:left="408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Поурочные разработки по геометрии: 7 класс. + Рабочая тетрадь – 2-е изд., перераб. и доп. – М.: ВАКО, 2009</w:t>
            </w:r>
          </w:p>
          <w:p>
            <w:pPr>
              <w:numPr>
                <w:ilvl w:val="0"/>
                <w:numId w:val="32"/>
              </w:numPr>
              <w:spacing w:before="0" w:after="0" w:line="240"/>
              <w:ind w:right="98" w:left="408" w:hanging="36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Поурочные разработки по геометрии: 8 класс. + Рабочая тетрадь – 2-е изд., перераб. и доп. – М.: ВАКО, 2009</w:t>
            </w:r>
          </w:p>
          <w:p>
            <w:pPr>
              <w:numPr>
                <w:ilvl w:val="0"/>
                <w:numId w:val="32"/>
              </w:numPr>
              <w:spacing w:before="0" w:after="0" w:line="240"/>
              <w:ind w:right="98" w:left="408" w:hanging="36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Поурочные разработки по геометрии: 9 класс. + Рабочая тетрадь – 2-е изд., перераб. и доп. – М.: ВАКО, 2009</w:t>
            </w:r>
          </w:p>
        </w:tc>
        <w:tc>
          <w:tcPr>
            <w:tcW w:w="29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2"/>
              </w:numPr>
              <w:tabs>
                <w:tab w:val="left" w:pos="318" w:leader="none"/>
              </w:tabs>
              <w:spacing w:before="0" w:after="0" w:line="240"/>
              <w:ind w:right="98" w:left="33" w:firstLine="22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Геометрия, 7 – 9: Учеб. для общеобразоват. учреждений / Л.С. Атанасян, В.Ф. Бутузов, С.Б. Кардомцев и др. – 19-е изд. – М.: Просвещение, 2009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44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numPr>
                <w:ilvl w:val="0"/>
                <w:numId w:val="35"/>
              </w:numPr>
              <w:tabs>
                <w:tab w:val="left" w:pos="318" w:leader="none"/>
                <w:tab w:val="left" w:pos="2302" w:leader="none"/>
              </w:tabs>
              <w:spacing w:before="0" w:after="0" w:line="240"/>
              <w:ind w:right="-53" w:left="0" w:firstLine="34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Дидактические материалы по геометрии для 7 класса / Зив Б.Г., Мейлер В.М. – М.: Просвещение, 2008</w:t>
            </w:r>
          </w:p>
          <w:p>
            <w:pPr>
              <w:numPr>
                <w:ilvl w:val="0"/>
                <w:numId w:val="35"/>
              </w:numPr>
              <w:tabs>
                <w:tab w:val="left" w:pos="318" w:leader="none"/>
                <w:tab w:val="left" w:pos="2302" w:leader="none"/>
              </w:tabs>
              <w:spacing w:before="0" w:after="0" w:line="240"/>
              <w:ind w:right="-53" w:left="0" w:firstLine="34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Дидактические материалы по геометрии для 8 класса / Зив Б.Г., Мейлер В.М. – М.: Просвещение, 2008</w:t>
            </w:r>
          </w:p>
          <w:p>
            <w:pPr>
              <w:numPr>
                <w:ilvl w:val="0"/>
                <w:numId w:val="35"/>
              </w:numPr>
              <w:tabs>
                <w:tab w:val="left" w:pos="318" w:leader="none"/>
                <w:tab w:val="left" w:pos="2302" w:leader="none"/>
              </w:tabs>
              <w:spacing w:before="0" w:after="0" w:line="240"/>
              <w:ind w:right="-53" w:left="0" w:firstLine="34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Дидактические материалы по геометрии для 9 класса / Зив Б.Г., Мейлер В.М. – М.: Просвещение, 2008</w:t>
            </w:r>
          </w:p>
          <w:p>
            <w:pPr>
              <w:numPr>
                <w:ilvl w:val="0"/>
                <w:numId w:val="35"/>
              </w:numPr>
              <w:tabs>
                <w:tab w:val="left" w:pos="318" w:leader="none"/>
                <w:tab w:val="left" w:pos="2302" w:leader="none"/>
              </w:tabs>
              <w:spacing w:before="0" w:after="0" w:line="240"/>
              <w:ind w:right="-53" w:left="0" w:firstLine="34"/>
              <w:jc w:val="both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Геометрия. Тесты. 7-9 кл.: Учебно-метод. пособие. – 4-е изд., стереотип. – М.: Дрофа, 2000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УЧЕБНО-ТЕМАТИЧЕСКИЙ ПЛАН</w:t>
      </w:r>
    </w:p>
    <w:tbl>
      <w:tblPr/>
      <w:tblGrid>
        <w:gridCol w:w="1775"/>
        <w:gridCol w:w="6589"/>
        <w:gridCol w:w="3137"/>
        <w:gridCol w:w="3137"/>
      </w:tblGrid>
      <w:tr>
        <w:trPr>
          <w:trHeight w:val="593" w:hRule="auto"/>
          <w:jc w:val="left"/>
        </w:trPr>
        <w:tc>
          <w:tcPr>
            <w:tcW w:w="177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темы</w:t>
            </w:r>
          </w:p>
        </w:tc>
        <w:tc>
          <w:tcPr>
            <w:tcW w:w="658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Наименование темы</w:t>
            </w:r>
          </w:p>
        </w:tc>
        <w:tc>
          <w:tcPr>
            <w:tcW w:w="313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Количество часов</w:t>
            </w:r>
          </w:p>
        </w:tc>
        <w:tc>
          <w:tcPr>
            <w:tcW w:w="3137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контрольных работ</w:t>
            </w:r>
          </w:p>
        </w:tc>
      </w:tr>
      <w:tr>
        <w:trPr>
          <w:trHeight w:val="570" w:hRule="auto"/>
          <w:jc w:val="left"/>
        </w:trPr>
        <w:tc>
          <w:tcPr>
            <w:tcW w:w="177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8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3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137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70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 повторение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34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Векторы. 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</w:tr>
      <w:tr>
        <w:trPr>
          <w:trHeight w:val="434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 координат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879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Соотношение между сторонами и углами треугольника. Скалярное произведение векторов.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722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434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Движения.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626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 аксиомах планиметрии. 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34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Повторение. Решение задач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</w:tr>
      <w:tr>
        <w:trPr>
          <w:trHeight w:val="736" w:hRule="auto"/>
          <w:jc w:val="left"/>
        </w:trPr>
        <w:tc>
          <w:tcPr>
            <w:tcW w:w="177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5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Всего: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70</w:t>
            </w:r>
          </w:p>
        </w:tc>
        <w:tc>
          <w:tcPr>
            <w:tcW w:w="313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СОДЕРЖАНИЕ ТЕМ УЧЕБНОГО КУРСА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Геометрия 9 класс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1.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Векторы  (13 ч)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Понятие вектора. Сложение и вычитание векторов. Умножение вектора на число. Применение векторов при решении задач.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Цель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ввести понятия вектора, его длины, коллинеарных и равных векторов, научить изображать и обозначать векторы, откладывать от любой точки плоскости вектор, равный данному; ввести понятия суммы и разности двух векторов, рассмотреть законы сложения векторов и на их основе ввести понятие суммы трех и более векторов, научить строить сумму векторов, используя правило треугольника и параллелограмма, строить разность векторов двумя способами; ввести действие умножения вектора на число и его свойства.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Знать: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определения вектора, длина вектора и равных векторов;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коллинеарные векторы, сонаправленные векторы;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законы сложения векторов;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определение разности векторов, какой вектор называется противоположным данному;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какой вектор называется произведение вектора на число;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какой отрезок называется средней линией трапеции,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лемма, координатные векторы, радиус-вектор.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изображать и обозначать векторы;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откладывать от любой точки плоскости вектор, равный данному;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объяснить, как определяется сумма векторов;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строить сумму векторов используя правила треугольника, параллелограмма, многоугольника;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строить разность векторов двумя способами;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формулировать свойства умножения вектора на число;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формулировать и доказывать теорему о средней линии трапеции.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Метод координат  (11 ч)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Координаты вектора. Простейшие задачи в координатах. Уравнения окружности и прямой.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Цель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ввести понятие координат вектора и рассмотреть правила действий над векторами с заданными координатами; рассмотреть простейшие задачи в координатах и показать, как они используются при решении более сложных задач методом координат; вывести уравнения окружности и прямой, показать, как можно использовать эти уравнения при решении геометрических задач.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формулировки и доказательства леммы о коллинеарных векторах;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теоремы о разложении вектора по двум неколлинеарным векторам;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правила действий над векторами с заданными координатами;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формулы координат вектора через координаты его конца и начала;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формулы координат середины отрезка, длины вектора и расстояния между двумя точками;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уравнения окружности и прямой.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решать задачи с использованием теоремы о разложении вектора по двум неколлинеарным векторам и  правил действий над векторами с заданными координатами;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выводить формулы координат вектора через координаты его конца и начала;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выводить формулы координат середины отрезка, длины вектора и расстояния между двумя точками;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выводить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уравнения окружности и прямой;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строить окружности и прямые заданные уравнениями.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Соотношения между сторонами и углами треугольника  (15 ч)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Синус, косинус, тангенс угла. Соотношения между сторонами и углами треугольника. Скалярное произведение векторов.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Цель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ввести понятия синуса, косинуса, тангенса вывести формулы для вычисления координат точки; доказать теорему о площади треугольника, теоремы синусов, косинусов, познакомить с методами решения треугольников; познакомить со скалярным произведением векторов, его свойствами.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как вводятся с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инус, косинус, тангенс для углов от 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  <w:vertAlign w:val="superscript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до 180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  <w:vertAlign w:val="superscript"/>
        </w:rPr>
        <w:t xml:space="preserve">0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формулы для вычисления координат точки;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теорему о площади треугольника;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теоремы синусов, косинусов;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определение скалярного произведения векторов;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условие перпендикулярности ненулевых векторов;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выражение скалярного произведения в координатах и его свойства.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 основное тригонометрическое тождество;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теорему о площади треугольника;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теоремы синусов, косинусов;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объяснить, что такое угол между векторами.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Длина окружности и площадь круга  (11 ч)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Правильные многоугольники. Длина окружности и площадь круга.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Цель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ввести понятие правильного многоугольника, доказать теоремы об окружностях описанной около правильного многоугольника и вписанной в него, вывести формулы, связывающие площадь и сторону правильного многоугольника с радиусами вписанной и описанной окружностей, рассмотреть задачи на построение правильных многоугольников; дать представление о выводе формул длины окружности и площади круга, вывести формулы длины окружности и площади кругового сектора.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правильного многоугольника;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теоремы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окружностях описанной около правильного многоугольника и вписанной в него;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формулы для вычисления угла, площади и стороны правильного многоугольника и радиуса вписанной в него окружности;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формулы длины и дуги окружности, площади круга и кругового сектора.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 теоремы об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окружностях описанной около правильного многоугольника и вписанной в него;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вывести формулы для вычисления угла, площади и стороны правильного многоугольника и радиуса вписанной в него окружности;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- 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применять формулы для вычисления угла, площади и стороны правильного многоугольника и радиуса вписанной в него окружности, формулы длины и дуги окружности, площади круга и кругового сектора при решении задач.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Движения (8 ч)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Понятие движения. Параллельный перенос и поворот.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Цель –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ввести понятия отображения плоскости на себя и движения, рассмотреть осевую и центральную симметрии, некоторые свойства движений; познакомить с параллельным переносом и поворотом.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Знать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определение движения плоскости.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Уметь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объяснить, что такое отображение плоскости на себя;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доказывать, что осевая и центральная симметрия являются движениями и, что при движении отрезок отображается на отрезок, а треугольник – на равный ему треугольник;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объяснить, что такое параллельный перенос и поворот;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доказывать, что параллельный перенос и поворот являются движениями плоскости.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различать и называть свойства отдельных видов многогранников и тел вращения; 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применять при решении задач формулы для вычисления площадей поверхности и объемов многогранников и тел вращения.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Повторение. Решение задач  (8 ч)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Закрепление знаний, умений и навыков, полученных на уроках по данным темам (курс геометрии 9 класса).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715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Требования к уровню подготовки выпускников основной школы</w:t>
      </w:r>
    </w:p>
    <w:p>
      <w:pPr>
        <w:tabs>
          <w:tab w:val="left" w:pos="6641" w:leader="none"/>
        </w:tabs>
        <w:spacing w:before="240" w:after="200" w:line="276"/>
        <w:ind w:right="0" w:left="0" w:firstLine="567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знать/понимать</w:t>
        <w:tab/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существо понятия математического доказательства; примеры доказательств;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существо понятия алгоритма; примеры алгоритмов;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 математически определенные функции могут описывать реальные зависимости; приводить примеры такого описания;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 потребности практики привели математическую науку к необходимости расширения понятия числа;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вероятностный характер многих закономерностей окружающего мира; примеры статистических закономерностей и выводов;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>
      <w:pPr>
        <w:numPr>
          <w:ilvl w:val="0"/>
          <w:numId w:val="107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>
      <w:pPr>
        <w:spacing w:before="240" w:after="0" w:line="240"/>
        <w:ind w:right="0" w:left="567" w:firstLine="0"/>
        <w:jc w:val="both"/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aps w:val="true"/>
          <w:color w:val="000000"/>
          <w:spacing w:val="0"/>
          <w:position w:val="0"/>
          <w:sz w:val="24"/>
          <w:shd w:fill="auto" w:val="clear"/>
        </w:rPr>
        <w:t xml:space="preserve">Геометрия</w:t>
      </w:r>
    </w:p>
    <w:p>
      <w:pPr>
        <w:spacing w:before="0" w:after="200" w:line="276"/>
        <w:ind w:right="0" w:left="357" w:firstLine="210"/>
        <w:jc w:val="both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уметь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пользоваться языком геометрии для описания предметов окружающего мира;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геометрические фигуры, различать их взаимное расположение; 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изображать геометрические фигуры; выполнять чертежи по условию задач; осуществлять преобразования фигур;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распознавать на чертежах, моделях и в окружающей обстановке основные пространственные тела, изображать их;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 простейших случаях строить сечения и развертки пространственных тел; 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проводить операции над векторами, вычислять длину и координаты вектора, угол между векторами;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вычислять значения геометрических величин (длин, углов, площадей, объемов), в том числе: для углов от 0 до 180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>
      <w:pPr>
        <w:numPr>
          <w:ilvl w:val="0"/>
          <w:numId w:val="110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решать простейшие планиметрические задачи в пространстве;</w:t>
      </w:r>
    </w:p>
    <w:p>
      <w:pPr>
        <w:spacing w:before="0" w:after="200" w:line="276"/>
        <w:ind w:right="0" w:left="357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использовать приобретенные знания и умения в практической деятельности и повседневной жизни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для:</w:t>
      </w:r>
    </w:p>
    <w:p>
      <w:pPr>
        <w:numPr>
          <w:ilvl w:val="0"/>
          <w:numId w:val="112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описания реальных ситуаций на языке геометрии;</w:t>
      </w:r>
    </w:p>
    <w:p>
      <w:pPr>
        <w:numPr>
          <w:ilvl w:val="0"/>
          <w:numId w:val="112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расчетов, включающих простейшие тригонометрические формулы;</w:t>
      </w:r>
    </w:p>
    <w:p>
      <w:pPr>
        <w:numPr>
          <w:ilvl w:val="0"/>
          <w:numId w:val="112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решения геометрических задач с использованием тригонометрии</w:t>
      </w:r>
    </w:p>
    <w:p>
      <w:pPr>
        <w:numPr>
          <w:ilvl w:val="0"/>
          <w:numId w:val="112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>
      <w:pPr>
        <w:numPr>
          <w:ilvl w:val="0"/>
          <w:numId w:val="112"/>
        </w:numPr>
        <w:spacing w:before="0" w:after="0" w:line="240"/>
        <w:ind w:right="0" w:left="1429" w:hanging="36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построений геометрическими инструментами (линейка, угольник, циркуль, транспортир).</w:t>
      </w:r>
    </w:p>
    <w:p>
      <w:pPr>
        <w:spacing w:before="0" w:after="0" w:line="240"/>
        <w:ind w:right="0" w:left="1429" w:firstLine="0"/>
        <w:jc w:val="both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Календарно-тематическое планирование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898"/>
        <w:gridCol w:w="912"/>
        <w:gridCol w:w="1490"/>
        <w:gridCol w:w="997"/>
        <w:gridCol w:w="3292"/>
        <w:gridCol w:w="1281"/>
        <w:gridCol w:w="3395"/>
        <w:gridCol w:w="2004"/>
        <w:gridCol w:w="2005"/>
        <w:gridCol w:w="1631"/>
      </w:tblGrid>
      <w:tr>
        <w:trPr>
          <w:trHeight w:val="418" w:hRule="auto"/>
          <w:jc w:val="left"/>
        </w:trPr>
        <w:tc>
          <w:tcPr>
            <w:tcW w:w="898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урока</w:t>
            </w:r>
          </w:p>
        </w:tc>
        <w:tc>
          <w:tcPr>
            <w:tcW w:w="3399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Дата урока</w:t>
            </w:r>
          </w:p>
        </w:tc>
        <w:tc>
          <w:tcPr>
            <w:tcW w:w="329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Тема урока</w:t>
            </w:r>
          </w:p>
        </w:tc>
        <w:tc>
          <w:tcPr>
            <w:tcW w:w="128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Кодифи-катор (ОГЭ)</w:t>
            </w: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Специальные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знании,  умения, навыки.</w:t>
            </w:r>
          </w:p>
        </w:tc>
        <w:tc>
          <w:tcPr>
            <w:tcW w:w="200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Упражнения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 классе                    </w:t>
            </w:r>
          </w:p>
        </w:tc>
        <w:tc>
          <w:tcPr>
            <w:tcW w:w="200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Упражнения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         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дома</w:t>
            </w:r>
          </w:p>
        </w:tc>
      </w:tr>
      <w:tr>
        <w:trPr>
          <w:trHeight w:val="418" w:hRule="auto"/>
          <w:jc w:val="left"/>
        </w:trPr>
        <w:tc>
          <w:tcPr>
            <w:tcW w:w="898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плану</w:t>
            </w:r>
          </w:p>
        </w:tc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факту</w:t>
            </w:r>
          </w:p>
        </w:tc>
        <w:tc>
          <w:tcPr>
            <w:tcW w:w="329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8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18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1,2</w:t>
            </w:r>
          </w:p>
        </w:tc>
        <w:tc>
          <w:tcPr>
            <w:tcW w:w="240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Вводное повторение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83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Векторы (13 часов).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вектора. Равенство векторов.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вектора, нулевого вектора, длины вектора,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коллинеарных, сонаправленных, противоположно направленных, равных векторов,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суммы двух  и более векторов на примере правила треугольника,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законы сложение векторов,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правило параллелограмма,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разности двух векторов,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понятия умножения вектора на число,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средней линии треугольника и трапеции,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теоремы о средней линии треугольника и трапеции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откладывать вектор, равный данному,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строить сумму векторов, используя правила треугольника, параллелограмма и многоугольника,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строить разность двух векторов двумя способами,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решать задачи по данной теме.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б),741,742,745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п.79,80,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а),746,748,749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Откладывание вектора от данной точки.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743,750,751(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№113,114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п.79-81,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двух векторов. Законы сложения векторов.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754,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а,б,в)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п.79,80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753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Сумма нескольких векторов.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Р.Т.116,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115,120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121,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755,760,761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Вычитание векторов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г,д),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764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757,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767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разобрать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Сложение и вычитание векторов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765,768,771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125,126,127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769,770,772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вектора на число. 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775,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776(1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часть),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781,777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вектора на число.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778,783,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а),786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782,784(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б),785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Умножение вектора на число.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129,130,132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№785,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788,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132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Средняя линия треугольника.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792,794,796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793,795,798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135,136,137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Средняя линия трапеции.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797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Векторы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готовым чертежам.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31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работа№1 по теме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Векторы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83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 координат (11 часов).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Разложение вектора по двум неколлинеарным векторам.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лемму о коллинеарных векторах,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теорему о разложении вектора по двум неколлинеарным векторам,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координат вектора, координат разности и суммы двух векторов,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уравнение окружности и уравнение прямой.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решать задачи на применение теоремы о разложении вектора по двум неколлинеарным векторам,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решать задачи методом координат,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 уравнение окружности и уравнение прямой при решении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б,е)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912,915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Координаты вектора.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1,2,3,4,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915,916,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917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918,921,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б,в,г)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Простейшие задачи в координатах.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5,6,8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929,930,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931.934,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935,936,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а-г),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Простейшие задачи в координатах.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9,10,12,13,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15,16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936(2,3,8),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937,939,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б,г),941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Простейшие задачи в координатах.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942,943,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944,946(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а),947(б),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19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методом координат.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17,18,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а),954.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946(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б),955,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952,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953  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разобрать)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Уравнение окружности.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961,964(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968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959,962,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а),965,966(б,г),967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Уравнение прямой.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21,22,23,24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977,972(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б),976,973,978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Уравнения прямой и окружности.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969(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а),971,980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970,979,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980,995,996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 координат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25,26,27.28,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989(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993,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1003(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АВ)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  № 2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 координат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83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Соотношения между сторонами и углами треугольника(15 часов).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Синус, косинус и тангенс угла.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понятия синуса, косинуса, тангенса для углов от 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 до 180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  <w:vertAlign w:val="superscript"/>
              </w:rPr>
              <w:t xml:space="preserve">0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основное тригонометрическое тождество и формулы для вычисления координат точки,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теорему о площади треугольника,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теоремы синусов и косинусов,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методы измерительных работ,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угла между векторами,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скалярного произведения двух векторов, скалярного квадрата вектора,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 скалярного произведения.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пользоваться основным тригонометрическим тождеством и находить координаты точки,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 теорему о площади треугольника при решении задач,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 теоремы синусов и косинусов при решении задач,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 скалярное произведение при решении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1012,1013,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1011,1014,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1016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Синус, косинус и тангенс угла.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30,31,32,33,34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а,в,д),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1017(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1017(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1019(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Синус, косинус и тангенс угла.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36,37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записи.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Теорема о площади треугольника.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1022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1021,1023,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1024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29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Теоремы синусов и косинусов.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38,39,40,41,42,43,44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теория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треугольников.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а,в,г,е,и)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б,д,з)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треугольников.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1026,1027,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1025(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ж),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45,46,47,48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выучить)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в),1061(б)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треугольников.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в),1060(г),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1062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Измерительные работы на местности.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1036,1037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1060(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Обобщающий урок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Соотношения между сторонами и углами треугольника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в).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Скалярное произведение векторов.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1039,1041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49,50,52,53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1040,1042,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Скалярное произведение в координатах.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1044(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1045,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1043, 1047(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а,в),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16"/>
                <w:shd w:fill="auto" w:val="clear"/>
              </w:rPr>
              <w:t xml:space="preserve">Р.Т. 55,56.57,58,60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б0,1047(б),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Применение скалярного произведения векторов при решении задач.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1048,1051,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1053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1049,1050,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1052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изученной теме.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1065,1067,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1068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39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  № 3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Соотношения между сторонами и углами треугольника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83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 (11 часов).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Правильный многоугольник.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правильного многоугольника,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формулы для вычисления угла правильного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п-угольника,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теоремы об окружностях, описанной около правильного многоугольника и вписанной в него,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формулы для вычисления площади правильного многоугольника, его стороны и радиуса вписанной окружности,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формулы длины окружности и площади круга и кругового сектора,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пользоваться изученными формулами при решении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б,д),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61,63,64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10819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1083(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б,г),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Окружность, описанная около правильного многоугольника и вписанная в правильный многоугольник.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б,г,д,е),1085,1086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Формулы для вычисления площади правильного многоугольника, его стороны и радиуса вписанной окружности.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1087(1,2,4,5),1088(3-5)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Правильный многоугольник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67,68,65,66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в,г),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1092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1091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Правильный многоугольник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1095,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1096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1100,1097,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1098(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</w:t>
            </w:r>
          </w:p>
        </w:tc>
      </w:tr>
      <w:tr>
        <w:trPr>
          <w:trHeight w:val="1231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1101(1,3),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1114(1,3),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а),1126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дод),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1109,1114,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1127,1118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1101(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а),1104(г),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1105(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б,г)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1106,1108,1112,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1113,1119,1105(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а)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79,72,73,75,76,78,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а,б),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1117(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1120</w:t>
            </w:r>
          </w:p>
        </w:tc>
      </w:tr>
      <w:tr>
        <w:trPr>
          <w:trHeight w:val="183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83,85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1128,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1116(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</w:t>
            </w:r>
          </w:p>
        </w:tc>
      </w:tr>
      <w:tr>
        <w:trPr>
          <w:trHeight w:val="1039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49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Обобщение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1130,1135.</w:t>
            </w:r>
          </w:p>
        </w:tc>
      </w:tr>
      <w:tr>
        <w:trPr>
          <w:trHeight w:val="1377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№4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Длина окружности и площадь круга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617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Движение (8 часов).</w:t>
            </w:r>
          </w:p>
        </w:tc>
      </w:tr>
      <w:tr>
        <w:trPr>
          <w:trHeight w:val="677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движения.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Знать: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понятия отображения плоскости на себя и движения,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 движений,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понятие параллельного переноса и поворота.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Уметь: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строить фигуры, симметричные данным при осевой и центральной симметриях,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применять параллельный перенос и поворот при решении задач.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86,87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1148(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1149(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б).</w:t>
            </w:r>
          </w:p>
        </w:tc>
      </w:tr>
      <w:tr>
        <w:trPr>
          <w:trHeight w:val="14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Свойства движения.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б,в),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1158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88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1152(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1159.</w:t>
            </w: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Движения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1155,1156,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1160,1161</w:t>
            </w:r>
          </w:p>
        </w:tc>
      </w:tr>
      <w:tr>
        <w:trPr>
          <w:trHeight w:val="677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Параллельный перенос.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89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1162,1163,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1165</w:t>
            </w:r>
          </w:p>
        </w:tc>
      </w:tr>
      <w:tr>
        <w:trPr>
          <w:trHeight w:val="677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Поворот.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90,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1166(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б),1167,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Р.Т. 91</w:t>
            </w:r>
          </w:p>
        </w:tc>
      </w:tr>
      <w:tr>
        <w:trPr>
          <w:trHeight w:val="1039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Параллельный перенос. Поворот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1170,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1171</w:t>
            </w:r>
          </w:p>
        </w:tc>
      </w:tr>
      <w:tr>
        <w:trPr>
          <w:trHeight w:val="14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57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Параллельный перенос. Поворот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1181,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1174(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а),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1173,1177,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1183,1172</w:t>
            </w: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по записи.</w:t>
            </w: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Контрольная работа №5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Движения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9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 аксиомах планиметрии (2часа)</w:t>
            </w: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59-60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Об аксиомах планиметрии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0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60" w:hRule="auto"/>
          <w:jc w:val="left"/>
        </w:trPr>
        <w:tc>
          <w:tcPr>
            <w:tcW w:w="17905" w:type="dxa"/>
            <w:gridSpan w:val="10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Повторение (10 часов).</w:t>
            </w:r>
          </w:p>
        </w:tc>
      </w:tr>
      <w:tr>
        <w:trPr>
          <w:trHeight w:val="1061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61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Начальные геометрические сведения. Параллельные прямые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из ГИА по геометрии для учащихся 9 класса.</w:t>
            </w:r>
          </w:p>
        </w:tc>
      </w:tr>
      <w:tr>
        <w:trPr>
          <w:trHeight w:val="339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62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Треугольники.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9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63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Четырёхугольники.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64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Решение задач по теме: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«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Четырёхугольники.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»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39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65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Окружность.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66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Векторы,  метод координат, движение.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700" w:hRule="auto"/>
          <w:jc w:val="left"/>
        </w:trPr>
        <w:tc>
          <w:tcPr>
            <w:tcW w:w="89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67-68</w:t>
            </w:r>
          </w:p>
        </w:tc>
        <w:tc>
          <w:tcPr>
            <w:tcW w:w="91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48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2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Итоговая контрольная работа.</w:t>
            </w:r>
          </w:p>
        </w:tc>
        <w:tc>
          <w:tcPr>
            <w:tcW w:w="128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9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400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abstractNum w:abstractNumId="42">
    <w:lvl w:ilvl="0">
      <w:start w:val="1"/>
      <w:numFmt w:val="bullet"/>
      <w:lvlText w:val="•"/>
    </w:lvl>
  </w:abstractNum>
  <w:abstractNum w:abstractNumId="48">
    <w:lvl w:ilvl="0">
      <w:start w:val="1"/>
      <w:numFmt w:val="bullet"/>
      <w:lvlText w:val="•"/>
    </w:lvl>
  </w:abstractNum>
  <w:num w:numId="6">
    <w:abstractNumId w:val="48"/>
  </w:num>
  <w:num w:numId="12">
    <w:abstractNumId w:val="42"/>
  </w:num>
  <w:num w:numId="15">
    <w:abstractNumId w:val="36"/>
  </w:num>
  <w:num w:numId="30">
    <w:abstractNumId w:val="30"/>
  </w:num>
  <w:num w:numId="32">
    <w:abstractNumId w:val="24"/>
  </w:num>
  <w:num w:numId="35">
    <w:abstractNumId w:val="18"/>
  </w:num>
  <w:num w:numId="107">
    <w:abstractNumId w:val="12"/>
  </w:num>
  <w:num w:numId="110">
    <w:abstractNumId w:val="6"/>
  </w:num>
  <w:num w:numId="1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