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FA" w:rsidRPr="00413EFA" w:rsidRDefault="00413EFA" w:rsidP="00413EFA">
      <w:pPr>
        <w:shd w:val="clear" w:color="auto" w:fill="376092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</w:rPr>
      </w:pPr>
    </w:p>
    <w:p w:rsidR="00413EFA" w:rsidRPr="00413EFA" w:rsidRDefault="00413EFA" w:rsidP="00413EF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13EF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413EFA" w:rsidRPr="00413EFA" w:rsidRDefault="00413EFA" w:rsidP="00413EF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</w:p>
    <w:p w:rsidR="00413EFA" w:rsidRPr="00413EFA" w:rsidRDefault="00413EFA" w:rsidP="00413EF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17"/>
          <w:szCs w:val="17"/>
        </w:rPr>
      </w:pPr>
      <w:r w:rsidRPr="00413EFA">
        <w:rPr>
          <w:rFonts w:ascii="Tahoma" w:eastAsia="Times New Roman" w:hAnsi="Tahoma" w:cs="Tahoma"/>
          <w:b/>
          <w:bCs/>
          <w:color w:val="1B669D"/>
          <w:kern w:val="36"/>
          <w:sz w:val="17"/>
          <w:szCs w:val="17"/>
        </w:rPr>
        <w:t>ВНИМАНИЮ ПОТРЕБИТЕЛЯ: Рациональное питание школьника</w:t>
      </w:r>
    </w:p>
    <w:p w:rsidR="00413EFA" w:rsidRPr="00413EFA" w:rsidRDefault="00413EFA" w:rsidP="00413EFA">
      <w:pPr>
        <w:spacing w:after="0" w:line="240" w:lineRule="auto"/>
        <w:rPr>
          <w:rFonts w:ascii="Arial" w:eastAsia="Times New Roman" w:hAnsi="Arial" w:cs="Arial"/>
          <w:color w:val="1D1D1D"/>
          <w:sz w:val="15"/>
          <w:szCs w:val="15"/>
        </w:rPr>
      </w:pPr>
    </w:p>
    <w:p w:rsidR="00413EFA" w:rsidRPr="00413EFA" w:rsidRDefault="00413EFA" w:rsidP="00413EFA">
      <w:pPr>
        <w:spacing w:before="43" w:after="43" w:line="240" w:lineRule="auto"/>
        <w:jc w:val="both"/>
        <w:rPr>
          <w:rFonts w:ascii="Arial" w:eastAsia="Times New Roman" w:hAnsi="Arial" w:cs="Arial"/>
          <w:i/>
          <w:iCs/>
          <w:color w:val="7B7B7B"/>
          <w:sz w:val="14"/>
          <w:szCs w:val="14"/>
        </w:rPr>
      </w:pPr>
      <w:r w:rsidRPr="00413EFA">
        <w:rPr>
          <w:rFonts w:ascii="Arial" w:eastAsia="Times New Roman" w:hAnsi="Arial" w:cs="Arial"/>
          <w:i/>
          <w:iCs/>
          <w:color w:val="7B7B7B"/>
          <w:sz w:val="14"/>
          <w:szCs w:val="14"/>
        </w:rPr>
        <w:t>03.09.2019 г.</w:t>
      </w:r>
    </w:p>
    <w:p w:rsidR="00413EFA" w:rsidRPr="00413EFA" w:rsidRDefault="00413EFA" w:rsidP="00413EF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Важнейший период жизни человека - школьный возраст, пора от 7 до 17 лет,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 </w:t>
      </w:r>
      <w:r w:rsidRPr="00413EFA">
        <w:rPr>
          <w:rFonts w:ascii="Arial" w:eastAsia="Times New Roman" w:hAnsi="Arial" w:cs="Arial"/>
          <w:color w:val="242424"/>
          <w:sz w:val="15"/>
          <w:szCs w:val="15"/>
        </w:rPr>
        <w:br/>
        <w:t>Многие родители считают, что в деле устройства питания школьника достаточно положиться на собственную интуицию и здравый смысл. Однако</w:t>
      </w:r>
      <w:proofErr w:type="gram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,</w:t>
      </w:r>
      <w:proofErr w:type="gramEnd"/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 важно знать и понимать принципы рационального питания, и правила гигиены питания, соблюдение которых имеет ключевое значение в сохранении здоровья ребенка.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- Адекватная энергетическая ценность рациона, полностью компенсирующая, но не превышающая 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энерготраты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 ребенка, учитывающая возраст, пол, физическую конституцию и, интеллектуальную физическую активность ребенка. В зависимости от возраста, 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усредненно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>, совокупная энергетическая ценность рациона должна соответствовать: 7-11 лет - 2300 ккал в день, 11-14 лет – 2500 ккал, 14-18 лет – до 3000 ккал.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- Сбалансированность и гармоничность состава рациона по всем пищевым компонентам (белки, жиры, углеводы, макро и 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микронутриенты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>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Обеспечение высоких органолептических и эстетических каче</w:t>
      </w:r>
      <w:proofErr w:type="gram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ств бл</w:t>
      </w:r>
      <w:proofErr w:type="gramEnd"/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юд, составляющих рацион, избегать монотонности и однотипности меню для предотвращения 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приедаемости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>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- Щадящая кулинарная обработка, обеспечивающая 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микронутриетную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 сохранность продуктов при приготовлении блюд (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запекание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>, варка, приготовление на пару), ограничение или исключение жарения и приготовления во фритюре.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Приготовление блюд преимущественно из свежих продуктов, с соблюдением сезонности, допустимо использовать свежезамороженные ингредиенты.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Обеспечение биологической безопасности питания.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- Если организация питания принятая в конкретной школе не одобрена родителями, необходимо обеспечить своего ребенка набором продуктов, компенсирующим пропускаемый прием пищи. 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скоропортящиеся компоненты. Важно продумать упаковку, которая сохранит целостность перекуса в процессе (оптимально - пластиковый контейнер). Можно взять с собой фрукт (яблок, груша, банан) и орехи 30-40 грамм, бутерброд с сыром или запеченным мясом (важно - не использовать сливочное масло и майонез, эти компоненты уменьшают срок хранения бутерброда), дополнив его свежим огурцом или брусочками моркови. Несмотря на то, что в школах обеспечен беспрепятственный доступ к чистой питьевой воде желательно дополнительно </w:t>
      </w:r>
      <w:proofErr w:type="gram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давать</w:t>
      </w:r>
      <w:proofErr w:type="gramEnd"/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 школьнику с собой бутылочку питья (холодный чай, морс, негазированная вода).</w:t>
      </w:r>
    </w:p>
    <w:p w:rsidR="00413EFA" w:rsidRPr="00413EFA" w:rsidRDefault="00413EFA" w:rsidP="00413EF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b/>
          <w:bCs/>
          <w:color w:val="242424"/>
          <w:sz w:val="15"/>
          <w:szCs w:val="15"/>
        </w:rPr>
        <w:t>Наиболее распространённые ошибки в организации питания школьника.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Отказ от завтрака.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- Питание преимущественно полуфабрикатами.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ароматизаторами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>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- Использование в качестве перекуса </w:t>
      </w:r>
      <w:proofErr w:type="spellStart"/>
      <w:r w:rsidRPr="00413EFA">
        <w:rPr>
          <w:rFonts w:ascii="Arial" w:eastAsia="Times New Roman" w:hAnsi="Arial" w:cs="Arial"/>
          <w:color w:val="242424"/>
          <w:sz w:val="15"/>
          <w:szCs w:val="15"/>
        </w:rPr>
        <w:t>высокоуглеводистых</w:t>
      </w:r>
      <w:proofErr w:type="spellEnd"/>
      <w:r w:rsidRPr="00413EFA">
        <w:rPr>
          <w:rFonts w:ascii="Arial" w:eastAsia="Times New Roman" w:hAnsi="Arial" w:cs="Arial"/>
          <w:color w:val="242424"/>
          <w:sz w:val="15"/>
          <w:szCs w:val="15"/>
        </w:rPr>
        <w:t xml:space="preserve"> продуктов. 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Дефицит употребления рыбы. 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Недостаточное употребление овощей и фруктов. Желательно ежедневно употреблять не менее 300 г. фруктов и 400 г. овощей в день для обеспечения организма достаточным количеством растительной клетчатки и витаминов.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- Употребление кофеин содержащих энергетических напитков.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413EFA" w:rsidRPr="00413EFA" w:rsidRDefault="00413EFA" w:rsidP="00413EFA">
      <w:pPr>
        <w:spacing w:after="107" w:line="240" w:lineRule="auto"/>
        <w:jc w:val="both"/>
        <w:rPr>
          <w:rFonts w:ascii="Arial" w:eastAsia="Times New Roman" w:hAnsi="Arial" w:cs="Arial"/>
          <w:color w:val="242424"/>
          <w:sz w:val="15"/>
          <w:szCs w:val="15"/>
        </w:rPr>
      </w:pPr>
      <w:r w:rsidRPr="00413EFA">
        <w:rPr>
          <w:rFonts w:ascii="Arial" w:eastAsia="Times New Roman" w:hAnsi="Arial" w:cs="Arial"/>
          <w:color w:val="242424"/>
          <w:sz w:val="15"/>
          <w:szCs w:val="15"/>
        </w:rPr>
        <w:t>Питание школьника при 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p w:rsidR="00413EFA" w:rsidRPr="00413EFA" w:rsidRDefault="00413EFA" w:rsidP="00413EFA">
      <w:pPr>
        <w:spacing w:after="240" w:line="240" w:lineRule="auto"/>
        <w:rPr>
          <w:rFonts w:ascii="Arial" w:eastAsia="Times New Roman" w:hAnsi="Arial" w:cs="Arial"/>
          <w:color w:val="1D1D1D"/>
          <w:sz w:val="15"/>
          <w:szCs w:val="15"/>
        </w:rPr>
      </w:pPr>
      <w:r w:rsidRPr="00413EFA">
        <w:rPr>
          <w:rFonts w:ascii="Arial" w:eastAsia="Times New Roman" w:hAnsi="Arial" w:cs="Arial"/>
          <w:color w:val="1D1D1D"/>
          <w:sz w:val="15"/>
          <w:szCs w:val="15"/>
        </w:rPr>
        <w:br/>
      </w:r>
    </w:p>
    <w:p w:rsidR="00000000" w:rsidRDefault="00413EFA" w:rsidP="00413EFA">
      <w:pPr>
        <w:spacing w:after="240" w:line="240" w:lineRule="auto"/>
      </w:pPr>
      <w:r w:rsidRPr="00413EFA">
        <w:rPr>
          <w:rFonts w:ascii="Arial" w:eastAsia="Times New Roman" w:hAnsi="Arial" w:cs="Arial"/>
          <w:color w:val="1D1D1D"/>
          <w:sz w:val="15"/>
          <w:szCs w:val="15"/>
        </w:rPr>
        <w:br/>
      </w:r>
      <w:r w:rsidRPr="00413EFA">
        <w:rPr>
          <w:rFonts w:ascii="Arial" w:eastAsia="Times New Roman" w:hAnsi="Arial" w:cs="Arial"/>
          <w:color w:val="1D1D1D"/>
          <w:sz w:val="15"/>
          <w:szCs w:val="15"/>
        </w:rPr>
        <w:br/>
      </w:r>
    </w:p>
    <w:sectPr w:rsidR="00000000" w:rsidSect="00413EF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F1308"/>
    <w:multiLevelType w:val="multilevel"/>
    <w:tmpl w:val="CA70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13EFA"/>
    <w:rsid w:val="0041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13EF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E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EF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E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3EFA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41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">
    <w:name w:val="date"/>
    <w:basedOn w:val="a"/>
    <w:rsid w:val="0041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3E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E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871406">
          <w:marLeft w:val="11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993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36466">
          <w:marLeft w:val="11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5512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0650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61809">
          <w:marLeft w:val="11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9627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4304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762">
          <w:marLeft w:val="11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5809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079">
          <w:marLeft w:val="11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350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8704">
          <w:marLeft w:val="11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8198">
              <w:marLeft w:val="54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7031">
              <w:marLeft w:val="1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332876">
          <w:marLeft w:val="0"/>
          <w:marRight w:val="0"/>
          <w:marTop w:val="5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2</cp:revision>
  <dcterms:created xsi:type="dcterms:W3CDTF">2019-09-04T04:02:00Z</dcterms:created>
  <dcterms:modified xsi:type="dcterms:W3CDTF">2019-09-04T04:04:00Z</dcterms:modified>
</cp:coreProperties>
</file>