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C5" w:rsidRPr="007A2DC5" w:rsidRDefault="007A2DC5" w:rsidP="007A2DC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7A2DC5">
        <w:rPr>
          <w:color w:val="000000"/>
        </w:rPr>
        <w:t>АННОТАЦИЯ К РАБОЧЕЙ ПРОГРАММЕ ПО ХИМИИ</w:t>
      </w:r>
      <w:r w:rsidRPr="007A2DC5">
        <w:rPr>
          <w:color w:val="000000"/>
        </w:rPr>
        <w:t xml:space="preserve"> </w:t>
      </w:r>
      <w:r w:rsidRPr="007A2DC5">
        <w:rPr>
          <w:color w:val="000000"/>
        </w:rPr>
        <w:t>8-9 класс</w:t>
      </w:r>
      <w:r w:rsidRPr="007A2DC5">
        <w:rPr>
          <w:color w:val="000000"/>
        </w:rPr>
        <w:t>.</w:t>
      </w:r>
    </w:p>
    <w:p w:rsidR="00C657C1" w:rsidRPr="007A2DC5" w:rsidRDefault="007A2DC5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A2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 для общеобразовательных учреждений «</w:t>
      </w:r>
      <w:proofErr w:type="gramStart"/>
      <w:r w:rsidRPr="007A2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Химия.,</w:t>
      </w:r>
      <w:proofErr w:type="gramEnd"/>
      <w:r w:rsidRPr="007A2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8,9 классы. Базовый уровень</w:t>
      </w:r>
      <w:proofErr w:type="gramStart"/>
      <w:r w:rsidRPr="007A2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».-</w:t>
      </w:r>
      <w:proofErr w:type="gramEnd"/>
      <w:r w:rsidRPr="007A2D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Дрофа, 2009,</w:t>
      </w:r>
      <w:r w:rsidRPr="007A2D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A2D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О.С. Габриелян</w:t>
      </w:r>
      <w:r w:rsidRPr="007A2D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7A2DC5" w:rsidRPr="007A2DC5" w:rsidRDefault="007A2DC5" w:rsidP="007A2DC5">
      <w:pPr>
        <w:pStyle w:val="a3"/>
        <w:shd w:val="clear" w:color="auto" w:fill="FFFFFF"/>
        <w:spacing w:after="0" w:afterAutospacing="0"/>
        <w:ind w:left="29"/>
        <w:rPr>
          <w:color w:val="000000"/>
        </w:rPr>
      </w:pPr>
      <w:r w:rsidRPr="007A2DC5">
        <w:rPr>
          <w:color w:val="000000"/>
        </w:rPr>
        <w:t>Рабочая программа по химии составлена на основе федерального компонента государственного стандарта основного общего образования.</w:t>
      </w:r>
    </w:p>
    <w:p w:rsidR="007A2DC5" w:rsidRPr="007A2DC5" w:rsidRDefault="007A2DC5" w:rsidP="007A2DC5">
      <w:pPr>
        <w:pStyle w:val="a3"/>
        <w:shd w:val="clear" w:color="auto" w:fill="FFFFFF"/>
        <w:spacing w:after="0" w:afterAutospacing="0"/>
        <w:ind w:left="29"/>
        <w:rPr>
          <w:color w:val="000000"/>
        </w:rPr>
      </w:pPr>
      <w:r w:rsidRPr="007A2DC5">
        <w:rPr>
          <w:color w:val="000000"/>
        </w:rPr>
        <w:t xml:space="preserve">Рабочая программа конкретизирует содержание стандарта, дает примерное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7A2DC5">
        <w:rPr>
          <w:color w:val="000000"/>
        </w:rPr>
        <w:t>межпредметных</w:t>
      </w:r>
      <w:proofErr w:type="spellEnd"/>
      <w:r w:rsidRPr="007A2DC5">
        <w:rPr>
          <w:color w:val="000000"/>
        </w:rPr>
        <w:t xml:space="preserve"> и </w:t>
      </w:r>
      <w:proofErr w:type="spellStart"/>
      <w:r w:rsidRPr="007A2DC5">
        <w:rPr>
          <w:color w:val="000000"/>
        </w:rPr>
        <w:t>внутрипредметных</w:t>
      </w:r>
      <w:proofErr w:type="spellEnd"/>
      <w:r w:rsidRPr="007A2DC5">
        <w:rPr>
          <w:color w:val="000000"/>
        </w:rPr>
        <w:t xml:space="preserve"> связей, логики учебного процесса, возрастных особенностей учащихся.</w:t>
      </w:r>
    </w:p>
    <w:p w:rsidR="007A2DC5" w:rsidRPr="007A2DC5" w:rsidRDefault="007A2DC5" w:rsidP="007A2DC5">
      <w:pPr>
        <w:pStyle w:val="a3"/>
        <w:shd w:val="clear" w:color="auto" w:fill="FFFFFF"/>
        <w:spacing w:after="0" w:afterAutospacing="0"/>
        <w:ind w:left="29"/>
        <w:rPr>
          <w:color w:val="000000"/>
        </w:rPr>
      </w:pPr>
      <w:r w:rsidRPr="007A2DC5">
        <w:rPr>
          <w:color w:val="000000"/>
        </w:rPr>
        <w:t>В рабочей программе определен перечень демонстраций, лабораторных опытов, практических занятий и расчетных задач.</w:t>
      </w:r>
    </w:p>
    <w:p w:rsidR="007A2DC5" w:rsidRPr="007A2DC5" w:rsidRDefault="007A2DC5" w:rsidP="007A2DC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7A2DC5">
        <w:rPr>
          <w:b/>
          <w:bCs/>
          <w:color w:val="000000"/>
        </w:rPr>
        <w:t>Цель и задачи программы</w:t>
      </w:r>
    </w:p>
    <w:p w:rsidR="007A2DC5" w:rsidRDefault="007A2DC5" w:rsidP="007A2DC5">
      <w:pPr>
        <w:pStyle w:val="a3"/>
        <w:shd w:val="clear" w:color="auto" w:fill="FFFFFF"/>
        <w:spacing w:before="0" w:beforeAutospacing="0" w:after="202" w:afterAutospacing="0"/>
        <w:ind w:left="43"/>
        <w:rPr>
          <w:color w:val="000000"/>
        </w:rPr>
      </w:pPr>
      <w:r w:rsidRPr="007A2DC5">
        <w:rPr>
          <w:color w:val="000000"/>
        </w:rPr>
        <w:t>Изучение химии в основной школе направлено на достижение следующих целей:</w:t>
      </w:r>
    </w:p>
    <w:p w:rsidR="007A2DC5" w:rsidRPr="007A2DC5" w:rsidRDefault="007A2DC5" w:rsidP="007A2DC5">
      <w:pPr>
        <w:pStyle w:val="a3"/>
        <w:shd w:val="clear" w:color="auto" w:fill="FFFFFF"/>
        <w:spacing w:before="0" w:beforeAutospacing="0" w:after="202" w:afterAutospacing="0"/>
        <w:rPr>
          <w:color w:val="000000"/>
        </w:rPr>
      </w:pPr>
      <w:r w:rsidRPr="007A2DC5">
        <w:rPr>
          <w:color w:val="000000"/>
        </w:rPr>
        <w:t>освоение важнейших знаний об основных понятиях и законах химии, химической символике;</w:t>
      </w:r>
      <w:r>
        <w:rPr>
          <w:color w:val="000000"/>
        </w:rPr>
        <w:t xml:space="preserve"> </w:t>
      </w:r>
      <w:r w:rsidRPr="007A2DC5">
        <w:rPr>
          <w:color w:val="000000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  <w:r>
        <w:rPr>
          <w:color w:val="000000"/>
        </w:rPr>
        <w:t xml:space="preserve"> </w:t>
      </w:r>
      <w:r w:rsidRPr="007A2DC5">
        <w:rPr>
          <w:color w:val="000000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r>
        <w:rPr>
          <w:color w:val="000000"/>
        </w:rPr>
        <w:t xml:space="preserve"> </w:t>
      </w:r>
      <w:r w:rsidRPr="007A2DC5">
        <w:rPr>
          <w:color w:val="000000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  <w:r>
        <w:rPr>
          <w:color w:val="000000"/>
        </w:rPr>
        <w:t xml:space="preserve"> </w:t>
      </w:r>
      <w:r w:rsidRPr="007A2DC5">
        <w:rPr>
          <w:color w:val="00000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A2DC5" w:rsidRPr="007A2DC5" w:rsidRDefault="007A2DC5" w:rsidP="007A2DC5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7A2DC5">
        <w:rPr>
          <w:b/>
          <w:bCs/>
          <w:color w:val="000000"/>
        </w:rPr>
        <w:t>Требования к уровню подготовки учащихся, обучающихся по данной программе</w:t>
      </w:r>
    </w:p>
    <w:p w:rsidR="007A2DC5" w:rsidRPr="007A2DC5" w:rsidRDefault="007A2DC5" w:rsidP="007A2DC5">
      <w:pPr>
        <w:pStyle w:val="a3"/>
        <w:shd w:val="clear" w:color="auto" w:fill="FFFFFF"/>
        <w:spacing w:before="259" w:beforeAutospacing="0" w:after="202" w:afterAutospacing="0"/>
        <w:ind w:left="29"/>
        <w:rPr>
          <w:color w:val="000000"/>
        </w:rPr>
      </w:pPr>
      <w:r w:rsidRPr="007A2DC5">
        <w:rPr>
          <w:color w:val="000000"/>
        </w:rPr>
        <w:t>В результате изучения химии ученик</w:t>
      </w:r>
      <w:r w:rsidRPr="007A2DC5">
        <w:rPr>
          <w:rStyle w:val="apple-converted-space"/>
          <w:color w:val="000000"/>
        </w:rPr>
        <w:t> </w:t>
      </w:r>
      <w:r w:rsidRPr="007A2DC5">
        <w:rPr>
          <w:b/>
          <w:bCs/>
          <w:i/>
          <w:iCs/>
          <w:color w:val="000000"/>
        </w:rPr>
        <w:t>должен знать / понимать</w:t>
      </w:r>
    </w:p>
    <w:p w:rsidR="007A2DC5" w:rsidRPr="007A2DC5" w:rsidRDefault="007A2DC5" w:rsidP="007A2DC5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 w:rsidRPr="007A2DC5">
        <w:rPr>
          <w:color w:val="000000"/>
        </w:rPr>
        <w:t>химическую</w:t>
      </w:r>
      <w:proofErr w:type="gramEnd"/>
      <w:r w:rsidRPr="007A2DC5">
        <w:rPr>
          <w:color w:val="000000"/>
        </w:rPr>
        <w:t xml:space="preserve"> символику: знаки химических элементов, формулы химических веществ и уравнения химических реакций;</w:t>
      </w:r>
      <w:r>
        <w:rPr>
          <w:color w:val="000000"/>
        </w:rPr>
        <w:t xml:space="preserve"> </w:t>
      </w:r>
      <w:r w:rsidRPr="007A2DC5">
        <w:rPr>
          <w:color w:val="000000"/>
        </w:rPr>
        <w:t>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</w:t>
      </w:r>
      <w:r>
        <w:rPr>
          <w:color w:val="000000"/>
        </w:rPr>
        <w:t xml:space="preserve"> </w:t>
      </w:r>
      <w:r w:rsidRPr="007A2DC5">
        <w:rPr>
          <w:color w:val="000000"/>
        </w:rPr>
        <w:t xml:space="preserve">молярный объем, химическая реакция, классификация реакций, электролит и </w:t>
      </w:r>
      <w:proofErr w:type="spellStart"/>
      <w:r w:rsidRPr="007A2DC5">
        <w:rPr>
          <w:color w:val="000000"/>
        </w:rPr>
        <w:t>неэлектролит</w:t>
      </w:r>
      <w:proofErr w:type="spellEnd"/>
      <w:r w:rsidRPr="007A2DC5">
        <w:rPr>
          <w:color w:val="000000"/>
        </w:rPr>
        <w:t>, электролитическая диссоциация, окислитель и восстановитель, окисление и восстановление;</w:t>
      </w:r>
    </w:p>
    <w:p w:rsidR="007A2DC5" w:rsidRPr="007A2DC5" w:rsidRDefault="007A2DC5" w:rsidP="007A2DC5">
      <w:pPr>
        <w:pStyle w:val="a3"/>
        <w:shd w:val="clear" w:color="auto" w:fill="FFFFFF"/>
        <w:spacing w:before="0" w:beforeAutospacing="0" w:after="0" w:afterAutospacing="0"/>
        <w:ind w:right="806"/>
        <w:rPr>
          <w:color w:val="000000"/>
        </w:rPr>
      </w:pPr>
      <w:r w:rsidRPr="007A2DC5">
        <w:rPr>
          <w:color w:val="000000"/>
        </w:rPr>
        <w:t>основные законы химии: сохранения массы веществ, постоянства состава, периодический закон; уметь</w:t>
      </w:r>
      <w:r>
        <w:rPr>
          <w:color w:val="000000"/>
        </w:rPr>
        <w:t xml:space="preserve"> </w:t>
      </w:r>
      <w:r w:rsidRPr="007A2DC5">
        <w:rPr>
          <w:color w:val="000000"/>
        </w:rPr>
        <w:t>называть: химические элементы, соединения изученных классов;</w:t>
      </w:r>
      <w:r>
        <w:rPr>
          <w:color w:val="000000"/>
        </w:rPr>
        <w:t xml:space="preserve"> </w:t>
      </w:r>
      <w:r w:rsidRPr="007A2DC5">
        <w:rPr>
          <w:color w:val="000000"/>
        </w:rPr>
        <w:t>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  <w:r>
        <w:rPr>
          <w:color w:val="000000"/>
        </w:rPr>
        <w:t xml:space="preserve"> </w:t>
      </w:r>
      <w:r w:rsidRPr="007A2DC5">
        <w:rPr>
          <w:color w:val="000000"/>
        </w:rPr>
        <w:t xml:space="preserve">характеризовать: химические элементы (от водорода до кальция) на основе их положения в периодической системе </w:t>
      </w:r>
      <w:proofErr w:type="spellStart"/>
      <w:r w:rsidRPr="007A2DC5">
        <w:rPr>
          <w:color w:val="000000"/>
        </w:rPr>
        <w:t>Д.И.Менделеева</w:t>
      </w:r>
      <w:proofErr w:type="spellEnd"/>
      <w:r w:rsidRPr="007A2DC5">
        <w:rPr>
          <w:color w:val="000000"/>
        </w:rPr>
        <w:t xml:space="preserve">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  <w:r>
        <w:rPr>
          <w:color w:val="000000"/>
        </w:rPr>
        <w:t xml:space="preserve"> </w:t>
      </w:r>
      <w:r w:rsidRPr="007A2DC5">
        <w:rPr>
          <w:color w:val="000000"/>
        </w:rPr>
        <w:t>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  <w:r>
        <w:rPr>
          <w:color w:val="000000"/>
        </w:rPr>
        <w:t xml:space="preserve"> </w:t>
      </w:r>
      <w:r w:rsidRPr="007A2DC5">
        <w:rPr>
          <w:color w:val="000000"/>
        </w:rPr>
        <w:t xml:space="preserve">составлять: формулы неорганических соединений изученных классов; схемы строения атомов первых 20 элементов периодической системы </w:t>
      </w:r>
      <w:proofErr w:type="spellStart"/>
      <w:r w:rsidRPr="007A2DC5">
        <w:rPr>
          <w:color w:val="000000"/>
        </w:rPr>
        <w:t>Д.И.Менделеева</w:t>
      </w:r>
      <w:proofErr w:type="spellEnd"/>
      <w:r w:rsidRPr="007A2DC5">
        <w:rPr>
          <w:color w:val="000000"/>
        </w:rPr>
        <w:t>; уравнения химических реакций;</w:t>
      </w:r>
      <w:r>
        <w:rPr>
          <w:color w:val="000000"/>
        </w:rPr>
        <w:t xml:space="preserve"> </w:t>
      </w:r>
      <w:r w:rsidRPr="007A2DC5">
        <w:rPr>
          <w:color w:val="000000"/>
        </w:rPr>
        <w:t>обращаться с химической посудой и лабораторным оборудованием;</w:t>
      </w:r>
      <w:r>
        <w:rPr>
          <w:color w:val="000000"/>
        </w:rPr>
        <w:t xml:space="preserve"> </w:t>
      </w:r>
      <w:r w:rsidRPr="007A2DC5">
        <w:rPr>
          <w:color w:val="000000"/>
        </w:rPr>
        <w:t>распознавать опытным путем: кислород, водород, углекислый газ, аммиак; растворы кислот и щелочей, хлорид-, сульфат-, карбонат-ионы;</w:t>
      </w:r>
      <w:r>
        <w:rPr>
          <w:color w:val="000000"/>
        </w:rPr>
        <w:t xml:space="preserve"> </w:t>
      </w:r>
      <w:r w:rsidRPr="007A2DC5">
        <w:rPr>
          <w:color w:val="000000"/>
        </w:rPr>
        <w:t xml:space="preserve">вычислять: </w:t>
      </w:r>
      <w:r w:rsidRPr="007A2DC5">
        <w:rPr>
          <w:color w:val="000000"/>
        </w:rPr>
        <w:lastRenderedPageBreak/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  <w:r>
        <w:rPr>
          <w:color w:val="000000"/>
        </w:rPr>
        <w:t xml:space="preserve"> </w:t>
      </w:r>
      <w:r w:rsidRPr="007A2DC5">
        <w:rPr>
          <w:color w:val="000000"/>
        </w:rPr>
        <w:t>использовать приобретенные знания и умения в практической деятельности и повседневной жизни для:</w:t>
      </w:r>
      <w:r>
        <w:rPr>
          <w:color w:val="000000"/>
        </w:rPr>
        <w:t xml:space="preserve"> </w:t>
      </w:r>
      <w:r w:rsidRPr="007A2DC5">
        <w:rPr>
          <w:color w:val="000000"/>
        </w:rPr>
        <w:t>безопасного обращения с веществами и материалами;</w:t>
      </w:r>
      <w:r>
        <w:rPr>
          <w:color w:val="000000"/>
        </w:rPr>
        <w:t xml:space="preserve"> </w:t>
      </w:r>
      <w:r w:rsidRPr="007A2DC5">
        <w:rPr>
          <w:color w:val="000000"/>
        </w:rPr>
        <w:t>экологически грамотного поведения в окружающей среде;</w:t>
      </w:r>
      <w:r>
        <w:rPr>
          <w:color w:val="000000"/>
        </w:rPr>
        <w:t xml:space="preserve"> </w:t>
      </w:r>
      <w:r w:rsidRPr="007A2DC5">
        <w:rPr>
          <w:color w:val="000000"/>
        </w:rPr>
        <w:t>оценки влияния химического загрязнения окружающей среды на организм человека;</w:t>
      </w:r>
      <w:r>
        <w:rPr>
          <w:color w:val="000000"/>
        </w:rPr>
        <w:t xml:space="preserve"> </w:t>
      </w:r>
      <w:r w:rsidRPr="007A2DC5">
        <w:rPr>
          <w:color w:val="000000"/>
        </w:rPr>
        <w:t>критической оценки информации о веществах, используемых в быту;</w:t>
      </w:r>
      <w:r>
        <w:rPr>
          <w:color w:val="000000"/>
        </w:rPr>
        <w:t xml:space="preserve"> </w:t>
      </w:r>
      <w:bookmarkStart w:id="0" w:name="_GoBack"/>
      <w:bookmarkEnd w:id="0"/>
      <w:r w:rsidRPr="007A2DC5">
        <w:rPr>
          <w:color w:val="000000"/>
        </w:rPr>
        <w:t>приготовления растворов заданной концентрации.</w:t>
      </w:r>
    </w:p>
    <w:p w:rsidR="007A2DC5" w:rsidRPr="007A2DC5" w:rsidRDefault="007A2DC5">
      <w:pPr>
        <w:rPr>
          <w:rFonts w:ascii="Times New Roman" w:hAnsi="Times New Roman" w:cs="Times New Roman"/>
          <w:sz w:val="24"/>
          <w:szCs w:val="24"/>
        </w:rPr>
      </w:pPr>
    </w:p>
    <w:sectPr w:rsidR="007A2DC5" w:rsidRPr="007A2DC5" w:rsidSect="007A2D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99C"/>
    <w:multiLevelType w:val="multilevel"/>
    <w:tmpl w:val="5D80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A218F"/>
    <w:multiLevelType w:val="multilevel"/>
    <w:tmpl w:val="536E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765B2"/>
    <w:multiLevelType w:val="multilevel"/>
    <w:tmpl w:val="3100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6C"/>
    <w:rsid w:val="0014306C"/>
    <w:rsid w:val="007A2DC5"/>
    <w:rsid w:val="00C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B64FC-4CED-4FBE-B3F8-12EEE1F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3586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2016-02-19T08:55:00Z</dcterms:created>
  <dcterms:modified xsi:type="dcterms:W3CDTF">2016-02-19T09:02:00Z</dcterms:modified>
</cp:coreProperties>
</file>