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4C17" w:rsidRPr="00D20B73" w:rsidRDefault="000A4C17" w:rsidP="000A4C17">
      <w:pPr>
        <w:keepNext/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Pr="00D20B73">
        <w:rPr>
          <w:rFonts w:ascii="Times New Roman" w:hAnsi="Times New Roman" w:cs="Times New Roman"/>
          <w:sz w:val="24"/>
          <w:szCs w:val="24"/>
        </w:rPr>
        <w:t>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0A4C17" w:rsidRPr="00D20B73" w:rsidRDefault="000A4C17" w:rsidP="000A4C17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D20B73">
        <w:rPr>
          <w:rFonts w:ascii="Times New Roman" w:hAnsi="Times New Roman" w:cs="Times New Roman"/>
          <w:sz w:val="24"/>
          <w:szCs w:val="24"/>
        </w:rPr>
        <w:t xml:space="preserve">. 8 класс :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 : Вентана-Граф, 2010.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D20B73">
        <w:rPr>
          <w:rFonts w:ascii="Times New Roman" w:hAnsi="Times New Roman" w:cs="Times New Roman"/>
          <w:sz w:val="24"/>
          <w:szCs w:val="24"/>
        </w:rPr>
        <w:t xml:space="preserve">. 9 класс :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 : Вентана-Граф, 2010.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 : учебник для учащихся 8–9 классов общеобразовательной школы / под ред. В. Д. Симоненко. – М. : Вентана-Граф, 2006. – 240 с.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 : проб. учебное пособие для учащихся 8–9 классов средней школы / Е. А. Климов. – М. : Просвещение, 1988.</w:t>
      </w:r>
    </w:p>
    <w:p w:rsidR="000A4C17" w:rsidRPr="00D20B73" w:rsidRDefault="000A4C17" w:rsidP="000A4C17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Лында, А. С.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трудового обучения / А. С. Лында. – М. : Просвещение, 1977.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 : Просвещение, 2005.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Райзберг, Б. А.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 : учебное пособие для общеобразовательных школ, лицеев / Б. А. Райзберг. – М., 1992.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 xml:space="preserve">– </w:t>
      </w:r>
      <w:r w:rsidRPr="00D20B73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 : методические рекомендации для студента и кл. руководителя / сост. А. А. Донсков. – Волгоград : Перемена, 1998.</w:t>
      </w:r>
    </w:p>
    <w:p w:rsidR="000A4C17" w:rsidRPr="00D20B73" w:rsidRDefault="000A4C17" w:rsidP="000A4C17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(68) часов в 8–9 классах. В соответствии с этим реализуется модифицированная программа «Технология», разработчик – В. Д. Симоненко.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20B73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0A4C17" w:rsidRPr="00D20B73" w:rsidRDefault="000A4C17" w:rsidP="000A4C1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профориентационных игр («Цепочка профессий», «Профессия на букву …», «Подарок», «Спящий город», «Угадай профессию», «Человек-профессия», «Самая-самая», «Ловушки-капканчики», «Три судьбы»);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межпредметных интегрированных уроков (кулинария, столярное дело, предпринимательство);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проектной деятельности по ключевым темам курса.</w:t>
      </w:r>
    </w:p>
    <w:p w:rsidR="000A4C17" w:rsidRPr="00D20B73" w:rsidRDefault="000A4C17" w:rsidP="000A4C17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0A4C17" w:rsidRPr="00D20B73" w:rsidRDefault="000A4C17" w:rsidP="000A4C17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Средства, реализуемые с помощью компьютера: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слайд-лекции по ключевым темам курса;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редакторы текста;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схемы, плакаты, таблицы;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интернет-ресурсы.</w:t>
      </w:r>
    </w:p>
    <w:p w:rsidR="000A4C17" w:rsidRPr="00D20B73" w:rsidRDefault="000A4C17" w:rsidP="000A4C17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</w:t>
      </w:r>
      <w:r w:rsidR="00560E4B">
        <w:rPr>
          <w:rFonts w:ascii="Times New Roman" w:hAnsi="Times New Roman" w:cs="Times New Roman"/>
          <w:b/>
          <w:bCs/>
          <w:sz w:val="24"/>
          <w:szCs w:val="24"/>
        </w:rPr>
        <w:t>к уровню подготовки учащихся 8</w:t>
      </w:r>
      <w:r w:rsidRPr="00D20B73">
        <w:rPr>
          <w:rFonts w:ascii="Times New Roman" w:hAnsi="Times New Roman" w:cs="Times New Roman"/>
          <w:b/>
          <w:bCs/>
          <w:sz w:val="24"/>
          <w:szCs w:val="24"/>
        </w:rPr>
        <w:t xml:space="preserve"> классов </w:t>
      </w:r>
      <w:r w:rsidRPr="00D20B73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0A4C17" w:rsidRPr="00D20B73" w:rsidRDefault="000A4C17" w:rsidP="000A4C17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0A4C17" w:rsidRPr="00D20B73" w:rsidRDefault="000A4C17" w:rsidP="000A4C1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0A4C17" w:rsidRPr="00D20B73" w:rsidRDefault="000A4C17" w:rsidP="000A4C17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установить врезной замок;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утеплять двери и окна;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анализировать графический состав изображения;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0A4C17" w:rsidRPr="00D20B73" w:rsidRDefault="000A4C17" w:rsidP="000A4C17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0A4C17" w:rsidRPr="00D20B73" w:rsidRDefault="000A4C17" w:rsidP="000A4C17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D20B73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</w:t>
      </w:r>
      <w:r w:rsidRPr="00D20B73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D20B73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0A4C17" w:rsidRPr="00D20B73" w:rsidRDefault="000A4C17" w:rsidP="000A4C1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0A4C17" w:rsidRDefault="000A4C17" w:rsidP="000A4C17">
      <w:pPr>
        <w:rPr>
          <w:rFonts w:ascii="Times New Roman" w:hAnsi="Times New Roman" w:cs="Times New Roman"/>
          <w:sz w:val="24"/>
          <w:szCs w:val="24"/>
        </w:rPr>
      </w:pPr>
      <w:r w:rsidRPr="00D20B73">
        <w:rPr>
          <w:rFonts w:ascii="Times New Roman" w:hAnsi="Times New Roman" w:cs="Times New Roman"/>
          <w:noProof/>
          <w:sz w:val="24"/>
          <w:szCs w:val="24"/>
        </w:rPr>
        <w:t></w:t>
      </w:r>
      <w:r w:rsidRPr="00D20B73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</w:t>
      </w:r>
    </w:p>
    <w:p w:rsidR="00D20B73" w:rsidRDefault="00D20B73" w:rsidP="000A4C17">
      <w:pPr>
        <w:rPr>
          <w:rFonts w:ascii="Times New Roman" w:hAnsi="Times New Roman" w:cs="Times New Roman"/>
          <w:sz w:val="24"/>
          <w:szCs w:val="24"/>
        </w:rPr>
      </w:pPr>
    </w:p>
    <w:p w:rsidR="00D20B73" w:rsidRDefault="00D20B73" w:rsidP="000A4C17">
      <w:pPr>
        <w:rPr>
          <w:rFonts w:ascii="Times New Roman" w:hAnsi="Times New Roman" w:cs="Times New Roman"/>
          <w:sz w:val="24"/>
          <w:szCs w:val="24"/>
        </w:rPr>
      </w:pPr>
    </w:p>
    <w:p w:rsidR="00D20B73" w:rsidRDefault="00D20B73" w:rsidP="00D20B7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Тематическое планирование 8 </w:t>
      </w: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кл.</w:t>
      </w:r>
    </w:p>
    <w:p w:rsidR="00D20B73" w:rsidRPr="004C7C85" w:rsidRDefault="00D20B73" w:rsidP="00D20B73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4249"/>
        <w:gridCol w:w="2921"/>
        <w:gridCol w:w="1859"/>
        <w:gridCol w:w="2124"/>
      </w:tblGrid>
      <w:tr w:rsidR="00D20B73" w:rsidRPr="004C7C85" w:rsidTr="00145E5E">
        <w:trPr>
          <w:trHeight w:val="7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8a70db3a3b9e4c175b81a867884857973aeae750"/>
            <w:bookmarkStart w:id="1" w:name="2"/>
            <w:bookmarkEnd w:id="0"/>
            <w:bookmarkEnd w:id="1"/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 к рабочей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D20B73" w:rsidRPr="004C7C85" w:rsidTr="00145E5E">
        <w:trPr>
          <w:trHeight w:val="2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Практика:</w:t>
            </w:r>
          </w:p>
        </w:tc>
      </w:tr>
      <w:tr w:rsidR="00D20B73" w:rsidRPr="004C7C85" w:rsidTr="00145E5E">
        <w:trPr>
          <w:trHeight w:val="5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</w:t>
            </w:r>
          </w:p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D20B73" w:rsidRPr="004C7C85" w:rsidTr="00145E5E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древесины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элементами машиноведения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20B73" w:rsidRPr="004C7C85" w:rsidTr="00145E5E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металлов.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20B73" w:rsidRPr="004C7C85" w:rsidTr="00145E5E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D69D3" w:rsidRDefault="00BD69D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Домашняя экономика</w:t>
            </w:r>
          </w:p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Ремонтно-строительные работы</w:t>
            </w: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</w:tr>
      <w:tr w:rsidR="00D20B73" w:rsidRPr="004C7C85" w:rsidTr="00145E5E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      проект.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</w:tr>
      <w:tr w:rsidR="00D20B73" w:rsidRPr="004C7C85" w:rsidTr="00145E5E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D20B73" w:rsidRPr="004C7C85" w:rsidTr="00145E5E">
        <w:trPr>
          <w:trHeight w:val="5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D20B73" w:rsidRPr="004C7C85" w:rsidTr="00145E5E">
        <w:trPr>
          <w:trHeight w:val="2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D20B73" w:rsidP="00145E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BD69D3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20B73" w:rsidRPr="004C7C85" w:rsidRDefault="00C0718F" w:rsidP="00145E5E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</w:tbl>
    <w:p w:rsidR="00D20B73" w:rsidRDefault="00D20B73" w:rsidP="00D2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0B73" w:rsidRDefault="00D20B73" w:rsidP="00D2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предмета в учебном плане</w:t>
      </w:r>
    </w:p>
    <w:p w:rsidR="00D20B73" w:rsidRDefault="00D20B73" w:rsidP="00D2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20B73" w:rsidRPr="00D55D82" w:rsidRDefault="00D20B7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D20B73" w:rsidRDefault="00D20B7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Базисный учебный (образовательный) план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Прокуткинская СОШ  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на этапе основного общего образования должен включать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учебных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для обязательного изучения курс</w:t>
      </w:r>
      <w:r>
        <w:rPr>
          <w:rFonts w:ascii="Times New Roman" w:hAnsi="Times New Roman"/>
          <w:color w:val="000000" w:themeColor="text1"/>
          <w:sz w:val="24"/>
          <w:szCs w:val="24"/>
        </w:rPr>
        <w:t>а «Технология». В том числе: в 8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классе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ч, из расчета </w:t>
      </w:r>
      <w:r>
        <w:rPr>
          <w:rFonts w:ascii="Times New Roman" w:hAnsi="Times New Roman"/>
          <w:color w:val="000000" w:themeColor="text1"/>
          <w:sz w:val="24"/>
          <w:szCs w:val="24"/>
        </w:rPr>
        <w:t>1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ч в неделю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BD69D3" w:rsidRDefault="00BD69D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69D3" w:rsidRDefault="00BD69D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0"/>
        <w:gridCol w:w="4294"/>
        <w:gridCol w:w="3213"/>
        <w:gridCol w:w="2667"/>
        <w:gridCol w:w="3056"/>
        <w:gridCol w:w="756"/>
      </w:tblGrid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№ урока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Наименование разделов и уроков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Содержание. Технико-технологические сведения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Минимум знаний и умений, основные понятия, объект труда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Литература, наглядность</w:t>
            </w:r>
          </w:p>
        </w:tc>
        <w:tc>
          <w:tcPr>
            <w:tcW w:w="256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477771" w:rsidRPr="006D3328" w:rsidTr="00477771">
        <w:tc>
          <w:tcPr>
            <w:tcW w:w="271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</w:t>
            </w:r>
          </w:p>
        </w:tc>
        <w:tc>
          <w:tcPr>
            <w:tcW w:w="145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Вводное занятие. План работы на год. Инструктаж по технике безопасности.</w:t>
            </w:r>
          </w:p>
          <w:p w:rsidR="00477771" w:rsidRPr="009350E0" w:rsidRDefault="00477771" w:rsidP="00477771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87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безопасности: № 29,31,32. Роспись в журнале по технике безопасности. Организация рабочего места.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Инструктаж по технике безопасности: № 29,31,32. Роспись в журнале по технике безопасности. Организация рабочего места.</w:t>
            </w:r>
          </w:p>
        </w:tc>
        <w:tc>
          <w:tcPr>
            <w:tcW w:w="1033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Оформление мастерских: </w:t>
            </w:r>
          </w:p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Уголок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t>«Творческий проект».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02.09</w:t>
            </w:r>
          </w:p>
        </w:tc>
      </w:tr>
      <w:tr w:rsidR="00477771" w:rsidRPr="006D3328" w:rsidTr="00477771">
        <w:tc>
          <w:tcPr>
            <w:tcW w:w="271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№2</w:t>
            </w:r>
          </w:p>
        </w:tc>
        <w:tc>
          <w:tcPr>
            <w:tcW w:w="145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Технология обработки овощных культур.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Технология уборки картофеля:</w:t>
            </w:r>
          </w:p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Ведра, вилы, раб. перчатки. </w:t>
            </w:r>
          </w:p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Проверка техники безопасности.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Понятие о сорте. Способы размножения.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t>Технология уборки картофеля</w:t>
            </w:r>
          </w:p>
        </w:tc>
        <w:tc>
          <w:tcPr>
            <w:tcW w:w="1033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09.09</w:t>
            </w:r>
          </w:p>
        </w:tc>
      </w:tr>
      <w:tr w:rsidR="00477771" w:rsidRPr="006D3328" w:rsidTr="00477771">
        <w:tc>
          <w:tcPr>
            <w:tcW w:w="271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45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Правила сортировки и укладка на хранение овощных культур</w:t>
            </w:r>
          </w:p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(корнеплодов).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Подготовка погреба.</w:t>
            </w:r>
          </w:p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Выбраковка поврежденных клубней. Аккуратная транспортировка и укладка на хранение.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Отличительные признаки клубней: по сортам, по размерам, по качеству</w:t>
            </w:r>
          </w:p>
        </w:tc>
        <w:tc>
          <w:tcPr>
            <w:tcW w:w="1033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</w:t>
            </w:r>
          </w:p>
        </w:tc>
      </w:tr>
      <w:tr w:rsidR="00477771" w:rsidRPr="006D3328" w:rsidTr="00477771">
        <w:tc>
          <w:tcPr>
            <w:tcW w:w="271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145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Технология подготовки участка к весне.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Уборка растительных остатков. Осенняя обработка почвы.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477771" w:rsidRPr="006D3328" w:rsidRDefault="00477771" w:rsidP="004777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ПТБ.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t>Уборка растительных остатков. Осенняя обработка почвы.</w:t>
            </w:r>
          </w:p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477771" w:rsidRPr="006D3328" w:rsidRDefault="00477771" w:rsidP="0047777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23.09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№5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Этапы выполнения творческого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проекта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полученных знаний и умений, а также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перспективных знаний, выбрать тему творческого проекта.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 основании полученных знаний и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умений, а также перспективных знаний, выбрать тему творческого проекта.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Уголок:  «Творческий проект», «Положение о </w:t>
            </w: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школьном проекте» 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BD69D3" w:rsidRPr="006D3328" w:rsidRDefault="0047777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№6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Критерий оценки творческого проекта.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Соблюдение правил Т.Б. – культура труда (спец . одежда, орг. рабочего места).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Заполнение технологических карт, разметка деталей.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Соблюдение технологии изготовления. Точность обработки, изготовление. Эстетический вид изделия.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Соблюдение правил Т.Б. – культура труда (спец . одежда, орг. рабочего места).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Заполнение технологических карт, разметка деталей.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Соблюдение технологии изготовления. Точность обработки, изготовление. Эстетический вид изделия.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56" w:type="pct"/>
          </w:tcPr>
          <w:p w:rsidR="00BD69D3" w:rsidRPr="006D3328" w:rsidRDefault="0047777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Домашняя экономика. Бюджет семьи.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Индивидуальная трудовая деятельность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Коммерческая деятельность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Оказание услуг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Пр: Определить бюджет семьи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Индивидуальная трудовая деятельность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Коммерческая деятельность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Оказание услуг</w:t>
            </w:r>
          </w:p>
          <w:p w:rsidR="00BD69D3" w:rsidRPr="006D3328" w:rsidRDefault="00BD69D3" w:rsidP="00145E5E">
            <w:pPr>
              <w:pStyle w:val="a8"/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Помощь родителям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Пр: Определить бюджет семьи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Учебник 8 класса Технология</w:t>
            </w:r>
          </w:p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Учебное пособие Экономика в быту.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BD69D3" w:rsidRPr="006D3328" w:rsidRDefault="0047777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№8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Расходы семьи. Маркетинг в домашней экономике.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Потребности семьи. Классификация покупок. Потребительский портрет покупок. Пр: Определить необходимые расходы семьи.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Потребности семьи. Классификация покупок. Потребительский портрет покупок. Пр: Определить необходимые расходы семьи.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Учебник 8 класса Технология</w:t>
            </w:r>
          </w:p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Учебное пособие Экономика в быту.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BD69D3" w:rsidRPr="006D3328" w:rsidRDefault="0047777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№9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Шпон, фанера, ДВП, ДСП, способы изготовления. Пр. Р. Применение перечисленных материалов.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Визы древесных материалов, способы их производства. Технология изготовления мебели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Визы древесных материалов, способы их производства. Технология изготовления мебели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И.А.Карабанов «Технология обработки дреесины»</w:t>
            </w:r>
          </w:p>
        </w:tc>
        <w:tc>
          <w:tcPr>
            <w:tcW w:w="256" w:type="pct"/>
          </w:tcPr>
          <w:p w:rsidR="00BD69D3" w:rsidRPr="006D3328" w:rsidRDefault="0047777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Понятие о резании  древесины. Основные технологические операции. Заточка инструментов(деревообрабатывающих)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Клин – основа резания, пиления, строгания, фугование резания, полирования. Понятие о угле  заточке, разводка, правка, доводка.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Клин – основа резания, пиления, строгания, фугование резания, полирования. Понятие о угле  заточке, разводка, правка, доводка.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1452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Конструкторско-технологическая документация. Правила оформления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чертеж, сборочный чертеж, спецификация. Общие требования к  оформлению проекта.  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Технологическая карта чертеж, сборочный чертеж, спецификация. Общие требования к  оформлению проекта.  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Используя информационных технологий в образовательном процессе.   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lastRenderedPageBreak/>
              <w:t>№12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Организация и технология изготовления изделия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Орг. рабочего места. Пр. составление технологических карт изделия. Алгоритм и изготовления изделия. Технология изготовление шкафа для… 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Ящик-картотека.  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Орг. рабочего места. Пр. составление технологических карт изделия. Алгоритм и изготовления изделия. Технология изготовление шкафа для… </w:t>
            </w:r>
          </w:p>
          <w:p w:rsidR="00BD69D3" w:rsidRPr="006D3328" w:rsidRDefault="00BD69D3" w:rsidP="00145E5E">
            <w:pPr>
              <w:tabs>
                <w:tab w:val="right" w:pos="3327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Ящик-картотека.  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№13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Виды столярных соединений и способы их изготовления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 xml:space="preserve">Виды соединений: «в пол-дерева», шиповые соединения(открытый однорядный, многорядный, ласточкин хвост) 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Знать основные концевые и серединные способы соединения брусков и уметь их выполнять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Уч.пос. «Столярное дело» гл. Столярные соединения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color w:val="000000"/>
                <w:sz w:val="24"/>
                <w:szCs w:val="24"/>
              </w:rPr>
              <w:t>Состав и элементы одноквартирного сельского дома    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  <w:r w:rsidRPr="00935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элементы зданий. Фундамент, перекрытия, стены, перегородки, полы, крыши, окна, двери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элементы сельского дома.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«Технология» 8 кл. В.Д.Симоненко справочник «Деревянные дома»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 w:rsidRPr="006D3328">
              <w:rPr>
                <w:rFonts w:ascii="Times New Roman" w:hAnsi="Times New Roman"/>
                <w:sz w:val="24"/>
                <w:szCs w:val="24"/>
              </w:rPr>
              <w:t>№1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утепления окон и дверей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плотничных работ. Основные операции, Инструменты и материалы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виды плотничных работ. Основные операции. Инструменты и материалы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 «Технология» 8 кл. В.Д.Симоненко справочник «Деревянные дома»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укладки ленолиума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Выравнивание полов. Инструмент и материалы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технологию укладки ленолиума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№17</w:t>
            </w:r>
          </w:p>
        </w:tc>
        <w:tc>
          <w:tcPr>
            <w:tcW w:w="1452" w:type="pct"/>
          </w:tcPr>
          <w:p w:rsidR="00BD69D3" w:rsidRPr="00DA69DB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1087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Теоретическая часть: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-виды шиповых соединений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-технология их изготовления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-технология изготовления конических  и фасонных поверхностей.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Практическая работа: изготовление , сборка и отделка подсвечника.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902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см. Программа: «Технология» 1998г. 2001г. стр.59.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планшайба.</w:t>
            </w:r>
          </w:p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Уметь выпол</w:t>
            </w:r>
            <w:r>
              <w:rPr>
                <w:rFonts w:ascii="Times New Roman" w:hAnsi="Times New Roman"/>
                <w:sz w:val="24"/>
                <w:szCs w:val="24"/>
              </w:rPr>
              <w:t>нить – основные виды поверхностей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на детали, с помощью полукруглой и косой </w:t>
            </w:r>
            <w:r>
              <w:rPr>
                <w:rFonts w:ascii="Times New Roman" w:hAnsi="Times New Roman"/>
                <w:sz w:val="24"/>
                <w:szCs w:val="24"/>
              </w:rPr>
              <w:t>стамески и профильного инструмента</w:t>
            </w:r>
          </w:p>
        </w:tc>
        <w:tc>
          <w:tcPr>
            <w:tcW w:w="1033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Т-7.стр46-51.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301E3B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соединения столярных элементов</w:t>
            </w:r>
          </w:p>
        </w:tc>
        <w:tc>
          <w:tcPr>
            <w:tcW w:w="1087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Технология изготовления прямого открытого шипа(бывают одинарные, двойные и т.д.)</w:t>
            </w:r>
          </w:p>
        </w:tc>
        <w:tc>
          <w:tcPr>
            <w:tcW w:w="902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Шип, гнездо, проушина, разметка, запиливание, долото, стамеска.</w:t>
            </w:r>
          </w:p>
        </w:tc>
        <w:tc>
          <w:tcPr>
            <w:tcW w:w="1033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Стр.34-42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№19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Термическая обработка металлов</w:t>
            </w:r>
            <w:r w:rsidRPr="00935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термической обработки. Приемы операций термообработки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термической обработки. Приемы операций термообработки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Е.М.Муравьев «Технология обработки металлов» стр.130-133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обработки металлов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Орудия, инструменты, приспособления. На примере сверлильного станка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Орудия, инструменты, приспособления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Стр.133-136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Общие сведения о металлорежущих станках. 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станков. Маркировка станков. Назначение и применение токарных и фрезерных станков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Группы станков. Маркировка станков. Назначение и применение токарных и фрезерных станков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Стр.138-143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№22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работы на токарно-винторезном станке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Резец его элементы. Отличия и назначение резцов.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Резец его элементы. Отличия и назначение резцов.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Стр.143-145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№23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токарно-винторезным станком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Подготовка станка к работе. Закрепление заготовки и резцов. Установка режимов резания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станка к работе. Закрепление заготовки и резцов. Установка режимов 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Стр.145-150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токарные операции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 цилиндрических, конических поверхностей. Подрезание уступов и торцов.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Обтачивание цилиндрических, конических поверхностей. Подрезание уступов и торцов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Стр.150-158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Фасонное точение.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резания. Выполнение поверхности по чертежу или по шаблону. Отрезание заготовки.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Режимы резания. Выполнение поверхности по чертежу или по шаблону. Отрезание заготовки.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Стр.158-162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Сверление на токарном станке</w:t>
            </w:r>
            <w:r w:rsidRPr="00935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установки сверл в пиноль задней бабки. Виды брака при сверлении и правила устранения брака.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установки сверл в пиноль задней бабки. Виды брака при сверлении и правила устранения брака.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Стр.162-165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№27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Нарезание резьбы на токарном станке</w:t>
            </w:r>
          </w:p>
        </w:tc>
        <w:tc>
          <w:tcPr>
            <w:tcW w:w="1087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нарезания резьбы. Режимы резания.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Практич. работа по технологической карте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нарезания резьбы. Режимы резания</w:t>
            </w:r>
          </w:p>
        </w:tc>
        <w:tc>
          <w:tcPr>
            <w:tcW w:w="1033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Стр.165-173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технологических операций по изготовлению итоговой работы.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Последовательное выполнение операций. Контроль качества.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 стр175-176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Технологические карты собственного изготовления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1452" w:type="pct"/>
          </w:tcPr>
          <w:p w:rsidR="00BD69D3" w:rsidRPr="006D3328" w:rsidRDefault="00BD69D3" w:rsidP="00BD69D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Экономические расчеты на изготовляемую продукцию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ИКТ-1ч.</w:t>
            </w:r>
            <w:r w:rsidRPr="009350E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087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Определение себестоимости изделия по формуле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Ц=С+С+С+С+С+ПР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выполнять экономическое обоснование проекта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Стр.216-219(6)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Корректировка пояснительной документации. Испытание изделия.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выполнения проекта. Реклама. Недостающие приложения. Испытание изделия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выполнения проекта. Реклама. Недостающие приложения. Испытание изделия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творческого проекта. Контрольная работа за год.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ИКТ-1ч.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защиты проекта. Контрольные вопросы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Форма защиты проекта. Контрольные вопросы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Положение о творческом проекте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№31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Классификация и характеристика плодовых растений.</w:t>
            </w:r>
          </w:p>
        </w:tc>
        <w:tc>
          <w:tcPr>
            <w:tcW w:w="1087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основных плодово-ягодных культур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Характеристики основных плодово-ягодных культур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Посадка, пересадка плодовых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растений.</w:t>
            </w:r>
          </w:p>
        </w:tc>
        <w:tc>
          <w:tcPr>
            <w:tcW w:w="1087" w:type="pct"/>
          </w:tcPr>
          <w:p w:rsidR="00BD69D3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Агротехнические требования к посеву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выращиванию овощных культур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Правильно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перекапывать землю, подготавливать семена или рассаду к посеву (пересадке)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Уч.»Сельскохозяйственные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работы»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№33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 выращивания овощных культур.</w:t>
            </w:r>
          </w:p>
        </w:tc>
        <w:tc>
          <w:tcPr>
            <w:tcW w:w="1087" w:type="pct"/>
          </w:tcPr>
          <w:p w:rsidR="00BD69D3" w:rsidRPr="00877355" w:rsidRDefault="00BD69D3" w:rsidP="00145E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весенней обработке почвы. Пересадка рассады в грунт.</w:t>
            </w:r>
          </w:p>
        </w:tc>
        <w:tc>
          <w:tcPr>
            <w:tcW w:w="90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Правильно перекапывать землю, подготавливать семена или рассаду к посеву (пересадке)</w:t>
            </w: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BD69D3" w:rsidRPr="006D3328" w:rsidTr="00477771">
        <w:tc>
          <w:tcPr>
            <w:tcW w:w="271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  <w:tc>
          <w:tcPr>
            <w:tcW w:w="1452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Подведение итогов. Ремонт инструментов.</w:t>
            </w:r>
          </w:p>
        </w:tc>
        <w:tc>
          <w:tcPr>
            <w:tcW w:w="1087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ухода за овощными культурами. Ремонт сельскохозяйственных инструментов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02" w:type="pct"/>
          </w:tcPr>
          <w:p w:rsidR="00BD69D3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Порядок ухода за овощными культурами. Ремонт сельскохозяйственных инструментов</w:t>
            </w:r>
          </w:p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33" w:type="pct"/>
          </w:tcPr>
          <w:p w:rsidR="00BD69D3" w:rsidRPr="006D3328" w:rsidRDefault="00BD69D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Уч.»Сельскохозяйственные работы»</w:t>
            </w:r>
          </w:p>
        </w:tc>
        <w:tc>
          <w:tcPr>
            <w:tcW w:w="256" w:type="pct"/>
          </w:tcPr>
          <w:p w:rsidR="00BD69D3" w:rsidRPr="006D3328" w:rsidRDefault="00AB60F4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="00CF092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BD69D3" w:rsidRDefault="00BD69D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BD69D3" w:rsidRPr="00D55D82" w:rsidRDefault="00BD69D3" w:rsidP="00D20B73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D20B73" w:rsidRDefault="00D20B73" w:rsidP="00D20B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D913C4" w:rsidRDefault="00D913C4" w:rsidP="00D913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9"/>
        <w:tblW w:w="0" w:type="auto"/>
        <w:tblInd w:w="0" w:type="dxa"/>
        <w:tblLook w:val="04A0"/>
      </w:tblPr>
      <w:tblGrid>
        <w:gridCol w:w="1852"/>
        <w:gridCol w:w="8875"/>
        <w:gridCol w:w="2231"/>
        <w:gridCol w:w="1828"/>
      </w:tblGrid>
      <w:tr w:rsidR="00D913C4" w:rsidTr="00D913C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№п\п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Содержание контрольной работы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 контроля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</w:tr>
      <w:tr w:rsidR="00D913C4" w:rsidTr="00D913C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Проверка знаний и умений по основным технологическим операциям при обработке конструкционных материалов.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Тест. Практич.работа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AB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30</w:t>
            </w:r>
            <w:r w:rsidR="00D91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.12.16</w:t>
            </w:r>
          </w:p>
        </w:tc>
      </w:tr>
      <w:tr w:rsidR="00D913C4" w:rsidTr="00D913C4">
        <w:tc>
          <w:tcPr>
            <w:tcW w:w="19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4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Этапы творческого проекта. Защита творческого проекта.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D913C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Защита проекта.</w:t>
            </w:r>
          </w:p>
        </w:tc>
        <w:tc>
          <w:tcPr>
            <w:tcW w:w="189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913C4" w:rsidRDefault="00AB60F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  <w:r w:rsidR="00D913C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.04.17</w:t>
            </w:r>
          </w:p>
        </w:tc>
      </w:tr>
    </w:tbl>
    <w:p w:rsidR="00D913C4" w:rsidRDefault="00D913C4" w:rsidP="00D913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0B73" w:rsidRPr="00D20B73" w:rsidRDefault="00D20B73" w:rsidP="000A4C17">
      <w:pPr>
        <w:rPr>
          <w:rFonts w:ascii="Times New Roman" w:hAnsi="Times New Roman" w:cs="Times New Roman"/>
          <w:sz w:val="24"/>
          <w:szCs w:val="24"/>
        </w:rPr>
      </w:pPr>
    </w:p>
    <w:p w:rsidR="003C6CE9" w:rsidRDefault="00DA37A0"/>
    <w:sectPr w:rsidR="003C6CE9" w:rsidSect="000A4C17">
      <w:head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37A0" w:rsidRDefault="00DA37A0" w:rsidP="000A4C17">
      <w:pPr>
        <w:spacing w:after="0" w:line="240" w:lineRule="auto"/>
      </w:pPr>
      <w:r>
        <w:separator/>
      </w:r>
    </w:p>
  </w:endnote>
  <w:endnote w:type="continuationSeparator" w:id="1">
    <w:p w:rsidR="00DA37A0" w:rsidRDefault="00DA37A0" w:rsidP="000A4C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37A0" w:rsidRDefault="00DA37A0" w:rsidP="000A4C17">
      <w:pPr>
        <w:spacing w:after="0" w:line="240" w:lineRule="auto"/>
      </w:pPr>
      <w:r>
        <w:separator/>
      </w:r>
    </w:p>
  </w:footnote>
  <w:footnote w:type="continuationSeparator" w:id="1">
    <w:p w:rsidR="00DA37A0" w:rsidRDefault="00DA37A0" w:rsidP="000A4C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22235"/>
      <w:docPartObj>
        <w:docPartGallery w:val="Page Numbers (Top of Page)"/>
        <w:docPartUnique/>
      </w:docPartObj>
    </w:sdtPr>
    <w:sdtContent>
      <w:p w:rsidR="000A4C17" w:rsidRDefault="001D249F">
        <w:pPr>
          <w:pStyle w:val="a3"/>
          <w:jc w:val="right"/>
        </w:pPr>
        <w:fldSimple w:instr=" PAGE   \* MERGEFORMAT ">
          <w:r w:rsidR="00AB60F4">
            <w:rPr>
              <w:noProof/>
            </w:rPr>
            <w:t>13</w:t>
          </w:r>
        </w:fldSimple>
      </w:p>
    </w:sdtContent>
  </w:sdt>
  <w:p w:rsidR="000A4C17" w:rsidRDefault="000A4C1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4C17"/>
    <w:rsid w:val="00041AF6"/>
    <w:rsid w:val="000A4C17"/>
    <w:rsid w:val="001D249F"/>
    <w:rsid w:val="00301E3B"/>
    <w:rsid w:val="00477771"/>
    <w:rsid w:val="00560E4B"/>
    <w:rsid w:val="006E5C4F"/>
    <w:rsid w:val="009C23D2"/>
    <w:rsid w:val="009D42CE"/>
    <w:rsid w:val="00AB60F4"/>
    <w:rsid w:val="00BD69D3"/>
    <w:rsid w:val="00C0718F"/>
    <w:rsid w:val="00CF0921"/>
    <w:rsid w:val="00D06FE4"/>
    <w:rsid w:val="00D20B73"/>
    <w:rsid w:val="00D913C4"/>
    <w:rsid w:val="00DA37A0"/>
    <w:rsid w:val="00E56C6A"/>
    <w:rsid w:val="00EC26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C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A4C17"/>
  </w:style>
  <w:style w:type="paragraph" w:styleId="a5">
    <w:name w:val="footer"/>
    <w:basedOn w:val="a"/>
    <w:link w:val="a6"/>
    <w:uiPriority w:val="99"/>
    <w:semiHidden/>
    <w:unhideWhenUsed/>
    <w:rsid w:val="000A4C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0A4C17"/>
  </w:style>
  <w:style w:type="paragraph" w:styleId="a7">
    <w:name w:val="No Spacing"/>
    <w:uiPriority w:val="1"/>
    <w:qFormat/>
    <w:rsid w:val="00D20B7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8">
    <w:name w:val="List Paragraph"/>
    <w:basedOn w:val="a"/>
    <w:uiPriority w:val="34"/>
    <w:qFormat/>
    <w:rsid w:val="00BD69D3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table" w:styleId="a9">
    <w:name w:val="Table Grid"/>
    <w:basedOn w:val="a1"/>
    <w:uiPriority w:val="59"/>
    <w:rsid w:val="00D913C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8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14</Pages>
  <Words>2697</Words>
  <Characters>15376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Аверин Н.П</cp:lastModifiedBy>
  <cp:revision>10</cp:revision>
  <dcterms:created xsi:type="dcterms:W3CDTF">2015-11-02T15:30:00Z</dcterms:created>
  <dcterms:modified xsi:type="dcterms:W3CDTF">2016-10-18T17:53:00Z</dcterms:modified>
</cp:coreProperties>
</file>