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C0" w:rsidRPr="008C2763" w:rsidRDefault="005A40C0" w:rsidP="00383DFE">
      <w:pPr>
        <w:tabs>
          <w:tab w:val="center" w:pos="72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DFE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553.5pt">
            <v:imagedata r:id="rId5" o:title=""/>
          </v:shape>
        </w:pic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8C27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5A40C0" w:rsidRPr="008C2763" w:rsidRDefault="005A40C0" w:rsidP="00C423B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 xml:space="preserve">для 11 класса </w:t>
      </w:r>
      <w:r w:rsidRPr="008C2763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BE6CD2">
        <w:rPr>
          <w:rFonts w:ascii="Times New Roman" w:hAnsi="Times New Roman" w:cs="Times New Roman"/>
          <w:sz w:val="24"/>
          <w:szCs w:val="24"/>
        </w:rPr>
        <w:t>стандарта среднего (полного) общего образования</w:t>
      </w:r>
      <w:r w:rsidRPr="00DD4D27">
        <w:t xml:space="preserve"> </w:t>
      </w:r>
      <w:r w:rsidRPr="00C423BB">
        <w:rPr>
          <w:sz w:val="20"/>
          <w:szCs w:val="20"/>
        </w:rPr>
        <w:t>Приказ Минобразова</w:t>
      </w:r>
      <w:r>
        <w:rPr>
          <w:sz w:val="20"/>
          <w:szCs w:val="20"/>
        </w:rPr>
        <w:t xml:space="preserve">ния России от 05.03.2004 N 1089 </w:t>
      </w:r>
      <w:r w:rsidRPr="00C423BB">
        <w:rPr>
          <w:sz w:val="20"/>
          <w:szCs w:val="20"/>
        </w:rPr>
        <w:t>(ред. от 23.06.2015)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C2763">
        <w:rPr>
          <w:rFonts w:ascii="Times New Roman" w:hAnsi="Times New Roman" w:cs="Times New Roman"/>
          <w:sz w:val="24"/>
          <w:szCs w:val="24"/>
        </w:rPr>
        <w:t>примерной программы по мировой художественной культуре: Программы для общеобразовательных учреждений. 5 – 11 кл./ сост. Г.И. Данилова. – 6-е изд., стереотип. – М.: Дрофа, 2011. – 191 с.</w:t>
      </w:r>
    </w:p>
    <w:p w:rsidR="005A40C0" w:rsidRPr="008C2763" w:rsidRDefault="005A40C0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5A40C0" w:rsidRPr="008C2763" w:rsidRDefault="005A40C0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5A40C0" w:rsidRPr="008C2763" w:rsidRDefault="005A40C0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5A40C0" w:rsidRPr="00C802E4" w:rsidRDefault="005A40C0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5A40C0" w:rsidRPr="00C802E4" w:rsidRDefault="005A40C0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A40C0" w:rsidRPr="008C2763" w:rsidRDefault="005A40C0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5A40C0" w:rsidRPr="00C802E4" w:rsidRDefault="005A40C0" w:rsidP="00AD6157">
      <w:pPr>
        <w:pStyle w:val="NoSpacing"/>
        <w:rPr>
          <w:b/>
          <w:bCs/>
        </w:rPr>
      </w:pPr>
      <w:r w:rsidRPr="00C802E4">
        <w:rPr>
          <w:b/>
          <w:bCs/>
        </w:rPr>
        <w:t>задачи курса:</w:t>
      </w:r>
    </w:p>
    <w:p w:rsidR="005A40C0" w:rsidRPr="00C802E4" w:rsidRDefault="005A40C0" w:rsidP="00AD6157">
      <w:pPr>
        <w:pStyle w:val="NoSpacing"/>
        <w:numPr>
          <w:ilvl w:val="0"/>
          <w:numId w:val="2"/>
        </w:numPr>
      </w:pPr>
      <w:r w:rsidRPr="00C802E4"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5A40C0" w:rsidRPr="00C802E4" w:rsidRDefault="005A40C0" w:rsidP="00AD6157">
      <w:pPr>
        <w:pStyle w:val="NoSpacing"/>
        <w:numPr>
          <w:ilvl w:val="0"/>
          <w:numId w:val="2"/>
        </w:numPr>
      </w:pPr>
      <w:r w:rsidRPr="00C802E4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5A40C0" w:rsidRPr="00C802E4" w:rsidRDefault="005A40C0" w:rsidP="00AD6157">
      <w:pPr>
        <w:pStyle w:val="NoSpacing"/>
        <w:numPr>
          <w:ilvl w:val="0"/>
          <w:numId w:val="2"/>
        </w:numPr>
      </w:pPr>
      <w:r w:rsidRPr="00C802E4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5A40C0" w:rsidRPr="00C802E4" w:rsidRDefault="005A40C0" w:rsidP="00AD6157">
      <w:pPr>
        <w:pStyle w:val="NoSpacing"/>
        <w:numPr>
          <w:ilvl w:val="0"/>
          <w:numId w:val="2"/>
        </w:numPr>
      </w:pPr>
      <w:r w:rsidRPr="00C802E4"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5A40C0" w:rsidRDefault="005A40C0" w:rsidP="00AD6157">
      <w:pPr>
        <w:pStyle w:val="NoSpacing"/>
        <w:numPr>
          <w:ilvl w:val="0"/>
          <w:numId w:val="2"/>
        </w:numPr>
      </w:pPr>
      <w:r w:rsidRPr="00C802E4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5A40C0" w:rsidRPr="00AD6157" w:rsidRDefault="005A40C0" w:rsidP="00AD6157">
      <w:pPr>
        <w:pStyle w:val="NoSpacing"/>
        <w:ind w:left="720"/>
      </w:pPr>
    </w:p>
    <w:p w:rsidR="005A40C0" w:rsidRPr="008C2763" w:rsidRDefault="005A40C0" w:rsidP="00DD127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763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учебного предмета </w:t>
      </w:r>
    </w:p>
    <w:p w:rsidR="005A40C0" w:rsidRPr="00C77962" w:rsidRDefault="005A40C0" w:rsidP="00DD1277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77962">
        <w:rPr>
          <w:rFonts w:ascii="Times New Roman" w:hAnsi="Times New Roman" w:cs="Times New Roman"/>
          <w:sz w:val="23"/>
          <w:szCs w:val="23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A40C0" w:rsidRPr="008C2763" w:rsidRDefault="005A40C0" w:rsidP="00DD12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962">
        <w:rPr>
          <w:rFonts w:ascii="Times New Roman" w:hAnsi="Times New Roman" w:cs="Times New Roman"/>
          <w:sz w:val="23"/>
          <w:szCs w:val="23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</w:t>
      </w:r>
      <w:r w:rsidRPr="008C2763">
        <w:rPr>
          <w:rFonts w:ascii="Times New Roman" w:hAnsi="Times New Roman" w:cs="Times New Roman"/>
          <w:sz w:val="24"/>
          <w:szCs w:val="24"/>
        </w:rPr>
        <w:t xml:space="preserve">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5A40C0" w:rsidRPr="008C2763" w:rsidRDefault="005A40C0" w:rsidP="00DD12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A40C0" w:rsidRPr="008C2763" w:rsidRDefault="005A40C0" w:rsidP="00DD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Программа содержит примерный объём знаний за два года (Х-ХI классы) обучения и в соответствии с этим поделена на две части. </w:t>
      </w:r>
    </w:p>
    <w:p w:rsidR="005A40C0" w:rsidRDefault="005A40C0" w:rsidP="008C27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5A40C0" w:rsidRPr="008C2763" w:rsidRDefault="005A40C0" w:rsidP="008C27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В курс ХI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5A40C0" w:rsidRDefault="005A40C0" w:rsidP="004F3133">
      <w:pPr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C0" w:rsidRPr="008C2763" w:rsidRDefault="005A40C0" w:rsidP="004F3133">
      <w:pPr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C2763">
        <w:rPr>
          <w:rFonts w:ascii="Times New Roman" w:hAnsi="Times New Roman" w:cs="Times New Roman"/>
          <w:b/>
          <w:bCs/>
          <w:sz w:val="24"/>
          <w:szCs w:val="24"/>
        </w:rPr>
        <w:t>Описание места предмета в учебном плане МАОУ «Ачирская СОШ»</w:t>
      </w:r>
    </w:p>
    <w:p w:rsidR="005A40C0" w:rsidRPr="008C2763" w:rsidRDefault="005A40C0" w:rsidP="008C2763">
      <w:pPr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Согласно учебному плану МАОУ «Ачирская СОШ» всего на изучение учебного предмета «МХК» в 11 классе  выделяется  1 час в неделю - 34 в год, (34 учебные недели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40C0" w:rsidRDefault="005A40C0" w:rsidP="00DB13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0C0" w:rsidRDefault="005A40C0" w:rsidP="00DB13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802E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программного материала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ван Рейн). Расцвет гомофонно-гармонического стиля в опере Барокко. Высший расцвет свободной полифонии (И.С. Бах).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ван Бетховен).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5A40C0" w:rsidRDefault="005A40C0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Культурные традиции родного края.</w:t>
      </w:r>
    </w:p>
    <w:p w:rsidR="005A40C0" w:rsidRPr="008C2763" w:rsidRDefault="005A40C0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40C0" w:rsidRPr="00C77962" w:rsidRDefault="005A40C0" w:rsidP="007C04D5">
      <w:pPr>
        <w:ind w:left="360"/>
        <w:jc w:val="center"/>
        <w:rPr>
          <w:b/>
          <w:bCs/>
        </w:rPr>
      </w:pPr>
      <w:r w:rsidRPr="00C77962">
        <w:rPr>
          <w:b/>
          <w:bCs/>
        </w:rPr>
        <w:t>Тематический план.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8051"/>
        <w:gridCol w:w="2321"/>
      </w:tblGrid>
      <w:tr w:rsidR="005A40C0" w:rsidRPr="00C77962">
        <w:trPr>
          <w:trHeight w:val="434"/>
        </w:trPr>
        <w:tc>
          <w:tcPr>
            <w:tcW w:w="166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5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32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5A40C0" w:rsidRPr="00C77962">
        <w:trPr>
          <w:trHeight w:val="301"/>
        </w:trPr>
        <w:tc>
          <w:tcPr>
            <w:tcW w:w="166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051" w:type="dxa"/>
          </w:tcPr>
          <w:p w:rsidR="005A40C0" w:rsidRPr="00C77962" w:rsidRDefault="005A40C0" w:rsidP="004300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962">
              <w:rPr>
                <w:rFonts w:ascii="Times New Roman" w:hAnsi="Times New Roman" w:cs="Times New Roman"/>
              </w:rPr>
              <w:t>Художественная культура Нового времени.</w:t>
            </w:r>
          </w:p>
        </w:tc>
        <w:tc>
          <w:tcPr>
            <w:tcW w:w="232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5A40C0" w:rsidRPr="00C77962">
        <w:trPr>
          <w:trHeight w:val="301"/>
        </w:trPr>
        <w:tc>
          <w:tcPr>
            <w:tcW w:w="166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51" w:type="dxa"/>
          </w:tcPr>
          <w:p w:rsidR="005A40C0" w:rsidRPr="00C77962" w:rsidRDefault="005A40C0" w:rsidP="004300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962">
              <w:rPr>
                <w:rFonts w:ascii="Times New Roman" w:hAnsi="Times New Roman" w:cs="Times New Roman"/>
              </w:rPr>
              <w:t xml:space="preserve">Художественная культура конца </w:t>
            </w:r>
            <w:r w:rsidRPr="00C77962">
              <w:rPr>
                <w:rFonts w:ascii="Times New Roman" w:hAnsi="Times New Roman" w:cs="Times New Roman"/>
                <w:lang w:val="en-US"/>
              </w:rPr>
              <w:t>XIX</w:t>
            </w:r>
            <w:r w:rsidRPr="00C77962">
              <w:rPr>
                <w:rFonts w:ascii="Times New Roman" w:hAnsi="Times New Roman" w:cs="Times New Roman"/>
              </w:rPr>
              <w:t>-</w:t>
            </w:r>
            <w:r w:rsidRPr="00C77962">
              <w:rPr>
                <w:rFonts w:ascii="Times New Roman" w:hAnsi="Times New Roman" w:cs="Times New Roman"/>
                <w:lang w:val="en-US"/>
              </w:rPr>
              <w:t>XX</w:t>
            </w:r>
            <w:r w:rsidRPr="00C77962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32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5A40C0" w:rsidRPr="00C77962">
        <w:trPr>
          <w:trHeight w:val="301"/>
        </w:trPr>
        <w:tc>
          <w:tcPr>
            <w:tcW w:w="166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1" w:type="dxa"/>
          </w:tcPr>
          <w:p w:rsidR="005A40C0" w:rsidRPr="00C77962" w:rsidRDefault="005A40C0" w:rsidP="004300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Итого</w:t>
            </w:r>
          </w:p>
        </w:tc>
        <w:tc>
          <w:tcPr>
            <w:tcW w:w="2321" w:type="dxa"/>
          </w:tcPr>
          <w:p w:rsidR="005A40C0" w:rsidRPr="00C77962" w:rsidRDefault="005A40C0" w:rsidP="00430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962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5A40C0" w:rsidRPr="00C802E4" w:rsidRDefault="005A40C0" w:rsidP="00DD1277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802E4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уметь: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5A40C0" w:rsidRPr="008C2763" w:rsidRDefault="005A40C0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5A40C0" w:rsidRPr="008C2763" w:rsidRDefault="005A40C0" w:rsidP="00D5785D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C2763">
        <w:rPr>
          <w:rFonts w:ascii="Times New Roman" w:hAnsi="Times New Roman" w:cs="Times New Roman"/>
          <w:sz w:val="22"/>
          <w:szCs w:val="22"/>
        </w:rPr>
        <w:t>(абзац введен Приказом Минобрнауки России от 10.11.2011 N 2643)</w:t>
      </w:r>
    </w:p>
    <w:p w:rsidR="005A40C0" w:rsidRDefault="005A40C0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A40C0" w:rsidRPr="00DD1277" w:rsidRDefault="005A40C0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Pr="00DD127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Календарно-тематическое планирование</w:t>
      </w:r>
    </w:p>
    <w:tbl>
      <w:tblPr>
        <w:tblW w:w="16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67"/>
        <w:gridCol w:w="1369"/>
        <w:gridCol w:w="1983"/>
        <w:gridCol w:w="567"/>
        <w:gridCol w:w="4251"/>
        <w:gridCol w:w="710"/>
        <w:gridCol w:w="3996"/>
        <w:gridCol w:w="1247"/>
        <w:gridCol w:w="709"/>
        <w:gridCol w:w="851"/>
      </w:tblGrid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70" w:type="dxa"/>
          </w:tcPr>
          <w:p w:rsidR="005A40C0" w:rsidRPr="004F3133" w:rsidRDefault="005A40C0" w:rsidP="00EF7DDB">
            <w:pPr>
              <w:pStyle w:val="a"/>
              <w:suppressAutoHyphens/>
              <w:spacing w:after="200"/>
              <w:rPr>
                <w:b/>
                <w:bCs/>
              </w:rPr>
            </w:pPr>
            <w:r w:rsidRPr="004F3133">
              <w:rPr>
                <w:b/>
                <w:bCs/>
              </w:rPr>
              <w:t>Название</w:t>
            </w:r>
          </w:p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5A40C0" w:rsidRPr="004F3133" w:rsidRDefault="005A40C0" w:rsidP="004F3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710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 уметь</w:t>
            </w:r>
          </w:p>
        </w:tc>
        <w:tc>
          <w:tcPr>
            <w:tcW w:w="1247" w:type="dxa"/>
          </w:tcPr>
          <w:p w:rsidR="005A40C0" w:rsidRDefault="005A40C0" w:rsidP="002B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</w:t>
            </w:r>
          </w:p>
          <w:p w:rsidR="005A40C0" w:rsidRPr="004F3133" w:rsidRDefault="005A40C0" w:rsidP="002B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няя работа</w:t>
            </w:r>
          </w:p>
        </w:tc>
        <w:tc>
          <w:tcPr>
            <w:tcW w:w="1560" w:type="dxa"/>
            <w:gridSpan w:val="2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5A40C0" w:rsidRPr="004F3133">
        <w:tc>
          <w:tcPr>
            <w:tcW w:w="568" w:type="dxa"/>
            <w:gridSpan w:val="2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5A40C0" w:rsidRPr="004F3133">
        <w:trPr>
          <w:cantSplit/>
          <w:trHeight w:val="1951"/>
        </w:trPr>
        <w:tc>
          <w:tcPr>
            <w:tcW w:w="568" w:type="dxa"/>
            <w:gridSpan w:val="2"/>
          </w:tcPr>
          <w:p w:rsidR="005A40C0" w:rsidRPr="004F3133" w:rsidRDefault="005A40C0" w:rsidP="00D5785D">
            <w:pPr>
              <w:numPr>
                <w:ilvl w:val="0"/>
                <w:numId w:val="4"/>
              </w:num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Художественная культура Нового времени</w:t>
            </w: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Стилевое многообразие искусства XVII – XVIII вв.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Художественная культура Нового времени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возникновение новых стилей и Возрождение; человек и новая картина мира; взаимопроникновение и обогащение художественных стилей. 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Стили и направления в искусстве Нового времени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. Профессия – искусствовед.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 конференция.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историю проведения конкурса на создание восточного фасада дворца Лувра в Париже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953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барокко. </w:t>
            </w:r>
            <w:bookmarkStart w:id="0" w:name="_GoBack"/>
            <w:bookmarkEnd w:id="0"/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характерные черты архитектуры барокко; шедевры итальянского барокко; «дивное узорочье» московского барокко; архитектурные творения В.В. Растрелли. 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Изменение мировосприятия в эпоху барокко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 лекция.</w:t>
            </w:r>
          </w:p>
        </w:tc>
        <w:tc>
          <w:tcPr>
            <w:tcW w:w="3997" w:type="dxa"/>
          </w:tcPr>
          <w:p w:rsidR="005A40C0" w:rsidRPr="004F3133" w:rsidRDefault="005A40C0" w:rsidP="004F31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происхождение термина «барокко», главные темы искусства 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барокко. 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Рассмотреть. 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Архитектурные ансамбли Рима (Л.Бернини), живопись (П.-П.Рубенс).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5A40C0" w:rsidRPr="004F3133" w:rsidRDefault="005A40C0" w:rsidP="004F31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живописи и скульптуры барокко, основную тематику; основные этапы творческой биографии П. Рубенса и Л.Бернини. Уметь узнавать изученные произведения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архитектурные творения К.Рена; прогулки по Версалю.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Классицизм и ампир в архитектуре (ансамбли Парижа, Версаля, Петербурга).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4F31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происхождение термина «классицизм».Уметь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«Архитектурный театр» Москвы; «строгий, стройный» вид Петербурга.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Архитектурные ансамбли Петербурга и его окрестностей (Ф.-Б.Растрелли);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Уметь узнавать изученные произведения и  соотносить их с определенным стилем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От классицизма к академизму в живописи (Н.Пуссен, Ж.-Л.Давид, К.П.Брюллов, А.А.Иванов).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происхождение термина «рококо», главные темы искусства рококо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Реалистическая живопись Голландии.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многообразие жанров голландской живописи; 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Реализм XVII в. в живописи (Рембрандт ван Рейн).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Русский портрет XVIII в.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истоки портретного искусства; шедевры русских портретистов; мастеров скульптурного портрета.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шедевры и основные этапы биографии русских портретистов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Уметь узнавать изученные произведения и соотносить их с определенной эпохой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Расцвет гомофонно-гармоничес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кого стиля в опере барокко. Высший расцвет свободной полифонии (И.-С.Бах).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Формирование классических жанров и принципов симфонизма в произведениях мастеров Венской классической школы (В.-А.Моцарт, Л.ван Бетховен).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Глюк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XVII – XVIII вв.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западноевропейский театр барокко; «золотой век» французского театра классицизма; пути развития русского драматического театра.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Зачет по теме «Художественная культура 17-18вв»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КУЛЬТУРА  XIX В.</w:t>
            </w: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Феникс романтизма. 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историю происхождения термина «романизм». 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Романтизм в живописи (прерафаэлиты, Ф.Гойя, Э.Делакруа, О. Кипренский).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национальное своеобразие романтизма в искусстве разных стран, значение романтизма для дальнейшего развития МХК.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романтизма.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героя романтической эпохи; история глазами романтиков.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Урок – лекция.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шедевры изобразительного искусства романтизма, основную тематику, основные этапы  творчества художников.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Уметь узнавать изученные произведения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Реализм – художественный стиль эпохи.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художественные принципы реализма; романтизм и реализм, их связь и отличие; реализм и натурализм.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Знать художественные принципы реалистического искусства, связь и отличие романтизма.</w:t>
            </w:r>
          </w:p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реализма.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Социальная тематика в живописи реализма (Г.Курбе, О.Домье, художники-передвижники – И.Е.Репин, В.И.Суриков).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D14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интерес к жизни человека простого сословия. Бытовые картины жизни.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«Живописцы счастья» (художники импрессионализма).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D14D3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интерес к современности 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художественные искания импрессионализмов; «салон отверженных»; пейзажи впечатления.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зарубежной музыки.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Романтический идеал и его отображение в музыке (Ф.Шуберт, Р. Вагнер)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западноевропейскую музыку романтизма; музыка импрессионализма.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cantSplit/>
          <w:trHeight w:val="1134"/>
        </w:trPr>
        <w:tc>
          <w:tcPr>
            <w:tcW w:w="568" w:type="dxa"/>
            <w:gridSpan w:val="2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культура.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Зарождение русской классической музыкальной школы (М.И.Глинка). Развитие русской музыки во второй половине XIX в. (П.И.Чайковский).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профессия – композитор.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.     Рассмотреть русскую музыку романтизма; М.И. Глинка – основоположник русской музыкальной классики; «Могучая кучка».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Порывы духа и страсти души» в те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атре романтизма. В. Гюго как теоре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тик и реформатор театральной сцены. «Торжество правды и истины» в ре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алистическом театре. Э. Золя как те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оретик западноевропейского театра реализма. Реализм и символизм в на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циональном драматическом театре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D14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«порыв духа и страсти души» в театре романтизма; «торжество правды и истины» в реалистическом театре.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D14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Театр романтизма. Разрушение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br/>
              <w:t>канонов классицизма. Переводные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br/>
              <w:t>мелодрамы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ab/>
              <w:t>основа репертуара русского романтического теат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ра.</w:t>
            </w:r>
          </w:p>
          <w:p w:rsidR="005A40C0" w:rsidRPr="004F3133" w:rsidRDefault="005A40C0" w:rsidP="00D14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Водевиль как наиболее популярный жанр русского театра, его характер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особенности.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театр драматизма; русский реалистический театр.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DB1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Зачет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теме: «Художественная культура Нового времени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КУЛЬТУРА XX ВЕКА</w:t>
            </w: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конца XIX - XX вв</w:t>
            </w:r>
            <w:r w:rsidRPr="004F3133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Основные направления в живописи конца XIX в: импрессионизм (К.Моне), постимпрессионизм (Ван Гог, П.Сезанн, П.Гоген).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принципы символизма; мастера живописи символизма.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Символ и миф в живописи (М.А.Вру-бель) и музыке (А.Н.Скрябин). Художественные течения модернизма в живописи XX в.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5A40C0" w:rsidRPr="004F3133" w:rsidRDefault="005A40C0" w:rsidP="0076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разбираться в направлениях о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 символизма к модернизму; модерн в изобразительном искусстве.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76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Модерн в архитектуре (В. Орта, А.Гауди, В.И.Шехтель).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5A40C0" w:rsidRPr="004F3133" w:rsidRDefault="005A40C0" w:rsidP="0076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идеи и принципы архитектуры начала XX века; мастера и шедевры зарубежной архитектуры; архитектурные достижения России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Стили и направления зарубежного изобразительного искусства.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кубизм (П.Пикассо), абстрактивизм (В.Кандинский), сюрреализм (С.Дали).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76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художественных направлений изобразительного искусства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Зарубежная музыка XX в.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Стилистическая разнородность в музыке XX в. (С.С.Про-кофьев, Д.Д.Шостакович, А.Г.Шнитке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)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76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музыкальном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XX 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тили и направления; искусство джаза и его истоки; рок-музыка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Архитектура XX в. (В.Е.Татлин, Ш.-Э. ле Корбюзье, Ф.-Л.Райт, О.Нимейер).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76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абстракционализм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В. Кандинского; супрематизм К.Малевича; «Аналитическое искусство»; В. Татлин – основоположник живописного конструктивизма.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Русская музыка XX столетия.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D14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нинова - органичное соединение русских и европейских традиций Красота мелодий, их неповторимы! образный строй. Создание стиля фортепианной музыки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5A40C0" w:rsidRPr="004F3133" w:rsidRDefault="005A40C0" w:rsidP="0076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збираться в  традициях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романтизма и символизма в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А.Н. Скрябина; многообразии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наследия И.Ф. Стравинского; 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новаторства в творческом наследии С.С. Прокофьева;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творчестве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Д.Д. Шостаковича.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Зарубежный театр XX столетия.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. Рассмотреть интеллектуальный театр и новую драматургию; экспрессионализм на театральной сцене Германии; творческие новации Г. Крэга; сюрреализм в театральном искусстве Франции; театр абсурда; эпический театр Б. Брехта; творческие эксперименты П.Брука; зарубежный театр последних лет.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Русский театр XX века.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 их деятельность.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Театральная культура XX в.: режиссерский театр (К.С.Станиславский и В.И.Немирович-Данченко); эпический театр Б.Брехта.).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5A40C0" w:rsidRPr="004F3133" w:rsidRDefault="005A40C0" w:rsidP="00D14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работу К.С. Станиславского и В.И. Немирович-Данченко как 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Становление и расцвет зарубежного кинематографа..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История развития мирового кино, творчество Ч.Чаплина, выдающиеся режиссёры кино, жанры кинематографа</w:t>
            </w:r>
          </w:p>
        </w:tc>
        <w:tc>
          <w:tcPr>
            <w:tcW w:w="710" w:type="dxa"/>
            <w:textDirection w:val="btLr"/>
          </w:tcPr>
          <w:p w:rsidR="005A40C0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Рассмотреть рождение и первые шаги кинематографа; выдающиеся достижения американского кино; великий немой; рождение звукового кино; киноавангард XX в; неореализм итальянского кино; рождение национального кинематографа; режиссеры американского кино (по выбору)..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Шедевры отечественного кино кинематограф последних лет.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кинематограф (С.М.Эйзенштейн, Ф.Феллини), виды и жанры телевидения, дизайн компьютерная графика и анимация, мюзикл (Э.-Л. Уэббер). Рок-музыка (Биттлз, Пинк Флойд); электронная музыка (Ж.-М. Жарр)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399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Экспрессионизм в творчестве немец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кинематографистов. Атмосфера жестокости, тревоги и мистики. Страх и растерянность человека, живущего в уродливом мире насилия и лжи. Кар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тина Р. Вине «Кабинет доктора Кали-гари». Особенности развития дейст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мастерская игра актеров.</w:t>
            </w: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C0" w:rsidRPr="004F3133">
        <w:trPr>
          <w:gridBefore w:val="1"/>
          <w:cantSplit/>
          <w:trHeight w:val="1134"/>
        </w:trPr>
        <w:tc>
          <w:tcPr>
            <w:tcW w:w="568" w:type="dxa"/>
          </w:tcPr>
          <w:p w:rsidR="005A40C0" w:rsidRPr="004F3133" w:rsidRDefault="005A40C0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Зачет по теме: «Художественная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конца 19-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 xml:space="preserve"> 20в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A40C0" w:rsidRPr="004F3133" w:rsidRDefault="005A40C0" w:rsidP="00EF7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0C0" w:rsidRDefault="005A40C0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Культурные традиции родного края.</w:t>
            </w:r>
          </w:p>
          <w:p w:rsidR="005A40C0" w:rsidRDefault="005A40C0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Синтез искусств -- особенная черта культуры XX в.:. </w:t>
            </w:r>
          </w:p>
          <w:p w:rsidR="005A40C0" w:rsidRPr="004F3133" w:rsidRDefault="005A40C0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Массовое искусство</w:t>
            </w:r>
            <w:r w:rsidRPr="00D14D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5A40C0" w:rsidRPr="004F3133" w:rsidRDefault="005A40C0" w:rsidP="00EF7DD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3133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5A40C0" w:rsidRPr="004F3133" w:rsidRDefault="005A40C0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0C0" w:rsidRPr="004F3133" w:rsidRDefault="005A40C0" w:rsidP="00E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sz w:val="28"/>
          <w:szCs w:val="28"/>
          <w:lang w:eastAsia="ar-SA"/>
        </w:rPr>
      </w:pPr>
    </w:p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sz w:val="28"/>
          <w:szCs w:val="28"/>
          <w:lang w:eastAsia="ar-SA"/>
        </w:rPr>
      </w:pPr>
    </w:p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sz w:val="28"/>
          <w:szCs w:val="28"/>
          <w:lang w:eastAsia="ar-SA"/>
        </w:rPr>
      </w:pPr>
    </w:p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sz w:val="28"/>
          <w:szCs w:val="28"/>
          <w:lang w:eastAsia="ar-SA"/>
        </w:rPr>
      </w:pPr>
    </w:p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sz w:val="28"/>
          <w:szCs w:val="28"/>
          <w:lang w:eastAsia="ar-SA"/>
        </w:rPr>
      </w:pPr>
    </w:p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sz w:val="28"/>
          <w:szCs w:val="28"/>
          <w:lang w:eastAsia="ar-SA"/>
        </w:rPr>
      </w:pPr>
    </w:p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sz w:val="28"/>
          <w:szCs w:val="28"/>
          <w:lang w:eastAsia="ar-SA"/>
        </w:rPr>
      </w:pPr>
    </w:p>
    <w:p w:rsidR="005A40C0" w:rsidRDefault="005A40C0" w:rsidP="008C2763">
      <w:pPr>
        <w:pStyle w:val="c10"/>
        <w:spacing w:before="0" w:beforeAutospacing="0" w:after="0" w:afterAutospacing="0"/>
        <w:rPr>
          <w:b/>
          <w:bCs/>
          <w:lang w:eastAsia="en-US"/>
        </w:rPr>
      </w:pPr>
    </w:p>
    <w:p w:rsidR="005A40C0" w:rsidRPr="00C802E4" w:rsidRDefault="005A40C0" w:rsidP="004F3133">
      <w:pPr>
        <w:pStyle w:val="c10"/>
        <w:spacing w:before="0" w:beforeAutospacing="0" w:after="0" w:afterAutospacing="0"/>
        <w:jc w:val="center"/>
        <w:rPr>
          <w:b/>
          <w:bCs/>
          <w:lang w:eastAsia="en-US"/>
        </w:rPr>
      </w:pPr>
    </w:p>
    <w:p w:rsidR="005A40C0" w:rsidRPr="00DD1277" w:rsidRDefault="005A40C0" w:rsidP="00DD1277">
      <w:pPr>
        <w:spacing w:after="0" w:line="240" w:lineRule="auto"/>
        <w:ind w:left="360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6. Описание литературы:</w:t>
      </w:r>
    </w:p>
    <w:p w:rsidR="005A40C0" w:rsidRPr="004F3133" w:rsidRDefault="005A40C0" w:rsidP="004F3133">
      <w:pPr>
        <w:spacing w:after="0" w:line="240" w:lineRule="auto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40C0" w:rsidRPr="00C802E4" w:rsidRDefault="005A40C0" w:rsidP="004F3133">
      <w:pPr>
        <w:pStyle w:val="Heading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</w:rPr>
      </w:pPr>
      <w:r w:rsidRPr="00C802E4">
        <w:rPr>
          <w:b w:val="0"/>
          <w:bCs w:val="0"/>
          <w:i w:val="0"/>
          <w:iCs w:val="0"/>
          <w:sz w:val="24"/>
          <w:szCs w:val="24"/>
        </w:rPr>
        <w:t xml:space="preserve">Учебник: МХК, Г.И. Данилова. – М.: Дрофа, </w:t>
      </w:r>
      <w:r>
        <w:rPr>
          <w:b w:val="0"/>
          <w:bCs w:val="0"/>
          <w:i w:val="0"/>
          <w:iCs w:val="0"/>
          <w:sz w:val="24"/>
          <w:szCs w:val="24"/>
        </w:rPr>
        <w:t>2014</w:t>
      </w:r>
    </w:p>
    <w:p w:rsidR="005A40C0" w:rsidRPr="00C802E4" w:rsidRDefault="005A40C0" w:rsidP="004F3133">
      <w:pPr>
        <w:pStyle w:val="Heading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</w:rPr>
      </w:pPr>
      <w:r w:rsidRPr="00C802E4">
        <w:rPr>
          <w:b w:val="0"/>
          <w:bCs w:val="0"/>
          <w:i w:val="0"/>
          <w:iCs w:val="0"/>
          <w:sz w:val="24"/>
          <w:szCs w:val="24"/>
        </w:rPr>
        <w:t>Куцман Н.Н. Поурочные планы к учебнику Даниловой Г.И.  – М.: Дрофа, 2010.</w:t>
      </w:r>
    </w:p>
    <w:p w:rsidR="005A40C0" w:rsidRPr="00C802E4" w:rsidRDefault="005A40C0" w:rsidP="004F313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5A40C0" w:rsidRPr="008C2763" w:rsidRDefault="005A40C0" w:rsidP="008C276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Электронное наглядное пособие МХК. Дрофа</w:t>
      </w:r>
    </w:p>
    <w:tbl>
      <w:tblPr>
        <w:tblW w:w="153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969"/>
        <w:gridCol w:w="4962"/>
        <w:gridCol w:w="2835"/>
      </w:tblGrid>
      <w:tr w:rsidR="005A40C0">
        <w:tc>
          <w:tcPr>
            <w:tcW w:w="3544" w:type="dxa"/>
          </w:tcPr>
          <w:p w:rsidR="005A40C0" w:rsidRPr="006040B3" w:rsidRDefault="005A40C0" w:rsidP="006040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Программа</w:t>
            </w:r>
          </w:p>
        </w:tc>
        <w:tc>
          <w:tcPr>
            <w:tcW w:w="3969" w:type="dxa"/>
          </w:tcPr>
          <w:p w:rsidR="005A40C0" w:rsidRPr="006040B3" w:rsidRDefault="005A40C0" w:rsidP="006040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Учебник</w:t>
            </w:r>
          </w:p>
        </w:tc>
        <w:tc>
          <w:tcPr>
            <w:tcW w:w="4962" w:type="dxa"/>
          </w:tcPr>
          <w:p w:rsidR="005A40C0" w:rsidRPr="006040B3" w:rsidRDefault="005A40C0" w:rsidP="006040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Методические пособия</w:t>
            </w:r>
          </w:p>
        </w:tc>
        <w:tc>
          <w:tcPr>
            <w:tcW w:w="2835" w:type="dxa"/>
          </w:tcPr>
          <w:p w:rsidR="005A40C0" w:rsidRPr="006040B3" w:rsidRDefault="005A40C0" w:rsidP="006040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Контрольные материалы</w:t>
            </w:r>
          </w:p>
        </w:tc>
      </w:tr>
      <w:tr w:rsidR="005A40C0">
        <w:trPr>
          <w:trHeight w:val="416"/>
        </w:trPr>
        <w:tc>
          <w:tcPr>
            <w:tcW w:w="3544" w:type="dxa"/>
          </w:tcPr>
          <w:p w:rsidR="005A40C0" w:rsidRPr="006040B3" w:rsidRDefault="005A40C0" w:rsidP="006040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М.:Дрофа, 2012. – 124,[4]с.</w:t>
            </w:r>
          </w:p>
        </w:tc>
        <w:tc>
          <w:tcPr>
            <w:tcW w:w="3969" w:type="dxa"/>
          </w:tcPr>
          <w:p w:rsidR="005A40C0" w:rsidRPr="006040B3" w:rsidRDefault="005A40C0" w:rsidP="006040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.Мировая художественная культура: от VII века до современности. Профильный уровень: учеб. для 11 кл. общеобразоват. учреждений/ Г.И.Данилова._М.:Дрофа, 2014.- 339[1]с.:ил.</w:t>
            </w:r>
          </w:p>
        </w:tc>
        <w:tc>
          <w:tcPr>
            <w:tcW w:w="4962" w:type="dxa"/>
          </w:tcPr>
          <w:p w:rsidR="005A40C0" w:rsidRPr="006040B3" w:rsidRDefault="005A40C0" w:rsidP="006040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2003г).</w:t>
            </w:r>
          </w:p>
          <w:p w:rsidR="005A40C0" w:rsidRDefault="005A40C0" w:rsidP="006040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Кашекова И. Э. От античности до модерна / И. Э. Кашекова. — М., 2000. </w:t>
            </w:r>
          </w:p>
          <w:p w:rsidR="005A40C0" w:rsidRDefault="005A40C0" w:rsidP="006040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5A40C0" w:rsidRPr="006040B3" w:rsidRDefault="005A40C0" w:rsidP="006040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Мировая художественная культура. Энциклопедия школьника</w:t>
            </w:r>
          </w:p>
        </w:tc>
        <w:tc>
          <w:tcPr>
            <w:tcW w:w="2835" w:type="dxa"/>
          </w:tcPr>
          <w:p w:rsidR="005A40C0" w:rsidRPr="006040B3" w:rsidRDefault="005A40C0" w:rsidP="006040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 xml:space="preserve">К.М. Хоруженко. Тесты по МХК. – М.: Владос, 2000г. </w:t>
            </w:r>
          </w:p>
          <w:p w:rsidR="005A40C0" w:rsidRDefault="005A40C0" w:rsidP="006040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Т.В. Челышева, Ю.В. Янике. Тесты по МХК. – М.: Владос, 2000г. </w:t>
            </w:r>
          </w:p>
          <w:p w:rsidR="005A40C0" w:rsidRPr="006040B3" w:rsidRDefault="005A40C0" w:rsidP="006040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Карточки с текстами тестов и контрольных работ</w:t>
            </w:r>
          </w:p>
        </w:tc>
      </w:tr>
    </w:tbl>
    <w:p w:rsidR="005A40C0" w:rsidRDefault="005A40C0" w:rsidP="008C2763">
      <w:pPr>
        <w:jc w:val="center"/>
        <w:rPr>
          <w:sz w:val="24"/>
          <w:szCs w:val="24"/>
        </w:rPr>
      </w:pPr>
      <w:r>
        <w:rPr>
          <w:b/>
          <w:bCs/>
          <w:lang w:val="en-US"/>
        </w:rPr>
        <w:t>MULTIMEDIA</w:t>
      </w:r>
      <w:r>
        <w:rPr>
          <w:b/>
          <w:bCs/>
        </w:rPr>
        <w:t xml:space="preserve"> – поддержка предмета</w:t>
      </w:r>
    </w:p>
    <w:p w:rsidR="005A40C0" w:rsidRDefault="005A40C0" w:rsidP="008C2763">
      <w:pPr>
        <w:outlineLvl w:val="0"/>
        <w:rPr>
          <w:b/>
          <w:bCs/>
          <w:i/>
          <w:iCs/>
        </w:rPr>
      </w:pPr>
      <w:r>
        <w:t xml:space="preserve">1.Единая коллекция </w:t>
      </w:r>
      <w:r>
        <w:rPr>
          <w:sz w:val="20"/>
          <w:szCs w:val="20"/>
        </w:rPr>
        <w:t xml:space="preserve">– </w:t>
      </w:r>
      <w:hyperlink r:id="rId6" w:tgtFrame="_blank" w:history="1">
        <w:r>
          <w:rPr>
            <w:rStyle w:val="Hyperlink"/>
            <w:b/>
            <w:bCs/>
            <w:i/>
            <w:iCs/>
            <w:sz w:val="20"/>
            <w:szCs w:val="20"/>
          </w:rPr>
          <w:t>http://collection.cross-edu.ru/catalog/rubr/f544b3b7-f1f4-5b76-f453-552f31d9b164</w:t>
        </w:r>
      </w:hyperlink>
    </w:p>
    <w:p w:rsidR="005A40C0" w:rsidRDefault="005A40C0" w:rsidP="008C2763">
      <w:pPr>
        <w:outlineLvl w:val="0"/>
        <w:rPr>
          <w:b/>
          <w:bCs/>
          <w:i/>
          <w:iCs/>
          <w:sz w:val="32"/>
          <w:szCs w:val="32"/>
        </w:rPr>
      </w:pPr>
      <w:r>
        <w:t xml:space="preserve">2.Российский общеобразовательный портал – </w:t>
      </w:r>
      <w:hyperlink r:id="rId7" w:tgtFrame="_blank" w:history="1">
        <w:r>
          <w:rPr>
            <w:rStyle w:val="Hyperlink"/>
            <w:i/>
            <w:iCs/>
          </w:rPr>
          <w:t>http://music.edu.ru/</w:t>
        </w:r>
      </w:hyperlink>
    </w:p>
    <w:p w:rsidR="005A40C0" w:rsidRDefault="005A40C0" w:rsidP="008C2763">
      <w:pPr>
        <w:outlineLvl w:val="0"/>
        <w:rPr>
          <w:sz w:val="24"/>
          <w:szCs w:val="24"/>
        </w:rPr>
      </w:pPr>
      <w:r>
        <w:t xml:space="preserve">3.Детские электронные книги и презентации – </w:t>
      </w:r>
      <w:hyperlink r:id="rId8" w:tgtFrame="_blank" w:history="1">
        <w:r>
          <w:rPr>
            <w:rStyle w:val="Hyperlink"/>
            <w:i/>
            <w:iCs/>
          </w:rPr>
          <w:t>http://viki.rdf.ru/</w:t>
        </w:r>
      </w:hyperlink>
    </w:p>
    <w:p w:rsidR="005A40C0" w:rsidRDefault="005A40C0" w:rsidP="008C2763">
      <w:pPr>
        <w:pStyle w:val="NoSpacing"/>
      </w:pPr>
      <w:r>
        <w:t>4.Художественная энциклопедия зарубежного классического искусства</w:t>
      </w:r>
    </w:p>
    <w:p w:rsidR="005A40C0" w:rsidRDefault="005A40C0" w:rsidP="008C2763">
      <w:pPr>
        <w:pStyle w:val="NoSpacing"/>
      </w:pPr>
      <w:r>
        <w:t xml:space="preserve">5. Библиотека электронных наглядных пособий для 10-11 классов (Республиканский Мультимедиа-Центр, 2003) </w:t>
      </w:r>
    </w:p>
    <w:p w:rsidR="005A40C0" w:rsidRDefault="005A40C0" w:rsidP="008C2763">
      <w:pPr>
        <w:pStyle w:val="NoSpacing"/>
      </w:pPr>
      <w:r>
        <w:t>6.Эрмитаж (Искусство Западной Европы) 1998 ЗАО «Интерсофт» Москва</w:t>
      </w:r>
    </w:p>
    <w:p w:rsidR="005A40C0" w:rsidRDefault="005A40C0" w:rsidP="008C2763">
      <w:pPr>
        <w:pStyle w:val="NoSpacing"/>
      </w:pPr>
      <w:r>
        <w:t>7.Энциклопедия изобразительного искусства</w:t>
      </w:r>
    </w:p>
    <w:p w:rsidR="005A40C0" w:rsidRDefault="005A40C0" w:rsidP="008C2763">
      <w:pPr>
        <w:pStyle w:val="NoSpacing"/>
      </w:pPr>
      <w:r>
        <w:t>8.Азбука искусства. Как понимать картину</w:t>
      </w:r>
    </w:p>
    <w:p w:rsidR="005A40C0" w:rsidRPr="00C802E4" w:rsidRDefault="005A40C0" w:rsidP="00C219D6">
      <w:pPr>
        <w:pStyle w:val="NoSpacing"/>
      </w:pPr>
      <w:r>
        <w:t>9.Шедевры русской живописи</w:t>
      </w:r>
    </w:p>
    <w:p w:rsidR="005A40C0" w:rsidRDefault="005A40C0" w:rsidP="004F3133"/>
    <w:sectPr w:rsidR="005A40C0" w:rsidSect="008C2763">
      <w:type w:val="continuous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80CAE"/>
    <w:multiLevelType w:val="hybridMultilevel"/>
    <w:tmpl w:val="5AF036DA"/>
    <w:lvl w:ilvl="0" w:tplc="EB4090B8">
      <w:start w:val="1"/>
      <w:numFmt w:val="decimal"/>
      <w:lvlText w:val="%1."/>
      <w:lvlJc w:val="left"/>
      <w:pPr>
        <w:ind w:left="616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6885" w:hanging="360"/>
      </w:pPr>
    </w:lvl>
    <w:lvl w:ilvl="2" w:tplc="0419001B">
      <w:start w:val="1"/>
      <w:numFmt w:val="lowerRoman"/>
      <w:lvlText w:val="%3."/>
      <w:lvlJc w:val="right"/>
      <w:pPr>
        <w:ind w:left="7605" w:hanging="180"/>
      </w:pPr>
    </w:lvl>
    <w:lvl w:ilvl="3" w:tplc="0419000F">
      <w:start w:val="1"/>
      <w:numFmt w:val="decimal"/>
      <w:lvlText w:val="%4."/>
      <w:lvlJc w:val="left"/>
      <w:pPr>
        <w:ind w:left="8325" w:hanging="360"/>
      </w:pPr>
    </w:lvl>
    <w:lvl w:ilvl="4" w:tplc="04190019">
      <w:start w:val="1"/>
      <w:numFmt w:val="lowerLetter"/>
      <w:lvlText w:val="%5."/>
      <w:lvlJc w:val="left"/>
      <w:pPr>
        <w:ind w:left="9045" w:hanging="360"/>
      </w:pPr>
    </w:lvl>
    <w:lvl w:ilvl="5" w:tplc="0419001B">
      <w:start w:val="1"/>
      <w:numFmt w:val="lowerRoman"/>
      <w:lvlText w:val="%6."/>
      <w:lvlJc w:val="right"/>
      <w:pPr>
        <w:ind w:left="9765" w:hanging="180"/>
      </w:pPr>
    </w:lvl>
    <w:lvl w:ilvl="6" w:tplc="0419000F">
      <w:start w:val="1"/>
      <w:numFmt w:val="decimal"/>
      <w:lvlText w:val="%7."/>
      <w:lvlJc w:val="left"/>
      <w:pPr>
        <w:ind w:left="10485" w:hanging="360"/>
      </w:pPr>
    </w:lvl>
    <w:lvl w:ilvl="7" w:tplc="04190019">
      <w:start w:val="1"/>
      <w:numFmt w:val="lowerLetter"/>
      <w:lvlText w:val="%8."/>
      <w:lvlJc w:val="left"/>
      <w:pPr>
        <w:ind w:left="11205" w:hanging="360"/>
      </w:pPr>
    </w:lvl>
    <w:lvl w:ilvl="8" w:tplc="0419001B">
      <w:start w:val="1"/>
      <w:numFmt w:val="lowerRoman"/>
      <w:lvlText w:val="%9."/>
      <w:lvlJc w:val="right"/>
      <w:pPr>
        <w:ind w:left="11925" w:hanging="180"/>
      </w:pPr>
    </w:lvl>
  </w:abstractNum>
  <w:abstractNum w:abstractNumId="2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185F"/>
    <w:multiLevelType w:val="hybridMultilevel"/>
    <w:tmpl w:val="5160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C2F54"/>
    <w:multiLevelType w:val="hybridMultilevel"/>
    <w:tmpl w:val="C0B4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133"/>
    <w:rsid w:val="0009079C"/>
    <w:rsid w:val="002310DB"/>
    <w:rsid w:val="002B1339"/>
    <w:rsid w:val="002C3262"/>
    <w:rsid w:val="002E1EEA"/>
    <w:rsid w:val="0030494F"/>
    <w:rsid w:val="003109D2"/>
    <w:rsid w:val="003660A2"/>
    <w:rsid w:val="00383DFE"/>
    <w:rsid w:val="003A4400"/>
    <w:rsid w:val="003B02F5"/>
    <w:rsid w:val="00430050"/>
    <w:rsid w:val="004534BB"/>
    <w:rsid w:val="00471824"/>
    <w:rsid w:val="0048783A"/>
    <w:rsid w:val="004F3133"/>
    <w:rsid w:val="00530932"/>
    <w:rsid w:val="005376FD"/>
    <w:rsid w:val="005451FB"/>
    <w:rsid w:val="00575E6C"/>
    <w:rsid w:val="00582DB9"/>
    <w:rsid w:val="005A38A2"/>
    <w:rsid w:val="005A40C0"/>
    <w:rsid w:val="006040B3"/>
    <w:rsid w:val="00762815"/>
    <w:rsid w:val="007709BF"/>
    <w:rsid w:val="007C04D5"/>
    <w:rsid w:val="007D5DDC"/>
    <w:rsid w:val="008603C8"/>
    <w:rsid w:val="00861734"/>
    <w:rsid w:val="00863B37"/>
    <w:rsid w:val="008C2763"/>
    <w:rsid w:val="00914B8F"/>
    <w:rsid w:val="009A129C"/>
    <w:rsid w:val="009F137A"/>
    <w:rsid w:val="00A00DBC"/>
    <w:rsid w:val="00A74E42"/>
    <w:rsid w:val="00AD2438"/>
    <w:rsid w:val="00AD6157"/>
    <w:rsid w:val="00AF6F19"/>
    <w:rsid w:val="00B2163B"/>
    <w:rsid w:val="00BB0E0A"/>
    <w:rsid w:val="00BE6CD2"/>
    <w:rsid w:val="00C219D6"/>
    <w:rsid w:val="00C26BEB"/>
    <w:rsid w:val="00C423BB"/>
    <w:rsid w:val="00C5028D"/>
    <w:rsid w:val="00C77962"/>
    <w:rsid w:val="00C802E4"/>
    <w:rsid w:val="00C803FB"/>
    <w:rsid w:val="00CC3543"/>
    <w:rsid w:val="00CE62D0"/>
    <w:rsid w:val="00D14D38"/>
    <w:rsid w:val="00D5785D"/>
    <w:rsid w:val="00DB1300"/>
    <w:rsid w:val="00DD1277"/>
    <w:rsid w:val="00DD4D27"/>
    <w:rsid w:val="00DE3C35"/>
    <w:rsid w:val="00E21393"/>
    <w:rsid w:val="00E9626F"/>
    <w:rsid w:val="00EA4654"/>
    <w:rsid w:val="00EE3CAC"/>
    <w:rsid w:val="00EF7DDB"/>
    <w:rsid w:val="00F25E93"/>
    <w:rsid w:val="00F5418A"/>
    <w:rsid w:val="00F9060F"/>
    <w:rsid w:val="00FC372E"/>
    <w:rsid w:val="00FE3728"/>
    <w:rsid w:val="00FF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3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7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31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276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F313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4F3133"/>
    <w:pPr>
      <w:ind w:left="720"/>
    </w:pPr>
  </w:style>
  <w:style w:type="paragraph" w:styleId="NoSpacing">
    <w:name w:val="No Spacing"/>
    <w:uiPriority w:val="99"/>
    <w:qFormat/>
    <w:rsid w:val="004F31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F31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10">
    <w:name w:val="c10"/>
    <w:basedOn w:val="Normal"/>
    <w:uiPriority w:val="99"/>
    <w:rsid w:val="004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4F3133"/>
  </w:style>
  <w:style w:type="paragraph" w:styleId="PlainText">
    <w:name w:val="Plain Text"/>
    <w:basedOn w:val="Normal"/>
    <w:link w:val="PlainTextChar"/>
    <w:uiPriority w:val="99"/>
    <w:rsid w:val="004F31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3133"/>
    <w:rPr>
      <w:rFonts w:ascii="Courier New" w:hAnsi="Courier New" w:cs="Courier New"/>
      <w:sz w:val="20"/>
      <w:szCs w:val="20"/>
    </w:rPr>
  </w:style>
  <w:style w:type="paragraph" w:customStyle="1" w:styleId="a">
    <w:name w:val="Стиль"/>
    <w:uiPriority w:val="99"/>
    <w:rsid w:val="004F3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F313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4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5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C27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13</Pages>
  <Words>3414</Words>
  <Characters>19461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Хмелёвская СШ</dc:creator>
  <cp:keywords/>
  <dc:description/>
  <cp:lastModifiedBy>Ден</cp:lastModifiedBy>
  <cp:revision>15</cp:revision>
  <cp:lastPrinted>2016-09-29T11:09:00Z</cp:lastPrinted>
  <dcterms:created xsi:type="dcterms:W3CDTF">2015-06-02T07:08:00Z</dcterms:created>
  <dcterms:modified xsi:type="dcterms:W3CDTF">2018-10-14T17:02:00Z</dcterms:modified>
</cp:coreProperties>
</file>