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74" w:rsidRPr="00806CE8" w:rsidRDefault="00C46274" w:rsidP="001D7A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2DAD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531pt">
            <v:imagedata r:id="rId7" o:title=""/>
          </v:shape>
        </w:pict>
      </w:r>
    </w:p>
    <w:p w:rsidR="00C46274" w:rsidRDefault="00C46274" w:rsidP="00806C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06CE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C46274" w:rsidRPr="00806CE8" w:rsidRDefault="00C46274" w:rsidP="00C701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</w:t>
      </w:r>
      <w:r w:rsidRPr="00806CE8">
        <w:rPr>
          <w:rFonts w:ascii="Times New Roman" w:hAnsi="Times New Roman" w:cs="Times New Roman"/>
          <w:b/>
          <w:bCs/>
        </w:rPr>
        <w:t>Пояснительная записка</w:t>
      </w:r>
    </w:p>
    <w:p w:rsidR="00C46274" w:rsidRDefault="00C46274" w:rsidP="00806CE8">
      <w:pPr>
        <w:pStyle w:val="Default"/>
        <w:rPr>
          <w:b/>
          <w:bCs/>
          <w:color w:val="auto"/>
        </w:rPr>
      </w:pPr>
      <w:r>
        <w:rPr>
          <w:b/>
          <w:bCs/>
          <w:color w:val="auto"/>
          <w:lang w:eastAsia="en-US"/>
        </w:rPr>
        <w:t xml:space="preserve">    1.</w:t>
      </w:r>
      <w:r w:rsidRPr="00806CE8">
        <w:rPr>
          <w:b/>
          <w:bCs/>
          <w:color w:val="auto"/>
        </w:rPr>
        <w:t>Планируемые результаты освоения учебного предмета</w:t>
      </w:r>
    </w:p>
    <w:p w:rsidR="00C46274" w:rsidRDefault="00C46274" w:rsidP="00806CE8">
      <w:pPr>
        <w:pStyle w:val="Default"/>
      </w:pPr>
      <w:r>
        <w:rPr>
          <w:b/>
          <w:bCs/>
          <w:color w:val="auto"/>
        </w:rPr>
        <w:t xml:space="preserve">     </w:t>
      </w:r>
      <w:r>
        <w:t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C46274" w:rsidRPr="00806CE8" w:rsidRDefault="00C46274" w:rsidP="00806CE8">
      <w:pPr>
        <w:pStyle w:val="Default"/>
        <w:rPr>
          <w:b/>
          <w:bCs/>
          <w:color w:val="auto"/>
        </w:rPr>
      </w:pPr>
      <w:r>
        <w:t xml:space="preserve">    </w:t>
      </w:r>
      <w:r w:rsidRPr="00F37CB7">
        <w:rPr>
          <w:rStyle w:val="c5"/>
          <w:b/>
          <w:bCs/>
        </w:rPr>
        <w:t>Личностными</w:t>
      </w:r>
      <w:r w:rsidRPr="00F37CB7">
        <w:rPr>
          <w:b/>
          <w:bCs/>
        </w:rPr>
        <w:t> </w:t>
      </w:r>
      <w:r>
        <w:t>результатами обучения в начальной школе являются: осознание значимости чтения для своего дальнейшего развития и успешного обучения, формирование  потребности в систематическом чтении как средстве познания мира и самого себя, знакомство с культурно – историческим наследием  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C46274" w:rsidRDefault="00C46274" w:rsidP="00806CE8">
      <w:pPr>
        <w:pStyle w:val="c18"/>
        <w:jc w:val="both"/>
      </w:pPr>
      <w:r>
        <w:rPr>
          <w:rStyle w:val="c5"/>
          <w:b/>
          <w:bCs/>
        </w:rPr>
        <w:t xml:space="preserve">   </w:t>
      </w:r>
      <w:r w:rsidRPr="00F37CB7">
        <w:rPr>
          <w:rStyle w:val="c5"/>
          <w:b/>
          <w:bCs/>
        </w:rPr>
        <w:t>Метапредметными</w:t>
      </w:r>
      <w:r>
        <w:t> 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C46274" w:rsidRDefault="00C46274" w:rsidP="00806CE8">
      <w:pPr>
        <w:pStyle w:val="c18"/>
        <w:jc w:val="both"/>
      </w:pPr>
      <w:r>
        <w:t xml:space="preserve">Основная </w:t>
      </w:r>
      <w:r>
        <w:rPr>
          <w:rStyle w:val="c14c5"/>
        </w:rPr>
        <w:t>метапредметная</w:t>
      </w:r>
      <w:r>
        <w:rPr>
          <w:rStyle w:val="c5"/>
        </w:rPr>
        <w:t> цель</w:t>
      </w:r>
      <w: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 библиотекой, ориентируясь на собственные предпочтения и в зависимости от поставленной учебной задачи.</w:t>
      </w:r>
    </w:p>
    <w:p w:rsidR="00C46274" w:rsidRDefault="00C46274" w:rsidP="00806CE8">
      <w:pPr>
        <w:pStyle w:val="c18"/>
        <w:jc w:val="both"/>
      </w:pPr>
      <w:r>
        <w:t xml:space="preserve">В рамках данного предмета решаются разноплановые </w:t>
      </w:r>
      <w:r>
        <w:rPr>
          <w:rStyle w:val="c5"/>
        </w:rPr>
        <w:t>предметные задачи</w:t>
      </w:r>
      <w:r>
        <w:t>:</w:t>
      </w:r>
    </w:p>
    <w:p w:rsidR="00C46274" w:rsidRDefault="00C46274" w:rsidP="00806CE8">
      <w:pPr>
        <w:pStyle w:val="c18"/>
        <w:jc w:val="both"/>
      </w:pPr>
      <w:r>
        <w:t>-духовно-нравственные;</w:t>
      </w:r>
    </w:p>
    <w:p w:rsidR="00C46274" w:rsidRDefault="00C46274" w:rsidP="00806CE8">
      <w:pPr>
        <w:pStyle w:val="c18"/>
        <w:jc w:val="both"/>
      </w:pPr>
      <w:r>
        <w:t>-духовно-эстетические;</w:t>
      </w:r>
    </w:p>
    <w:p w:rsidR="00C46274" w:rsidRDefault="00C46274" w:rsidP="00806CE8">
      <w:pPr>
        <w:pStyle w:val="c18"/>
        <w:jc w:val="both"/>
      </w:pPr>
      <w:r>
        <w:t>-литературоведческие;</w:t>
      </w:r>
    </w:p>
    <w:p w:rsidR="00C46274" w:rsidRDefault="00C46274" w:rsidP="00806CE8">
      <w:pPr>
        <w:pStyle w:val="c18"/>
        <w:jc w:val="both"/>
      </w:pPr>
      <w:r>
        <w:t>-библиографические.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b/>
          <w:bCs/>
          <w:i/>
          <w:iCs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>Раздел «Виды речевой и читательской деятельности»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научатся: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читать правильно и выразительно целыми словами вслух, учитывая индивидуальный темп чтения;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рассказывать о любимом литературном герое;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выявлять авторское отношение к герою;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характеризовать героев произведений; сравнивать характеры героев разных произведений;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читать наизусть 6–8 стихотворений разных авторов (по выбору);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ориентироваться в книге по ее элементам (автор, название, страница «Содержание», иллюстрации).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составлять тематический, жанровый и монографический сборники произведений.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делать самостоятельный выбор книги и определять содержание книги по ее элементам;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sz w:val="14"/>
          <w:szCs w:val="14"/>
        </w:rPr>
      </w:pP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самостоятельно читать выбранные книги;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высказывать оценочные суждения о героях прочитанных произведений;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самостоятельно работать со словарями.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ab/>
        <w:t>Раздел «Литературоведческая пропедевтика»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научатся: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различать сказку о животных, басню, волшебную сказку, бытовую сказку;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 контраст; фигуры: повтор).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получат возможность научиться: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понимать развитие сказки о животных во времени и помещать изучаемые сказки на простейшую ленту времени;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обнаруживать «бродячие» сюжеты («бродячие сказочные истории») в сказках разных народов мира.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b/>
          <w:bCs/>
          <w:i/>
          <w:iCs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ab/>
        <w:t>Раздел «Элементы творческой деятельности учащихся»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научатся: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принимать участие в инсценировке (разыгрывании по ролям) крупных диалоговых фрагментов литературных текстов.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читать вслух стихотворный и прозаический тексты на основе передачи их художественных особенностей, выражениясобственного отношения и в соответствии с выработанными критериями выразительного чтения;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C46274" w:rsidRPr="00806CE8" w:rsidRDefault="00C46274" w:rsidP="001D7AEB">
      <w:pPr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6CE8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 формирования УУД к концу 3-го года обучения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В области познавательных общих учебных действий обучающиеся научатся: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свободно ориентироваться в корпусе учебных словарей, быстро находить нужную словарную статью;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получат возможность научиться: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</w:rPr>
        <w:tab/>
        <w:t xml:space="preserve">В области коммуникативных учебных действий </w:t>
      </w:r>
      <w:r w:rsidRPr="00806CE8">
        <w:rPr>
          <w:rFonts w:ascii="Times New Roman" w:hAnsi="Times New Roman" w:cs="Times New Roman"/>
        </w:rPr>
        <w:t>обучающиеся научатся: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а) в рамках коммуникации как сотрудничества: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sz w:val="21"/>
          <w:szCs w:val="21"/>
        </w:rPr>
        <w:tab/>
      </w:r>
      <w:r w:rsidRPr="00806CE8">
        <w:rPr>
          <w:rFonts w:ascii="Times New Roman" w:hAnsi="Times New Roman" w:cs="Times New Roman"/>
        </w:rPr>
        <w:t>б) в рамках коммуникации как взаимодействия: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находить в тексте подтверждение высказанным героями точкам зрения.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</w:rPr>
        <w:tab/>
        <w:t xml:space="preserve">В области регулятивных учебных действий </w:t>
      </w:r>
      <w:r w:rsidRPr="00806CE8">
        <w:rPr>
          <w:rFonts w:ascii="Times New Roman" w:hAnsi="Times New Roman" w:cs="Times New Roman"/>
        </w:rPr>
        <w:t>обучающиеся научатся:</w:t>
      </w:r>
    </w:p>
    <w:p w:rsidR="00C46274" w:rsidRDefault="00C46274" w:rsidP="00806CE8">
      <w:pPr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осуществлять самоконтроль и контроль за ходом выполнения работы и полученного результата</w:t>
      </w:r>
    </w:p>
    <w:p w:rsidR="00C46274" w:rsidRPr="00806CE8" w:rsidRDefault="00C46274" w:rsidP="00806C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6C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Содержание учебного предмета</w:t>
      </w:r>
    </w:p>
    <w:p w:rsidR="00C46274" w:rsidRPr="00806CE8" w:rsidRDefault="00C46274" w:rsidP="00806CE8">
      <w:pPr>
        <w:jc w:val="both"/>
        <w:rPr>
          <w:rFonts w:ascii="Times New Roman" w:hAnsi="Times New Roman" w:cs="Times New Roman"/>
          <w:sz w:val="28"/>
          <w:szCs w:val="28"/>
        </w:rPr>
      </w:pPr>
      <w:r w:rsidRPr="00806CE8">
        <w:rPr>
          <w:rFonts w:ascii="Times New Roman" w:hAnsi="Times New Roman" w:cs="Times New Roman"/>
        </w:rPr>
        <w:t>Программа 3 класса знакомит школьников с такими древними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Основной литературой для анализа является по-прежнему классическая и 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и понятна и детям, и взрослым.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Продолжается знакомство младших школьников 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содержательную выразительность парной и перекрестной рифмы, познакомятся с понятием ритма, создающегося чередованием разного вида рифм.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06CE8">
        <w:rPr>
          <w:rFonts w:ascii="Times New Roman" w:hAnsi="Times New Roman" w:cs="Times New Roman"/>
          <w:b/>
          <w:bCs/>
          <w:i/>
          <w:iCs/>
          <w:u w:val="single"/>
        </w:rPr>
        <w:t>Раздел «Виды речевой и читательской деятельности»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Понимание на слух смысла звучащей речи (ее цели, смысловых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полилога обсуждаемый аспект.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(соблюдение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Формирование умения при чтении вслух передавать индивидуальные особенности текстов и используемых в них художественных приемов и фигур: контраста, звукописи, повторов.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Дальнейшее освоение приемов диалогического общения: умение слушать высказывания одноклассников, дополнять их или тактично и аргументированно опровергать.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Дальнейшее формирование умений участвовать в процессе предметной переписки с научным клубом младшего школьника «Ключ и заря».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 xml:space="preserve">Основные виды учебной деятельности обучающихся: </w:t>
      </w:r>
      <w:r w:rsidRPr="00806CE8">
        <w:rPr>
          <w:rFonts w:ascii="Times New Roman" w:hAnsi="Times New Roman" w:cs="Times New Roman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06CE8">
        <w:rPr>
          <w:rFonts w:ascii="Times New Roman" w:hAnsi="Times New Roman" w:cs="Times New Roman"/>
          <w:b/>
          <w:bCs/>
          <w:i/>
          <w:iCs/>
          <w:u w:val="single"/>
        </w:rPr>
        <w:t>Формирование библиографической культуры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 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06CE8">
        <w:rPr>
          <w:rFonts w:ascii="Times New Roman" w:hAnsi="Times New Roman" w:cs="Times New Roman"/>
          <w:b/>
          <w:bCs/>
          <w:i/>
          <w:iCs/>
          <w:u w:val="single"/>
        </w:rPr>
        <w:t>Раздел «Литературоведческая пропедевтика»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Устное народное творчество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Сказка о животных. Формирование общего представления о сказке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Особенность «самых древних сказочных сюжетов» (историй): их этиологический характер (объяснение причин взаимоотношений между животными и особенностей их внешнего вида).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Особенность «просто древних сказок»: начинает цениться ум и хитрость героя (а не его физическое превосходство).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Особенность «менее древней сказки»: ее нравоучительный характер – начинает цениться благородство героя, его способность быть великодушным и благодарным.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Представление о «бродячих» сюжетах (сказочных историях).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 xml:space="preserve">Жанр пословицы. </w:t>
      </w:r>
      <w:r w:rsidRPr="00806CE8">
        <w:rPr>
          <w:rFonts w:ascii="Times New Roman" w:hAnsi="Times New Roman" w:cs="Times New Roman"/>
        </w:rPr>
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Авторское творчество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>Жанр басни</w:t>
      </w:r>
      <w:r w:rsidRPr="00806CE8">
        <w:rPr>
          <w:rFonts w:ascii="Times New Roman" w:hAnsi="Times New Roman" w:cs="Times New Roman"/>
        </w:rPr>
        <w:t>. 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>Жанр бытовой сказки</w:t>
      </w:r>
      <w:r w:rsidRPr="00806CE8">
        <w:rPr>
          <w:rFonts w:ascii="Times New Roman" w:hAnsi="Times New Roman" w:cs="Times New Roman"/>
        </w:rPr>
        <w:t>. Обобщенность характеров, наличие социального конфликта и морали. Связь с жанром басни.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 xml:space="preserve">Формирование представлений о </w:t>
      </w:r>
      <w:r w:rsidRPr="00806CE8">
        <w:rPr>
          <w:rFonts w:ascii="Times New Roman" w:hAnsi="Times New Roman" w:cs="Times New Roman"/>
          <w:i/>
          <w:iCs/>
        </w:rPr>
        <w:t>жанре рассказа</w:t>
      </w:r>
      <w:r w:rsidRPr="00806CE8">
        <w:rPr>
          <w:rFonts w:ascii="Times New Roman" w:hAnsi="Times New Roman" w:cs="Times New Roman"/>
        </w:rPr>
        <w:t>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Формирование представлений о различии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>Поэзия</w:t>
      </w:r>
      <w:r w:rsidRPr="00806CE8">
        <w:rPr>
          <w:rFonts w:ascii="Times New Roman" w:hAnsi="Times New Roman" w:cs="Times New Roman"/>
        </w:rPr>
        <w:t>. Способы раскрытия внутреннего мира лирического героя (героя-рассказчика, автора)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>Лента времени</w:t>
      </w:r>
      <w:r w:rsidRPr="00806CE8">
        <w:rPr>
          <w:rFonts w:ascii="Times New Roman" w:hAnsi="Times New Roman" w:cs="Times New Roman"/>
        </w:rPr>
        <w:t>. 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>Основные виды учебной деятельности обучающихся:</w:t>
      </w:r>
      <w:r w:rsidRPr="00806CE8">
        <w:rPr>
          <w:rFonts w:ascii="Times New Roman" w:hAnsi="Times New Roman" w:cs="Times New Roman"/>
        </w:rPr>
        <w:t>узнавание особенностей стихотворного произведения (ритм, рифма и т. д.), различение жанровых особенностей произведений (сказка и рассказ; сказка о животных и волшебная сказка и др.), узнавание литературных приемов (сравнение, олицетворение, контраст и др.).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06CE8">
        <w:rPr>
          <w:rFonts w:ascii="Times New Roman" w:hAnsi="Times New Roman" w:cs="Times New Roman"/>
          <w:b/>
          <w:bCs/>
          <w:i/>
          <w:iCs/>
          <w:u w:val="single"/>
        </w:rPr>
        <w:t>Раздел «Элементы творческой деятельности»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Дальнейшее формирование умения рассматривать репродукции живописных произведений в разделе «Музейный Дом», слушать музыкальные произведения и сравнивать их с художественными текстами с точки зрения выраженных в них мыслей, чувств и переживаний.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Участие в инсценировках (разыгрывании по ролям) крупных диалоговых фрагментов литературных текстов.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Формирование умения 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 xml:space="preserve">Основные виды учебной деятельности обучающихся: </w:t>
      </w:r>
      <w:r w:rsidRPr="00806CE8">
        <w:rPr>
          <w:rFonts w:ascii="Times New Roman" w:hAnsi="Times New Roman" w:cs="Times New Roman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>Раздел «Круг чтения»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Сказки народов мира о животных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Африканские сказки: «Гиена и черепаха», «Нарядный бурундук»;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бирманская сказка «Отчего цикада потеряла свои рожки»</w:t>
      </w:r>
      <w:r w:rsidRPr="00806CE8">
        <w:rPr>
          <w:rStyle w:val="1"/>
          <w:rFonts w:ascii="Times New Roman" w:hAnsi="Times New Roman" w:cs="Times New Roman"/>
        </w:rPr>
        <w:footnoteReference w:customMarkFollows="1" w:id="1"/>
        <w:t>*</w:t>
      </w:r>
      <w:r w:rsidRPr="00806CE8">
        <w:rPr>
          <w:rFonts w:ascii="Times New Roman" w:hAnsi="Times New Roman" w:cs="Times New Roman"/>
        </w:rPr>
        <w:t>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бурятская сказка «Снег и заяц»;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венгерская сказка «Два жадных медвежонка»;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индийские сказки: «О собаке, кошке и обезьяне», «Золотая рыба», «О радже и птичке»*, «Хитрый шакал»;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корейская сказка «Как барсук и куница судились»;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кубинская сказка «Черепаха, кролик и удав-маха»;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шведская сказка «По заслугам и расчет»*;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хакасская сказка «Как птицы царя выбирали»;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сказка индейцев Северной Америки «Откуда пошли болезни и лекарства».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Пословицы и поговорки из сборника В. Даля.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Русская бытовая сказка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«Каша из топора», «Волшебный кафтан», «Солдатская шинель».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Авторская литература народов мира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Эзоп: «Ворон и лисица», «Лисица и виноград», «Рыбак и рыбешка», «Соловей и ястреб», «Отец и сыновья», «Быки и лев»;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Ж. Лафонтен «Волк и журавль»*;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Муур «Крошка Енот и тот, кто сидит в пруду»*;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японские хокку: Басё, Бусон, Дзесо, Ранран.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Классики русской литературы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Поэзия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А. Пушкин: «Зимнее утро», «Вот север, тучи нагоняя…», «Опрятней модного паркета…», «Сказка о царе С алтане»*, «Цветок»;</w:t>
      </w:r>
    </w:p>
    <w:p w:rsidR="00C46274" w:rsidRPr="00806CE8" w:rsidRDefault="00C46274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И. Крылов: «Волк и журавль»*, «Квартет», «Лебедь, рак и щука», «Ворона и лисица», «Лиса и виноград», «Ворона в павлиньих перьях»*;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Некрасов «На Волге» («Детство Валежникова»);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И. Бунин «Листопад»;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К. Бальмонт «Гномы»;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С. Есенин «Нивы сжаты, рощи голы…»;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Маяковский «Тучкины штучки».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Проза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А. Куприн «Слон»;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К. Паустовский «Заячьи лапы», «Стальное колечко»*, «Растрепанный воробей»;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Гарин-Михайловский «Детство Темы».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Классики советской и русской детской литературы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Поэзия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Берестов: «Большой мороз», «Плащ», «Первый листопад»*, «Урок листопада»*, «Отражение»*;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Матвеева: «Картофельные олени», «Гуси на снегу»;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Шефнер «Середина марта»;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С. Козлов: «Июль», «Мимо белого облака луны», «Сентябрь»;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Д. Дмитриев «Встреча»;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М. Бородицкая «На контрольной»;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Э. Мошковская: «Где тихий-тихий пруд», «Вода в колодце», «Мотылек»</w:t>
      </w:r>
      <w:r w:rsidRPr="00806CE8">
        <w:rPr>
          <w:rStyle w:val="1"/>
          <w:rFonts w:ascii="Times New Roman" w:hAnsi="Times New Roman" w:cs="Times New Roman"/>
        </w:rPr>
        <w:footnoteReference w:customMarkFollows="1" w:id="2"/>
        <w:t>*</w:t>
      </w:r>
      <w:r w:rsidRPr="00806CE8">
        <w:rPr>
          <w:rFonts w:ascii="Times New Roman" w:hAnsi="Times New Roman" w:cs="Times New Roman"/>
        </w:rPr>
        <w:t>, «Осенняя вода»*, «Нужен он…»*, «Когда я уезжаю»*;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Ю. Мориц «Жора Кошкин».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Проза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А. Гайдар «Чук и Гек»;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Пантелеев «Честное слово»;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Б. Житков «Как я ловил человечков»;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Саша Черный «Дневник фокса Микки»;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Тэффи «Преступник»;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Носов «Мишкина каша»*;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Б. Заходер «История гусеницы»;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Драгунский: «Ровно 25 кило», «Кот в сапогах»*;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Ю. Коваль: «Березовый пирожок», «Вода с закрытыми глазами», «Под соснами»*;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С. Козлов: «Как оттенить тишину», «Разрешите с вами посумерничать», «Если меня совсем нет», «Звуки и голоса»*;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К. Чуковский «От двух до пяти»;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Каминский «Сочинение»;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И. Пивоварова «Сочинение».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Современная детская литература на рубеже XX — XXI веков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Поэзия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Лунин: «Идем в лучах зари»*, «Ливень»*;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Д. Дмитриев «Встреча»*;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Яковлев «Для Лены»;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М. Яснов: «Подходящий угол»; «Гусеница — бабочке»; «Мы и птицы»*;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Г. Остер «Вредные советы»;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Яхнин «Лесные жуки».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Проза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Тим. Собакин: «Игра в птиц», «Самая большая драгоценность»*;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Маша Вайсман: «Лучший друг медуз», «Приставочка моя любименькая»*;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Т. Пономарева: «Прогноз погоды», «Лето в чайнике», «Автобус», «В шкафу», «Помощь»;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О. Кургузов «Мальчик-папа»*;</w:t>
      </w:r>
    </w:p>
    <w:p w:rsidR="00C46274" w:rsidRPr="00806CE8" w:rsidRDefault="00C46274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С. Махотин «Самый маленький»*;</w:t>
      </w:r>
    </w:p>
    <w:p w:rsidR="00C46274" w:rsidRPr="00806CE8" w:rsidRDefault="00C46274" w:rsidP="001D7AEB">
      <w:pPr>
        <w:rPr>
          <w:rFonts w:ascii="Times New Roman" w:hAnsi="Times New Roman" w:cs="Times New Roman"/>
          <w:lang w:eastAsia="ru-RU"/>
        </w:rPr>
      </w:pPr>
      <w:r w:rsidRPr="00806CE8">
        <w:rPr>
          <w:rFonts w:ascii="Times New Roman" w:hAnsi="Times New Roman" w:cs="Times New Roman"/>
        </w:rPr>
        <w:t>А. Иванов «Как Хома картины собирал»*.</w:t>
      </w:r>
    </w:p>
    <w:p w:rsidR="00C46274" w:rsidRPr="00806CE8" w:rsidRDefault="00C46274" w:rsidP="001D7AEB">
      <w:pPr>
        <w:pStyle w:val="ListParagraph"/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Default="00C46274" w:rsidP="00806CE8">
      <w:pPr>
        <w:rPr>
          <w:rFonts w:ascii="Times New Roman" w:hAnsi="Times New Roman" w:cs="Times New Roman"/>
        </w:rPr>
      </w:pPr>
    </w:p>
    <w:p w:rsidR="00C46274" w:rsidRPr="00806CE8" w:rsidRDefault="00C46274" w:rsidP="00806C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06CE8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709"/>
        <w:gridCol w:w="1985"/>
        <w:gridCol w:w="2551"/>
        <w:gridCol w:w="3827"/>
        <w:gridCol w:w="2694"/>
        <w:gridCol w:w="708"/>
        <w:gridCol w:w="709"/>
      </w:tblGrid>
      <w:tr w:rsidR="00C46274" w:rsidRPr="00806CE8">
        <w:trPr>
          <w:trHeight w:val="235"/>
        </w:trPr>
        <w:tc>
          <w:tcPr>
            <w:tcW w:w="568" w:type="dxa"/>
            <w:vMerge w:val="restart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709" w:type="dxa"/>
            <w:vMerge w:val="restart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элементы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содержания урока</w:t>
            </w:r>
          </w:p>
        </w:tc>
        <w:tc>
          <w:tcPr>
            <w:tcW w:w="9072" w:type="dxa"/>
            <w:gridSpan w:val="3"/>
          </w:tcPr>
          <w:p w:rsidR="00C46274" w:rsidRPr="00806CE8" w:rsidRDefault="00C46274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C46274" w:rsidRPr="00806CE8" w:rsidRDefault="00C46274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C46274" w:rsidRPr="00806CE8">
        <w:trPr>
          <w:trHeight w:val="235"/>
        </w:trPr>
        <w:tc>
          <w:tcPr>
            <w:tcW w:w="568" w:type="dxa"/>
            <w:vMerge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2" w:type="dxa"/>
            <w:gridSpan w:val="3"/>
          </w:tcPr>
          <w:p w:rsidR="00C46274" w:rsidRPr="00806CE8" w:rsidRDefault="00C46274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C46274" w:rsidRPr="00806CE8" w:rsidRDefault="00C46274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46274" w:rsidRPr="00806CE8">
        <w:trPr>
          <w:trHeight w:val="297"/>
        </w:trPr>
        <w:tc>
          <w:tcPr>
            <w:tcW w:w="568" w:type="dxa"/>
            <w:vMerge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С. Козлов «Июль». Иллюстрация Александра Герасимова «После дождя».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природе.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проимеры художественной выразитель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 (олицетворение);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картиной;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парте; понимать основание разницы между двумя заявленными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 зрения, двумя позициями и мотивированно присоеди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точку зрения.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Ю. Коваль «Березовый пирожок».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Марка Шагала «Окно в сад». 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давать характеристику герою- рассказчику;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_высказывать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работать с картиной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парте; понимать основание разницы между двумя заявленными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 зрения, двумя позициями и мотивированно присоеди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точку зрения.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Маяковский «Тучкины штучки». С. Козлов «Мимо белого…»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сравнения;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предложения, используя приём сравнения.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подтверждение высказанным героями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 зрения;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Берестов «Первый листопад» В. Лунин «Идем в лучах зари»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выда-ющихся представителей русской литературы. Связь произведений литературы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 произведениями других видов искусства – живописными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(а не тематическое сходство).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sz w:val="18"/>
                <w:szCs w:val="18"/>
              </w:rPr>
              <w:t xml:space="preserve"> работать с толковым словарем; высказывать свое мнение; анализировать средства художественной выразительности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С. Есенин «Нивы сжаты, рощи голы…».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выда-ющихся представителей русской литературы. Связь произведений литературы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 произведениями других видов искусства – живописными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сравнения;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предложения, используя приём сравнения.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подтверждение высказанным героями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 зрения;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Сравнение. А. Пушкин «Вот ветер, тучи нагоняя…», «Опрятней модного паркета…»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средства художественной выразительности;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картиной.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подтверждение высказанным героями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 зрения;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Олицетворение. Хокку Дзёсо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 Басё.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Вадим Шефнер «Середина марта»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зарубежной литературы 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видеть прекрасное в простом;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два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олицетворения в хокку;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-устно выражать своё отношение к содержанию прочитанного;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Контраст. Хокку Басё.Иллюстрация Игоря Грабаря «Мартовский снег». Новелла Матвеева «Гуси на снегу». Поэтическая тайна хокку Ёса Бусон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и выделять общее в произведениях разных поэтов, которые жили в разные времена и в разных странах;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и анализировать средства художественной выразительности;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анализировать иллюстрации.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Лунин «Ливень»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В.Берестов «Отражение»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«звукопись»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«контраст».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выделять общее в произведениях разных поэтов, которые жили в разные времена и в разных странах; находить и анализировать средства художественной выразительности; анализировать иллюстрации.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единстве понятий «красота» и «любовь»;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Литературные повторы. Эмма Мошковская «Где тихий-тихий пруд…» /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Иллюстрация Василия Поленова «Заросший пруд»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«повтор».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делить произведение на смысловые части; отвечать на вопросы строчками из текста; рабо-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тать с толковым словарем; рабо-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тать с иллюстрацией; находить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 тексте повторы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Наблюдения поэта. С. Козлов «Сентябрь». С. Козлов «Как оттенить тишину»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наблюдения поэта;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и называть средства художественной выразительности;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героев.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 .Бересатов «Урок листопада»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наблюдения поэта; работать с толковым словарем; находить в тексте и называть средства художественной выразительности; анализировать поступки героев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Звуковые впечатления. И. Бунин «Листопад» 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делить текст на части; находить и объяснять сравнения; работать с толковым словарем; читать по цепочке; объяснять, как последняя часть текста связана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с первой; передавать при чтении атмосферу красоты и тишины осеннего леса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учебной книге: сможет читать язык условных обозначений; находить нужный текст по стра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ницам «Содержание» и «Оглавление»; быстро находить вы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Записная книжка Кости Погодина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Восприятие и понимание эмоционально-нравственных переживаний героя.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Герой произведения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автора;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текста;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сочинять и записывать историю про какие-нибудь предметы;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выполнять записи в записной книжке.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запись (фиксацию) выборочной информации об окружающем мире 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 Пушкин «Зимнее утро»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героя-рассказчика;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количество строф в стихотворении;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выразительно;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чувства героя;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контрасты;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отвечать на вопросы.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задавать вопросы.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Иванов «Как Хома картины собирал»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sz w:val="18"/>
                <w:szCs w:val="18"/>
              </w:rPr>
              <w:t xml:space="preserve"> анализировать наблюдения поэта; работать с толковым словарем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Иванов «Как Хома картины собирал»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sz w:val="18"/>
                <w:szCs w:val="18"/>
              </w:rPr>
              <w:t xml:space="preserve"> анализировать наблюдения поэта; работать с толковым словарем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Берестов «Большой мороз»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Различение жанров произведений. 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-оценивать сравнения, которые придумал поэт;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наизусть стихотворения.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словами из стихотворения;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видеть необычное в обычном.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В. Берестов «Плащ».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Иллюстрации Винсента Ван Гога «Ботинки», «Отдых после работы»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искусств: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-оценивать сравнения, которые придумал поэт;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наизусть стихотворения.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словами из стихотворения;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видеть необычное в обычном.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С. Козлов «Разрешите с вами посумерничать»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Герой произведения. 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характеры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основание разницы между двумя заявленными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 зрения, двумя позициями и мотивированно присоеди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точку зрения.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Ю. Коваль «Вода с закрытыми глазами».Иллюстрация Василия Поленова «Заросший пруд».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содержание прочитанного;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интерпретировать литературный текст, живописное и музы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кальное произведения, (выражать свои мысли и чувства по поводу увиденного, прочитанного и услышанного);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Настроение героя. Хокку Ранран. Обобщение по теме: «Учимся наблюдать и копим впечатления»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произведений. Восприятие и понимание эмоционально- нравственных переживаний героя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средства художественной выразительности, используя для создания яркого поэтического образа: художественные приёмы.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учебной книге: сможет читать язык условных обозначений; находить нужный текст по стра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ницам «Содержание» и «Оглавление»; быстро находить вы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подтверждение высказанным героями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 зрения.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Сказки разных народов мира.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отвечать на вопросы.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Африканская сказка «Гиена и черепаха»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Сходство и различие авторской и народной сказки. Произведения устного народного творчества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, чему учит сказочная история;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пересказывать текст.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Алтайская сказка «Нарядный бурундук»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Герой произведения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, чему учит сказочная история;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пересказывать текст.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Самые древние сказочные истории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библиотекой;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выбирать нужные книги;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сборник сказок о животных;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определять общую тему предложенных произведений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Бирманская сказка «Отчего цикада потеряла свои рожки»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самых древних сказочных сюжетов (историй) – их этиологический характер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(объяснение причин взаимоотношений между животными и особенностей их внешнего вида).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простейшей ленте времени: самая древняя сказочная история, просто древняя и менее древняя сказочная история.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библиотекой; выбирать нужные книги; составлять сборник сказок о животных, определять общую тему предложенных произведений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Венгерская сказка «Два жадных медвежонка»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толковым словарем; анализировать поведение героев сказки; определять идею сказки; работать с фразеологическим словарем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Корейская сказка «Как барсук и куница судились»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предположить концовку сказки;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фразеологическим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характеры героев;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сравнивать содержание двух разных сказок.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Индийская сказка «О собаке, кошке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обезьяне»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сказочные истории про содержанию;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героев сказок по характеру;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-анализировать построение сказочных историй.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Бродячие сказочные истории в сказках о животных. Бродячие волшебные истории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анализировать и сравнивать разные сказки.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Индийская сказка «Золотая рыбка». Чем похожи бродячие сказочные истории?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,чем похожи бродячие сказочные истории;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на странице содержание.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Кубинская сказка «Черепаха, кролик и удав-маха»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построение и содержание разных сказочных историй.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Кубинская сказка «Черепаха, кролик и удав-маха»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построение и содержание разных сказочных историй.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Д. Дмитртев «Встреча»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Индийская сказка «Хитрый шакал»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самые главные слова;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построение сказочной истории;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давать характеристику героям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время создания сказки.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Сборник «Сказки народов мира»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сборник избранных произведений;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библиотекой.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тексты двух разных сказок;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вид сказки;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на ленте времени;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доказывать свой ответ.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Бурятская сказка «Снег и заяц».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Хакасская сказка «Как птицы царя выбирали»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сборник избранных произведений;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библиотекой.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тексты двух разных сказок;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вид сказки;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на ленте времени;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доказывать свой ответ.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Шведская сказка «По заслугам расчет»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«лента времени»;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о развитии сказки о животных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 времени.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«Постигаем секреты сравнения»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</w:pP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Фантазия. Новелла Матвеева «Картофельные олени»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доказывать на примере стихотворения, что в основе фантазии могут быть такие приёмы, как сравнение и олицетворение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М. Яснов «Мы и птицы».  Э Мошковская «Мотылек»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их переживаний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-анализировать внутренний мир героя-рассказчика.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Саша Черный «Дневник Фокса Микки». Отрывок «О Зине, о еде, о корове и т. п.»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детях. Герои произведения. Восприятие и понимание их переживаний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и объяснять название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-определять от какого лица идёт повествование;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отвечать на вопросы строками из текста;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внутренний мир героя-рассказчика.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Саша Черный «Дневник Фокса Микки». Отрывок «Осенний кавардак»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подтверждения того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что в доме кавардак;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приводить примеры из текста;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-анализировать фантазии  героя-рассказчика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Саша Черный «Дневник Фокса Микки». Отрывок «Я один»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и Фразеологическим словарями;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произведения;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анализировать характер героя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Очередное заседание клуба «Почему люди фантазируют».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Т. Пономарева «Автобус»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теста целыми словами. Осмысление цели чтения.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количество действующих лиц в произведении;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 жанр произведения.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С. Козлов «Звуки и голоса»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теста целыми словами. Осмысление цели чтения.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«небылица», «сказка», «рассказ»; чем отлича-ются литературные жанры.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количество действующих лиц в произведении; анализировать характер героев;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определять жанр произведения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Т. Пономарева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«В шкафу».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Э. Мошковская «Вода в колодце».Поход в Музейный дом. Иллюстрация Павла Филонова «Нарвские ворота» 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иллюстрациями;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цель и идею тек ста;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героев4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своё мнение выдержками из текста;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сравнивать героев рассказов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Т. Понамарёвой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«В шкафу» и «Автобус».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Герой-выдумщик. Б. Житков «Как я ловил человечков»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классиков детской литературы. Произведения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 детях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позиции автора и героя стихотворения;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Толковым словарём для выяснения значения слов.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-различать понятия «фантазёр», «выдумщик», «обманщик»;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черты характера главного героя.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Изобретательность главного героя. Б. Житков «Как я ловил человечков»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позиции автора и героя стихотворения;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Толковым словарём для выяснения значения слов.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-различать понятия «фантазёр», «выдумщик», «обманщик»;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черты характера главного героя.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О. Кургузов «Мальчик-папа»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«наблюдательность», «изобретательность».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понятия «фантазер», «выдумщик» и «обманщик»; подтверждать ответы строчками из произведения; анализировать черты характера главного героя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Тим Собакин «Игра в птиц»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События, составляющие основу произведения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самые главные слова;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своё мнение строчками из текста;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жанр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автора.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К. Бальмонт «Гномы». Поход в Музейный дом.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выда-ющихся представителей русской литературы. 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героя-рассказчика.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Василия Кандинского «Двое на лошади». 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героя-рассказчика.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«Пытаемся понять, почему люди фантазируют»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произведений, принадлежащих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к разным видам искусства, – это сходство и близость мировосприятия их авторов (а не тематическое сходство).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анализировать характер героя-рассказчика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Т. Пономарева «Прогноз погоды», «Лето в чайнике». Поход в Музейный дом. Иллюстрация Архипа Куинджи «Лунная ночь на Днепре».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их переживаний.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толковым словарем; анализировать героев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Т. Пономаревой; определять жанр произведения; находить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 тексте самое главное предложение; ориентироваться в тексте; объяснять название произведения; работать с иллюстрацией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Маша Вайсман «Лучший друг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медуз»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жанр произведений;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-находить в тексте самое главное предложение;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произведения.</w:t>
            </w:r>
          </w:p>
          <w:p w:rsidR="00C46274" w:rsidRPr="00806CE8" w:rsidRDefault="00C46274" w:rsidP="00013849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Э. Мошковская Когда я уезжаю. В. Драгунский «Кот в сапогах»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характер героя-рассказчика; анализировать характер главного героя; обосновывать свое мнение; объяснять название произведения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Куприн «Слон»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классиков детской литературы. Произведения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 детях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ответы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-Наблюдать за поведением главных героев рассказа;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 чувства героев.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Куприн «Слон»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ответы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-Наблюдать за поведением главных героев рассказа;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 чувства героев.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Куприн «Слон»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ответы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-Наблюдать за поведением главных героев рассказа;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 чувства героев.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«Заячьи лапы»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-внимательно и осознанно читать произведение;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две истории спасения в рассказе «Слон» и в рассказе «Заячьи лапы».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«Заячьи лапы»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-внимательно и осознанно читать произведение;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две истории спасения в рассказе «Слон» и в рассказе «Заячьи лапы».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С. Козлов «Если меня совсем нет». Иллюстрация Огюста Ренуара «Портрет Жанны Самари». 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Герои произведения.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Восприятие и понимание их переживаний.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-определять настроение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жанр произведения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Тим Собакин «Самая большая драгоценность»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«диалог».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«Учимся любить».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Заседания для членов клуба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 и для детей. Восприятие и понимание их переживаний. Герои произведения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произведения раздела.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библиотекой; выбирать необходимые книги; ориентироваться на странице «Содержание»; составлять 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Жанр басни. Эзоп «Рыбак и рыбешка», «Соловей и ястреб».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Различие жанров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литературных произведений.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басни.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-пользоваться Этимологическим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басню и сказку;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вывод в басне;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события в басне.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Двучленная структура басни. Эзоп «Отец и сыновья», «Быки и лев»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Восприятие на слух художественного произведения.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тему басни;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две части в басне;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подбирать пословицы к литературному произведению;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две басни;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общую мысль.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Лента времени литературных произведений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Различие жанров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литературных произведений.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размещать литературные произведения на ленте времени.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учебной книге: уметь читать язык условных обозначений;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специально выделенных разделах нужную информацию;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основание разницы между двумя заявленными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 зрения, двумя позициями и мотивированно присоеди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точку зрения.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Ж. Лафонтен «Волк и журавль» «Ворона в павлиньих перьях»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путем помещения авторских литературных и живописных произведений на ленту времени.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размещать литературные произведения на ленте времени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Самостоятельная жизнь басенной морали: сходство с пословицей. Эзоп «Ворон и Лисица». И. Крылов «Ворона и лисица»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-использовать пословицу «к слову», «к случаю»,: для характеристики сложившейся или обсуждаемой ситуации;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подбирать пословицы для иллюстрации сказочных и басенных сюжетов.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- сравнивать две басни;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Эзоп «Лисица и виноград». И. Крылов «Лисица и виноград». Иллюстрация В. Серова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Сходство двух текстов не на уровне сюжета, а на уровне главной мысли произведения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-использовать пословицу «к слову», «к случаю»,: для характеристики сложившейся или обсуждаемой ситуации;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подбирать пословицы для иллюстрации сказочных и басенных сюжетов.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- сравнивать две басни;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И. Крылов «Квартет». Иллюстрация В. Серова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названия с темой текста, мысль текста. Басни.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басни;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подбирать пословицы к басне.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И. Крылов «Лебедь, Щука и Рак»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Различать, что героями басни становятся животные, а мораль басни обращена к людям.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басни Крылова;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и объяснять значение морали в басне;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располагать басни на ленте времени.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И. Крылов «Волк и журавль»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, что героями басни становятся животные, а мораль басни обращена к людям.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басни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И. Крылова; находить и объяснять значение морали в басне; располагать басни на ленте времени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Индийская сказка « О радже и птичке2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произведения раздела; басни современных авторов.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«Набираемся житейской мудрости»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произведения раздела; басни современных авторов.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Л. Каминский «Сочинение "Как я помогаю маме"»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детях. Герои произведения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значения слова; выделять секреты смешного в произведении; указывать, над чем смеется автор; ориентироваться в тексте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И. Пивоварова «Сочинение». Отрывок из книги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«О чем думает моя голова. Рассказы Люси Синицыной, ученицы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3-го класса»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при помощи интонации своего отношения к персонажам.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строчки в тексте, которые вызывают смех;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перечитывать смешные фрагменты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М. Бородицкая «На контрольной».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произведение и характер героя стихотворения;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наизусть.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Л. Яковлев «Для Лены». М. Яснов «Подходящий угол»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при помощи интонации своего отношения к персонажам.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разглядывать секрет смешного в литературном произведении;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поведение и характер героя стихотворения.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общении и взаимодействии.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Тэффи «Преступник»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Различение жанров произведений.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контраст;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поведение и характер героя.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общении и взаимодействии.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Тэффи «Преступник»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Различение жанров произведений.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контраст;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поведение и характер героя.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общении и взаимодействии.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Н.Носов «Мишкина каша»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Осмысление цели чтения. Различение жанров произведений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поведение и характер героя; находить в тексте самые смешные строчки; объяснять название текста; сопоставлять название произведения с последним абзацем текста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К. Чуковский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«От двух до пяти»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черты детской наблюдательности в литературных произведениях;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причину смешного.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Г. Остер «Вредные советы».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Т. Пономарева «Помощь»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отвечать на вопросы по тексту;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с чьей точки зрения автор даёт такие советы;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жанр произведения.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Драгунский «Ровно 25 кило»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поведение и характеры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-понимать секрет смешного в литературном произведении.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-открывать секреты смешного;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композицию сказки и рассказа ( на уровне наблюдений).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кто является сказочным героем;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Драгунский «Ровно 25 кило»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поведение и характеры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-понимать секрет смешного в литературном произведении.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-открывать секреты смешного;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композицию сказки и рассказа ( на уровне наблюдений).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кто является сказочным героем;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М.Вайсман «Приставочка моя любименькая»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Современные юмористические произведения для детей. Связь названия с темой текста, мысль текста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название произведения; ориентироваться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 тексте; находить ответы на вопросы в тексте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«Продолжаем разгадывать секреты смешного»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поведение и характеры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-понимать секрет смешного в литературном произведении.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-открывать секреты смешного;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композицию сказки и рассказа ( на уровне наблюдений).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кто является сказочным героем;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Что характерно для сказочного героя. Б. Заходер «История гусеницы»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поведение и характеры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-понимать секрет смешного в литературном произведении.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-открывать секреты смешного;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композицию сказки и рассказа ( на уровне наблюдений).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кто является сказочным героем;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Б. Заходер «История гусеницы». Юнна Мориц «Жора Кошкин»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Восприятие и понимание их переживаний.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определять тему каждой смысловой части;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-указывать главную мысль литературного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сравнивать между собой строчки, выделенные одинаково.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договариваться и приходить к общему решению в совместной деятельности, в том числе в ситуации столкновения интересов. 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Б. Заходер «История гусеницы».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Л. Яхнин «Лесные жуки»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-работать с деформированным текстом;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придумывать название каждой части текста.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проводить сравнение, сериацию и классификацию по заданным критериям.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Б. Заходер «История гусеницы»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план;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по плану;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шуточные стихотворения.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проводить сравнение, сериацию и классификацию по заданным критериям.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Б. Заходер «История гусеницы»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план;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по плану;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шуточные стихотворения.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проводить сравнение, сериацию и классификацию по заданным критериям.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С.Махотин «Самый маленький»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план; пересказывать текст по плану; анализировать шуточные стихотворения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Л.Муур «Крошка Енот»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план; пересказывать текст по плану; анализировать шуточные стихотворения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М. Яснов «Гусеница – бабочке».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Станислава Жуковского «Плотина».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шуточные стихотворения;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тип текста;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проводить исследования сказочным героем;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следить за чтением учителя.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Гарин-Михайловский «Детство Темы»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жанры произведений.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слова автора;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определять, какие чувства испытывает герой в различных ситуациях.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Гарин-Михайловский «Детство Темы»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жанры произведений.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слова автора;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определять, какие чувства испытывает герой в различных ситуациях.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Гарин-Михайловский «Детство Темы»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жанры произведений.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слова автора;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определять, какие чувства испытывает герой в различных ситуациях.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Гарин-Михайловский «Детство Темы»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жанры произведений.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слова автора;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определять, какие чувства испытывает герой в различных ситуациях.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Л. Пантелеев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«Честное слово»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Л. Пантелеев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«Честное слово»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детях. Герои произведения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Л. Пантелеев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«Честное слово».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Огюста Ренуара «Девочка с лейкой». 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Н. Некрасов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«На Волге»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отношение героя к природе;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сравнения;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Некрасов «На Волге».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Арсения Мещерского «У лесного озера». 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литературное и музыкальное произведения по содержанию.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А.Пушкин Сказка о царе Салтане…»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А.Пушкин Сказка о царе Салтане…»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познавательной цели;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«Как рождается герой»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Умение задавать вопросы по содержанию прочитанного. Устное изложение текста по плану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, что в сказке поведение героя подчиняется определенным правилам, сказочной традиции,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а в рассказе оно зависит от его внутреннего мира; изученные произведения раздела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Поход в Музейный дом. Иллюстрация Бориса Кустодиева «Масленица».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литературное и музыкальное произведения о народных праздниках.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Ю. Коваль «Под соснами»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сравнивать художественные и музыкальные произведения о народных праздниках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«Растрепанный воробей»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и поведение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внешний облик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главное чудо в рассказе.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«Растрепанный воробей»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и поведение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внешний облик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главное чудо в рассказе.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«Растрепанный воробей»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и поведение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внешний облик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главное чудо в рассказе.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«Растрепанный воробей».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и поведение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внешний облик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главное чудо в рассказе.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Иллюстрации Владимира Боровиковского, Зинаиды Серебряковой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иллюстрациями;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раскрывать внутренний мир героев живущих в разные столетия.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Пушкин «Цветок»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Восприятие внутреннего мира героя стихотворения.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героя-рассказчика;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характеризовать чувства людей, живших в прошлых веках.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Гек» (отрывок «Телеграмма»)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содержание двух рассказов о семье;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характеры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Гек» (отрывок «Телеграмма»)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Толковым словарём;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содержание двух рассказов о семье;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характеры героев произведения;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Гек» (отрывок «Дорога к отцу»)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диалоге о прочитанном.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-высказывать своё мнение о прочитанном;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Гек» (отрывок «Вот и приехали»)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от третьего лица;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текста.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Гек» (отрывок «Одни в лесной сторожке»)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от третьего лица;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текста.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Гек» (отрывок «Одни в лесной сторожке»)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от третьего лица;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текста.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Гек» (отрывок «Вот оно – счастье!»)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 о прочитанном;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 Гек» Иллюстрация Константина Юона «Весенний солнечный день. 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 о прочитанном;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К.Паустовский «Стальное колечко»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живописными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К.Паустовский «Стальное колечко»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живописными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К.Паустовский «Стальное колечко»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живописными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«Сравниваем прошлое и настоящее»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 о прочитанном;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«Сравниваем прошлое и настоящее»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 о прочитанном;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Внеклассное чтение «моя любимая книга»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Умение задавать вопросы по содержанию прочитанного. Устное изложение текста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произведения раздела.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C46274" w:rsidRPr="00806CE8" w:rsidRDefault="00C46274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заседание клуба «Ключ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заря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писать письмо в клуб «Ключ и заря».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заседание клуба «Ключ </w:t>
            </w:r>
          </w:p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заря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писать письмо в клуб «Ключ и заря».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06CE8">
              <w:rPr>
                <w:rFonts w:ascii="Times New Roman" w:hAnsi="Times New Roman" w:cs="Times New Roman"/>
                <w:b/>
                <w:bCs/>
              </w:rPr>
              <w:t>Закрепление пройденного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сравнивать характеры героев различных произведений; работать с иллюстрацией в книге и определять ее роль в раскрытии содержания произведения.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Познавательные УУД; сравнивает и группирует предметы, их образы по заданным основаниям; 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УУД; учится высказывать свое предположение (версию), пробует предлагать способ его проверки;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Коммуникативные УУД; учитывает разные мнения и интересы и обосновывает собственную позицию. 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 – познавательный интерес к новым общим способам решения задач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46274" w:rsidRPr="00806CE8">
        <w:tc>
          <w:tcPr>
            <w:tcW w:w="56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7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06CE8">
              <w:rPr>
                <w:rFonts w:ascii="Times New Roman" w:hAnsi="Times New Roman" w:cs="Times New Roman"/>
                <w:b/>
                <w:bCs/>
              </w:rPr>
              <w:t>Подведение итогов года</w:t>
            </w:r>
          </w:p>
        </w:tc>
        <w:tc>
          <w:tcPr>
            <w:tcW w:w="709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6274" w:rsidRPr="00806CE8" w:rsidRDefault="00C46274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сравнивать характеры героев различных произведений; работать с иллюстрацией в книге и определять ее роль в раскрытии содержания произведения.</w:t>
            </w:r>
          </w:p>
        </w:tc>
        <w:tc>
          <w:tcPr>
            <w:tcW w:w="3827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Познавательные УУД; сравнивает и группирует предметы, их образы по заданным основаниям;  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УУД; учится высказывать свое предположение (версию), пробует предлагать способ его проверки;</w:t>
            </w:r>
          </w:p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 УУД; учитывает разные мнения и интересы и обосновывает собственную позицию.</w:t>
            </w:r>
          </w:p>
        </w:tc>
        <w:tc>
          <w:tcPr>
            <w:tcW w:w="2694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 – познавательный интерес к новым общим способам решения задач</w:t>
            </w:r>
          </w:p>
        </w:tc>
        <w:tc>
          <w:tcPr>
            <w:tcW w:w="708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6274" w:rsidRPr="00806CE8" w:rsidRDefault="00C46274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p w:rsidR="00C46274" w:rsidRPr="00806CE8" w:rsidRDefault="00C46274">
      <w:pPr>
        <w:rPr>
          <w:rFonts w:ascii="Times New Roman" w:hAnsi="Times New Roman" w:cs="Times New Roman"/>
        </w:rPr>
      </w:pPr>
    </w:p>
    <w:sectPr w:rsidR="00C46274" w:rsidRPr="00806CE8" w:rsidSect="00806CE8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274" w:rsidRDefault="00C46274" w:rsidP="001D7AEB">
      <w:pPr>
        <w:spacing w:after="0" w:line="240" w:lineRule="auto"/>
      </w:pPr>
      <w:r>
        <w:separator/>
      </w:r>
    </w:p>
  </w:endnote>
  <w:endnote w:type="continuationSeparator" w:id="0">
    <w:p w:rsidR="00C46274" w:rsidRDefault="00C46274" w:rsidP="001D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274" w:rsidRDefault="00C46274" w:rsidP="001D7AEB">
      <w:pPr>
        <w:spacing w:after="0" w:line="240" w:lineRule="auto"/>
      </w:pPr>
      <w:r>
        <w:separator/>
      </w:r>
    </w:p>
  </w:footnote>
  <w:footnote w:type="continuationSeparator" w:id="0">
    <w:p w:rsidR="00C46274" w:rsidRDefault="00C46274" w:rsidP="001D7AEB">
      <w:pPr>
        <w:spacing w:after="0" w:line="240" w:lineRule="auto"/>
      </w:pPr>
      <w:r>
        <w:continuationSeparator/>
      </w:r>
    </w:p>
  </w:footnote>
  <w:footnote w:id="1">
    <w:p w:rsidR="00C46274" w:rsidRDefault="00C46274" w:rsidP="001D7AEB">
      <w:pPr>
        <w:pStyle w:val="FootnoteText"/>
      </w:pPr>
    </w:p>
  </w:footnote>
  <w:footnote w:id="2">
    <w:p w:rsidR="00C46274" w:rsidRDefault="00C46274" w:rsidP="001D7AE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</w:abstractNum>
  <w:abstractNum w:abstractNumId="1">
    <w:nsid w:val="60F67A44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A7C"/>
    <w:rsid w:val="00013849"/>
    <w:rsid w:val="000F4552"/>
    <w:rsid w:val="00112A30"/>
    <w:rsid w:val="001166DB"/>
    <w:rsid w:val="00181A9F"/>
    <w:rsid w:val="00196761"/>
    <w:rsid w:val="001D7AEB"/>
    <w:rsid w:val="001E3A30"/>
    <w:rsid w:val="00206B23"/>
    <w:rsid w:val="00242345"/>
    <w:rsid w:val="002B7528"/>
    <w:rsid w:val="002C16E1"/>
    <w:rsid w:val="002C1C3A"/>
    <w:rsid w:val="002C5A7C"/>
    <w:rsid w:val="002F30CD"/>
    <w:rsid w:val="00316CCA"/>
    <w:rsid w:val="003532FC"/>
    <w:rsid w:val="00354A71"/>
    <w:rsid w:val="00373060"/>
    <w:rsid w:val="003813E0"/>
    <w:rsid w:val="004023D9"/>
    <w:rsid w:val="00432561"/>
    <w:rsid w:val="004E6850"/>
    <w:rsid w:val="004F191D"/>
    <w:rsid w:val="00534EB5"/>
    <w:rsid w:val="00563AAA"/>
    <w:rsid w:val="005D4DBA"/>
    <w:rsid w:val="00600263"/>
    <w:rsid w:val="006271B2"/>
    <w:rsid w:val="0063577D"/>
    <w:rsid w:val="006528D9"/>
    <w:rsid w:val="006562DC"/>
    <w:rsid w:val="00657997"/>
    <w:rsid w:val="00662BF4"/>
    <w:rsid w:val="00672316"/>
    <w:rsid w:val="00677431"/>
    <w:rsid w:val="00684AFD"/>
    <w:rsid w:val="006A1B7B"/>
    <w:rsid w:val="006A25B3"/>
    <w:rsid w:val="006B48B1"/>
    <w:rsid w:val="006D51DB"/>
    <w:rsid w:val="006F77F1"/>
    <w:rsid w:val="00706BE4"/>
    <w:rsid w:val="007134BB"/>
    <w:rsid w:val="00741889"/>
    <w:rsid w:val="00747C78"/>
    <w:rsid w:val="0076273D"/>
    <w:rsid w:val="00763B08"/>
    <w:rsid w:val="007719B0"/>
    <w:rsid w:val="00787C3B"/>
    <w:rsid w:val="00806CE8"/>
    <w:rsid w:val="00870798"/>
    <w:rsid w:val="008A1C5C"/>
    <w:rsid w:val="008C314E"/>
    <w:rsid w:val="008E2DAD"/>
    <w:rsid w:val="00950F73"/>
    <w:rsid w:val="00981A04"/>
    <w:rsid w:val="009924D6"/>
    <w:rsid w:val="009B7822"/>
    <w:rsid w:val="009D1075"/>
    <w:rsid w:val="009F42F3"/>
    <w:rsid w:val="00A12014"/>
    <w:rsid w:val="00A15DED"/>
    <w:rsid w:val="00A2135C"/>
    <w:rsid w:val="00A51238"/>
    <w:rsid w:val="00A52366"/>
    <w:rsid w:val="00A55CCF"/>
    <w:rsid w:val="00A574DF"/>
    <w:rsid w:val="00AC5B6A"/>
    <w:rsid w:val="00B377C1"/>
    <w:rsid w:val="00B67F30"/>
    <w:rsid w:val="00B72915"/>
    <w:rsid w:val="00BF2CBC"/>
    <w:rsid w:val="00C07054"/>
    <w:rsid w:val="00C2322A"/>
    <w:rsid w:val="00C46274"/>
    <w:rsid w:val="00C70135"/>
    <w:rsid w:val="00C72B2C"/>
    <w:rsid w:val="00C73F75"/>
    <w:rsid w:val="00C80A1D"/>
    <w:rsid w:val="00C87C6D"/>
    <w:rsid w:val="00C97D17"/>
    <w:rsid w:val="00CC076A"/>
    <w:rsid w:val="00CE635D"/>
    <w:rsid w:val="00CF3639"/>
    <w:rsid w:val="00D2596B"/>
    <w:rsid w:val="00D50E84"/>
    <w:rsid w:val="00D51BEC"/>
    <w:rsid w:val="00D5242D"/>
    <w:rsid w:val="00D575F0"/>
    <w:rsid w:val="00D870BF"/>
    <w:rsid w:val="00DB712A"/>
    <w:rsid w:val="00DE5330"/>
    <w:rsid w:val="00DE5341"/>
    <w:rsid w:val="00DE5ED8"/>
    <w:rsid w:val="00DF0953"/>
    <w:rsid w:val="00E177D1"/>
    <w:rsid w:val="00E265E2"/>
    <w:rsid w:val="00E51956"/>
    <w:rsid w:val="00E53E14"/>
    <w:rsid w:val="00E7247C"/>
    <w:rsid w:val="00ED5E57"/>
    <w:rsid w:val="00F3257A"/>
    <w:rsid w:val="00F37CB7"/>
    <w:rsid w:val="00F549E3"/>
    <w:rsid w:val="00F67760"/>
    <w:rsid w:val="00F81DBC"/>
    <w:rsid w:val="00FB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2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5A7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06B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3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77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81A0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7AEB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D7AEB"/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1">
    <w:name w:val="Знак сноски1"/>
    <w:uiPriority w:val="99"/>
    <w:rsid w:val="001D7AEB"/>
    <w:rPr>
      <w:vertAlign w:val="superscript"/>
    </w:rPr>
  </w:style>
  <w:style w:type="paragraph" w:styleId="ListParagraph">
    <w:name w:val="List Paragraph"/>
    <w:basedOn w:val="Normal"/>
    <w:uiPriority w:val="99"/>
    <w:qFormat/>
    <w:rsid w:val="001D7AEB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Normal"/>
    <w:uiPriority w:val="99"/>
    <w:rsid w:val="00806CE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806CE8"/>
    <w:rPr>
      <w:rFonts w:cs="Times New Roman"/>
    </w:rPr>
  </w:style>
  <w:style w:type="character" w:customStyle="1" w:styleId="c14c5">
    <w:name w:val="c14 c5"/>
    <w:basedOn w:val="DefaultParagraphFont"/>
    <w:uiPriority w:val="99"/>
    <w:rsid w:val="00806C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73</Pages>
  <Words>24741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№2-131</cp:lastModifiedBy>
  <cp:revision>7</cp:revision>
  <dcterms:created xsi:type="dcterms:W3CDTF">2016-10-07T11:00:00Z</dcterms:created>
  <dcterms:modified xsi:type="dcterms:W3CDTF">2018-10-12T12:26:00Z</dcterms:modified>
</cp:coreProperties>
</file>