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CE" w:rsidRPr="008728CE" w:rsidRDefault="008728CE" w:rsidP="00872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8CE">
        <w:rPr>
          <w:rFonts w:ascii="Times New Roman" w:hAnsi="Times New Roman" w:cs="Times New Roman"/>
          <w:b/>
          <w:sz w:val="28"/>
          <w:szCs w:val="28"/>
        </w:rPr>
        <w:t>Сведения о питании</w:t>
      </w:r>
    </w:p>
    <w:p w:rsidR="00440813" w:rsidRPr="008728CE" w:rsidRDefault="008728CE" w:rsidP="008728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728CE">
        <w:rPr>
          <w:rFonts w:ascii="Times New Roman" w:hAnsi="Times New Roman" w:cs="Times New Roman"/>
          <w:sz w:val="28"/>
          <w:szCs w:val="28"/>
        </w:rPr>
        <w:t xml:space="preserve">Школьная столовая расположена на первом этаже школы, работает на полуфабрикатах и сырье. Столовая рассчитана на 60 посадочных мест, полностью </w:t>
      </w:r>
      <w:proofErr w:type="gramStart"/>
      <w:r w:rsidRPr="008728CE">
        <w:rPr>
          <w:rFonts w:ascii="Times New Roman" w:hAnsi="Times New Roman" w:cs="Times New Roman"/>
          <w:sz w:val="28"/>
          <w:szCs w:val="28"/>
        </w:rPr>
        <w:t>укомплектована</w:t>
      </w:r>
      <w:proofErr w:type="gramEnd"/>
      <w:r w:rsidRPr="008728CE">
        <w:rPr>
          <w:rFonts w:ascii="Times New Roman" w:hAnsi="Times New Roman" w:cs="Times New Roman"/>
          <w:sz w:val="28"/>
          <w:szCs w:val="28"/>
        </w:rPr>
        <w:t xml:space="preserve"> необходим оборудованием, посудой и столовыми приборами. Перед входом в столовую организовано специальное помещение для мытья рук учащихся, оборудованное раковинами и сушилками для рук.  Питание организовано в соответствии с постановлением Правительства Тюменской области от 30.09. 2013г. № 423-п "Об утверждении положения об обеспечении питанием обучающихся образовательных организаций в Тюменской области" (ред. 28.05.2014г.)</w:t>
      </w:r>
    </w:p>
    <w:sectPr w:rsidR="00440813" w:rsidRPr="008728CE" w:rsidSect="00440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8CE"/>
    <w:rsid w:val="002305B2"/>
    <w:rsid w:val="00440813"/>
    <w:rsid w:val="00872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>Org inc etc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2014-12-08T16:11:00Z</dcterms:created>
  <dcterms:modified xsi:type="dcterms:W3CDTF">2014-12-08T16:12:00Z</dcterms:modified>
</cp:coreProperties>
</file>