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A1" w:rsidRDefault="00F972A1" w:rsidP="00BE42AB">
      <w:pPr>
        <w:shd w:val="clear" w:color="auto" w:fill="FFFFFF"/>
        <w:spacing w:before="480"/>
        <w:ind w:left="7797" w:firstLine="675"/>
        <w:jc w:val="both"/>
      </w:pPr>
    </w:p>
    <w:p w:rsidR="00926BA1" w:rsidRDefault="00F972A1" w:rsidP="00926BA1">
      <w:pPr>
        <w:jc w:val="center"/>
        <w:rPr>
          <w:b/>
          <w:bCs/>
          <w:sz w:val="28"/>
        </w:rPr>
      </w:pPr>
      <w:r>
        <w:t xml:space="preserve">                                                                                             </w:t>
      </w:r>
    </w:p>
    <w:p w:rsidR="00926BA1" w:rsidRDefault="00926BA1" w:rsidP="00926BA1">
      <w:pPr>
        <w:jc w:val="right"/>
        <w:rPr>
          <w:b/>
        </w:rPr>
      </w:pPr>
      <w:r>
        <w:t xml:space="preserve">                                                                                </w:t>
      </w:r>
      <w:r>
        <w:rPr>
          <w:b/>
        </w:rPr>
        <w:t>Приложение к приказу</w:t>
      </w:r>
    </w:p>
    <w:p w:rsidR="00926BA1" w:rsidRDefault="00926BA1" w:rsidP="00926BA1">
      <w:pPr>
        <w:jc w:val="right"/>
        <w:rPr>
          <w:b/>
        </w:rPr>
      </w:pPr>
      <w:r>
        <w:rPr>
          <w:b/>
        </w:rPr>
        <w:t>от 12.03.2012 года № 75-од</w:t>
      </w:r>
    </w:p>
    <w:p w:rsidR="00926BA1" w:rsidRDefault="00926BA1" w:rsidP="00926BA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Положение </w:t>
      </w:r>
    </w:p>
    <w:p w:rsidR="00926BA1" w:rsidRDefault="00926BA1" w:rsidP="00926BA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автономного общеобразовательного учреждения Шабановская средняя общеобразовательная школа</w:t>
      </w:r>
    </w:p>
    <w:p w:rsidR="00F972A1" w:rsidRDefault="00F972A1" w:rsidP="00926BA1">
      <w:pPr>
        <w:jc w:val="center"/>
      </w:pPr>
    </w:p>
    <w:p w:rsidR="00926BA1" w:rsidRDefault="00926BA1" w:rsidP="00926BA1">
      <w:pPr>
        <w:rPr>
          <w:b/>
          <w:bCs/>
          <w:color w:val="000000"/>
          <w:spacing w:val="-7"/>
          <w:sz w:val="33"/>
          <w:szCs w:val="33"/>
        </w:rPr>
      </w:pPr>
    </w:p>
    <w:p w:rsidR="00926BA1" w:rsidRDefault="00926BA1" w:rsidP="00926BA1">
      <w:pPr>
        <w:rPr>
          <w:b/>
          <w:bCs/>
          <w:color w:val="000000"/>
          <w:spacing w:val="-7"/>
          <w:sz w:val="33"/>
          <w:szCs w:val="33"/>
        </w:rPr>
      </w:pPr>
    </w:p>
    <w:p w:rsidR="00F972A1" w:rsidRDefault="00F972A1" w:rsidP="00926BA1">
      <w:r>
        <w:rPr>
          <w:b/>
          <w:bCs/>
          <w:color w:val="000000"/>
          <w:spacing w:val="-7"/>
          <w:sz w:val="33"/>
          <w:szCs w:val="33"/>
        </w:rPr>
        <w:t>о формах и порядке проведения государственной (итоговой)</w:t>
      </w:r>
    </w:p>
    <w:p w:rsidR="00F972A1" w:rsidRDefault="00F972A1" w:rsidP="00926BA1">
      <w:pPr>
        <w:jc w:val="center"/>
      </w:pPr>
      <w:r>
        <w:rPr>
          <w:b/>
          <w:bCs/>
          <w:color w:val="000000"/>
          <w:spacing w:val="-5"/>
          <w:sz w:val="33"/>
          <w:szCs w:val="33"/>
        </w:rPr>
        <w:t xml:space="preserve">аттестации </w:t>
      </w:r>
      <w:proofErr w:type="gramStart"/>
      <w:r>
        <w:rPr>
          <w:b/>
          <w:bCs/>
          <w:color w:val="000000"/>
          <w:spacing w:val="-5"/>
          <w:sz w:val="33"/>
          <w:szCs w:val="33"/>
        </w:rPr>
        <w:t>обучающихся</w:t>
      </w:r>
      <w:proofErr w:type="gramEnd"/>
      <w:r>
        <w:rPr>
          <w:b/>
          <w:bCs/>
          <w:color w:val="000000"/>
          <w:spacing w:val="-5"/>
          <w:sz w:val="33"/>
          <w:szCs w:val="33"/>
        </w:rPr>
        <w:t>,</w:t>
      </w:r>
    </w:p>
    <w:p w:rsidR="00F972A1" w:rsidRDefault="00F972A1" w:rsidP="00926BA1">
      <w:pPr>
        <w:jc w:val="center"/>
      </w:pPr>
      <w:proofErr w:type="gramStart"/>
      <w:r>
        <w:rPr>
          <w:b/>
          <w:bCs/>
          <w:color w:val="000000"/>
          <w:spacing w:val="-7"/>
          <w:sz w:val="33"/>
          <w:szCs w:val="33"/>
        </w:rPr>
        <w:t>освоивших</w:t>
      </w:r>
      <w:proofErr w:type="gramEnd"/>
      <w:r>
        <w:rPr>
          <w:b/>
          <w:bCs/>
          <w:color w:val="000000"/>
          <w:spacing w:val="-7"/>
          <w:sz w:val="33"/>
          <w:szCs w:val="33"/>
        </w:rPr>
        <w:t xml:space="preserve"> основные общеобразовательные программы </w:t>
      </w:r>
      <w:r>
        <w:rPr>
          <w:b/>
          <w:bCs/>
          <w:color w:val="000000"/>
          <w:spacing w:val="-4"/>
          <w:sz w:val="33"/>
          <w:szCs w:val="33"/>
        </w:rPr>
        <w:t>среднего (полного) общего образования</w:t>
      </w:r>
    </w:p>
    <w:p w:rsidR="00F972A1" w:rsidRDefault="00F972A1" w:rsidP="00926BA1">
      <w:pPr>
        <w:jc w:val="center"/>
      </w:pPr>
      <w:r>
        <w:rPr>
          <w:b/>
          <w:bCs/>
          <w:color w:val="000000"/>
          <w:spacing w:val="-6"/>
          <w:sz w:val="25"/>
          <w:szCs w:val="25"/>
          <w:lang w:val="en-US"/>
        </w:rPr>
        <w:t xml:space="preserve">I. </w:t>
      </w:r>
      <w:r>
        <w:rPr>
          <w:b/>
          <w:bCs/>
          <w:color w:val="000000"/>
          <w:spacing w:val="-6"/>
          <w:sz w:val="25"/>
          <w:szCs w:val="25"/>
        </w:rPr>
        <w:t>Общие положения</w:t>
      </w:r>
    </w:p>
    <w:p w:rsidR="00F972A1" w:rsidRDefault="00F972A1" w:rsidP="006A32CE">
      <w:pPr>
        <w:numPr>
          <w:ilvl w:val="0"/>
          <w:numId w:val="1"/>
        </w:numPr>
        <w:shd w:val="clear" w:color="auto" w:fill="FFFFFF"/>
        <w:tabs>
          <w:tab w:val="left" w:pos="197"/>
        </w:tabs>
        <w:spacing w:before="230" w:line="228" w:lineRule="exact"/>
        <w:ind w:left="5"/>
        <w:rPr>
          <w:color w:val="000000"/>
          <w:spacing w:val="-21"/>
        </w:rPr>
      </w:pPr>
      <w:proofErr w:type="gramStart"/>
      <w:r>
        <w:rPr>
          <w:color w:val="000000"/>
          <w:spacing w:val="-1"/>
        </w:rPr>
        <w:t>Настоящее Положение определяет формы, участников, сроки и порядок проведения государственной</w:t>
      </w:r>
      <w:r>
        <w:rPr>
          <w:color w:val="000000"/>
          <w:spacing w:val="-1"/>
        </w:rPr>
        <w:br/>
      </w:r>
      <w:r>
        <w:rPr>
          <w:color w:val="000000"/>
        </w:rPr>
        <w:t>(итоговой) аттестации обучающихся, освоивших основные общеобразовательные программы среднего</w:t>
      </w:r>
      <w:r>
        <w:rPr>
          <w:color w:val="000000"/>
        </w:rPr>
        <w:br/>
        <w:t>(полного) общего образования (далее - выпускники).</w:t>
      </w:r>
      <w:proofErr w:type="gramEnd"/>
    </w:p>
    <w:p w:rsidR="00F972A1" w:rsidRDefault="00F972A1" w:rsidP="006A32CE">
      <w:pPr>
        <w:numPr>
          <w:ilvl w:val="0"/>
          <w:numId w:val="1"/>
        </w:numPr>
        <w:shd w:val="clear" w:color="auto" w:fill="FFFFFF"/>
        <w:tabs>
          <w:tab w:val="left" w:pos="197"/>
        </w:tabs>
        <w:spacing w:before="230" w:line="235" w:lineRule="exact"/>
        <w:ind w:left="5"/>
        <w:rPr>
          <w:color w:val="000000"/>
          <w:spacing w:val="-10"/>
        </w:rPr>
      </w:pPr>
      <w:proofErr w:type="gramStart"/>
      <w:r>
        <w:rPr>
          <w:color w:val="000000"/>
        </w:rPr>
        <w:t>Государственная (итоговая) аттестация выпускников представляет собой форму государственного</w:t>
      </w:r>
      <w:r>
        <w:rPr>
          <w:color w:val="000000"/>
        </w:rPr>
        <w:br/>
      </w:r>
      <w:r>
        <w:rPr>
          <w:color w:val="000000"/>
          <w:spacing w:val="-1"/>
        </w:rPr>
        <w:t>контроля (оценки) освоения выпускниками основных общеобразовательных программ среднего (полного)</w:t>
      </w:r>
      <w:r>
        <w:rPr>
          <w:color w:val="000000"/>
          <w:spacing w:val="-1"/>
        </w:rPr>
        <w:br/>
      </w:r>
      <w:r>
        <w:rPr>
          <w:color w:val="000000"/>
        </w:rPr>
        <w:t>общего образования в соответствии с требованиями федерального государственного образовательного</w:t>
      </w:r>
      <w:r>
        <w:rPr>
          <w:color w:val="000000"/>
        </w:rPr>
        <w:br/>
        <w:t>стандарта среднего (полного) общего образования (далее - государственная (итоговая) аттестация).</w:t>
      </w:r>
      <w:proofErr w:type="gramEnd"/>
    </w:p>
    <w:p w:rsidR="00F972A1" w:rsidRDefault="00F972A1" w:rsidP="006A32CE">
      <w:pPr>
        <w:numPr>
          <w:ilvl w:val="0"/>
          <w:numId w:val="1"/>
        </w:numPr>
        <w:shd w:val="clear" w:color="auto" w:fill="FFFFFF"/>
        <w:tabs>
          <w:tab w:val="left" w:pos="197"/>
        </w:tabs>
        <w:spacing w:before="238" w:line="233" w:lineRule="exact"/>
        <w:ind w:left="5"/>
        <w:rPr>
          <w:color w:val="000000"/>
          <w:spacing w:val="-10"/>
        </w:rPr>
      </w:pPr>
      <w:r>
        <w:rPr>
          <w:color w:val="000000"/>
        </w:rPr>
        <w:t>Освоение основных общеобразовательных программ среднего (полного) общего образования в</w:t>
      </w:r>
      <w:r>
        <w:rPr>
          <w:color w:val="000000"/>
        </w:rPr>
        <w:br/>
      </w:r>
      <w:r>
        <w:rPr>
          <w:color w:val="000000"/>
          <w:spacing w:val="-1"/>
        </w:rPr>
        <w:t>образовательном учреждении, имеющем государственную аккредитацию, завершается обязательной</w:t>
      </w:r>
      <w:r>
        <w:rPr>
          <w:color w:val="000000"/>
          <w:spacing w:val="-1"/>
        </w:rPr>
        <w:br/>
      </w:r>
      <w:r>
        <w:rPr>
          <w:color w:val="000000"/>
        </w:rPr>
        <w:t>государственной (итоговой) аттестацией выпускников по русскому языку и математике.</w:t>
      </w:r>
    </w:p>
    <w:p w:rsidR="00F972A1" w:rsidRDefault="00F972A1">
      <w:pPr>
        <w:shd w:val="clear" w:color="auto" w:fill="FFFFFF"/>
        <w:spacing w:before="233" w:line="230" w:lineRule="exact"/>
        <w:ind w:left="10"/>
      </w:pPr>
      <w:proofErr w:type="gramStart"/>
      <w:r>
        <w:rPr>
          <w:color w:val="000000"/>
          <w:spacing w:val="-1"/>
        </w:rPr>
        <w:t xml:space="preserve">Экзамены по другим общеобразовательным предметам - литературе, физике, химии, биологии, географии, </w:t>
      </w:r>
      <w:r>
        <w:rPr>
          <w:color w:val="000000"/>
          <w:spacing w:val="1"/>
        </w:rPr>
        <w:t xml:space="preserve">истории, обществознании, иностранным языкам (английский, немецкий языки), информатике и </w:t>
      </w:r>
      <w:r>
        <w:rPr>
          <w:color w:val="000000"/>
        </w:rPr>
        <w:t xml:space="preserve">информационно-коммуникационным технологиям (ИКТ) - выпускники сдают на добровольной основе по </w:t>
      </w:r>
      <w:r>
        <w:rPr>
          <w:color w:val="000000"/>
          <w:spacing w:val="-1"/>
        </w:rPr>
        <w:t>своему выбору.</w:t>
      </w:r>
      <w:proofErr w:type="gramEnd"/>
      <w:r>
        <w:rPr>
          <w:color w:val="000000"/>
          <w:spacing w:val="-1"/>
        </w:rPr>
        <w:t xml:space="preserve"> Количество экзаменов по выбору определяется выпускниками самостоятельно, для чего не позднее 1 марта текущего года они подают в образовательное учреждение заявление о сдаче экзаменов по </w:t>
      </w:r>
      <w:r>
        <w:rPr>
          <w:color w:val="000000"/>
        </w:rPr>
        <w:t>выбору с указанием соответствующих общеобразовательных предметов.</w:t>
      </w:r>
    </w:p>
    <w:p w:rsidR="00F972A1" w:rsidRDefault="00F972A1">
      <w:pPr>
        <w:shd w:val="clear" w:color="auto" w:fill="FFFFFF"/>
        <w:spacing w:before="463"/>
        <w:ind w:left="5"/>
      </w:pPr>
      <w:r>
        <w:rPr>
          <w:b/>
          <w:bCs/>
          <w:color w:val="000000"/>
          <w:spacing w:val="-4"/>
          <w:sz w:val="25"/>
          <w:szCs w:val="25"/>
          <w:lang w:val="en-US"/>
        </w:rPr>
        <w:t>II</w:t>
      </w:r>
      <w:r w:rsidRPr="006A32CE">
        <w:rPr>
          <w:b/>
          <w:bCs/>
          <w:color w:val="000000"/>
          <w:spacing w:val="-4"/>
          <w:sz w:val="25"/>
          <w:szCs w:val="25"/>
        </w:rPr>
        <w:t xml:space="preserve">. </w:t>
      </w:r>
      <w:r>
        <w:rPr>
          <w:b/>
          <w:bCs/>
          <w:color w:val="000000"/>
          <w:spacing w:val="-4"/>
          <w:sz w:val="25"/>
          <w:szCs w:val="25"/>
        </w:rPr>
        <w:t>Формы проведения государственной (итоговой) аттестации</w:t>
      </w:r>
    </w:p>
    <w:p w:rsidR="00F972A1" w:rsidRDefault="00F972A1" w:rsidP="006A32CE">
      <w:pPr>
        <w:numPr>
          <w:ilvl w:val="0"/>
          <w:numId w:val="2"/>
        </w:numPr>
        <w:shd w:val="clear" w:color="auto" w:fill="FFFFFF"/>
        <w:tabs>
          <w:tab w:val="left" w:pos="199"/>
        </w:tabs>
        <w:spacing w:before="228" w:line="238" w:lineRule="exact"/>
        <w:ind w:left="2"/>
        <w:rPr>
          <w:color w:val="000000"/>
          <w:spacing w:val="-23"/>
        </w:rPr>
      </w:pPr>
      <w:r>
        <w:rPr>
          <w:color w:val="000000"/>
        </w:rPr>
        <w:t>Государственная (итоговая) аттестация проводится в форме единого государственного экзамена (далее -</w:t>
      </w:r>
      <w:r>
        <w:rPr>
          <w:color w:val="000000"/>
        </w:rPr>
        <w:br/>
      </w:r>
      <w:r>
        <w:rPr>
          <w:color w:val="000000"/>
          <w:spacing w:val="-6"/>
        </w:rPr>
        <w:t>ЕГЭ).</w:t>
      </w:r>
    </w:p>
    <w:p w:rsidR="00F972A1" w:rsidRDefault="00F972A1" w:rsidP="006A32CE">
      <w:pPr>
        <w:numPr>
          <w:ilvl w:val="0"/>
          <w:numId w:val="2"/>
        </w:numPr>
        <w:shd w:val="clear" w:color="auto" w:fill="FFFFFF"/>
        <w:tabs>
          <w:tab w:val="left" w:pos="199"/>
        </w:tabs>
        <w:spacing w:before="235" w:line="245" w:lineRule="exact"/>
        <w:ind w:left="2"/>
        <w:rPr>
          <w:color w:val="000000"/>
          <w:spacing w:val="-15"/>
          <w:sz w:val="21"/>
          <w:szCs w:val="21"/>
        </w:rPr>
      </w:pPr>
      <w:r>
        <w:rPr>
          <w:color w:val="000000"/>
          <w:spacing w:val="-5"/>
          <w:sz w:val="21"/>
          <w:szCs w:val="21"/>
        </w:rPr>
        <w:t>Государственная (итоговая) аттестация в форме ЕГЭ проводится для выпускников, освоивших основные</w:t>
      </w:r>
      <w:r>
        <w:rPr>
          <w:color w:val="000000"/>
          <w:spacing w:val="-5"/>
          <w:sz w:val="21"/>
          <w:szCs w:val="21"/>
        </w:rPr>
        <w:br/>
      </w:r>
      <w:r>
        <w:rPr>
          <w:color w:val="000000"/>
          <w:spacing w:val="-4"/>
          <w:sz w:val="21"/>
          <w:szCs w:val="21"/>
        </w:rPr>
        <w:t>общеобразовательные программы среднего (полного) общего образования.</w:t>
      </w:r>
    </w:p>
    <w:p w:rsidR="00F972A1" w:rsidRDefault="00F972A1" w:rsidP="006A32CE">
      <w:pPr>
        <w:numPr>
          <w:ilvl w:val="0"/>
          <w:numId w:val="2"/>
        </w:numPr>
        <w:shd w:val="clear" w:color="auto" w:fill="FFFFFF"/>
        <w:tabs>
          <w:tab w:val="left" w:pos="199"/>
        </w:tabs>
        <w:spacing w:before="238" w:line="233" w:lineRule="exact"/>
        <w:ind w:left="2"/>
        <w:rPr>
          <w:color w:val="000000"/>
          <w:spacing w:val="-13"/>
        </w:rPr>
      </w:pPr>
      <w:r>
        <w:rPr>
          <w:color w:val="000000"/>
        </w:rPr>
        <w:t>ЕГЭ проводится с использованием заданий стандартизированной формы - контрольных измерительных</w:t>
      </w:r>
      <w:r>
        <w:rPr>
          <w:color w:val="000000"/>
        </w:rPr>
        <w:br/>
      </w:r>
      <w:r>
        <w:rPr>
          <w:color w:val="000000"/>
          <w:spacing w:val="1"/>
        </w:rPr>
        <w:t>материалов, разрабатываемых в соответствии с требованиями федерального государственного</w:t>
      </w:r>
      <w:r>
        <w:rPr>
          <w:color w:val="000000"/>
          <w:spacing w:val="1"/>
        </w:rPr>
        <w:br/>
      </w:r>
      <w:r>
        <w:rPr>
          <w:color w:val="000000"/>
        </w:rPr>
        <w:t>образовательного стандарта среднего (полного) общего образования к результатам освоения основных</w:t>
      </w:r>
      <w:r>
        <w:rPr>
          <w:color w:val="000000"/>
        </w:rPr>
        <w:br/>
        <w:t>общеобразовательных программ среднего (полного) общего образования.</w:t>
      </w:r>
    </w:p>
    <w:sectPr w:rsidR="00F972A1" w:rsidSect="00BE42AB">
      <w:type w:val="continuous"/>
      <w:pgSz w:w="11909" w:h="16834"/>
      <w:pgMar w:top="993" w:right="807" w:bottom="360" w:left="18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284E"/>
    <w:multiLevelType w:val="singleLevel"/>
    <w:tmpl w:val="F2CC24D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hint="default"/>
      </w:rPr>
    </w:lvl>
  </w:abstractNum>
  <w:abstractNum w:abstractNumId="1">
    <w:nsid w:val="52D62519"/>
    <w:multiLevelType w:val="singleLevel"/>
    <w:tmpl w:val="C96A91B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A32CE"/>
    <w:rsid w:val="00413F0C"/>
    <w:rsid w:val="00541228"/>
    <w:rsid w:val="006A32CE"/>
    <w:rsid w:val="00926BA1"/>
    <w:rsid w:val="00BE42AB"/>
    <w:rsid w:val="00F972A1"/>
    <w:rsid w:val="00FB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0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B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света</cp:lastModifiedBy>
  <cp:revision>2</cp:revision>
  <cp:lastPrinted>2012-12-10T04:47:00Z</cp:lastPrinted>
  <dcterms:created xsi:type="dcterms:W3CDTF">2012-12-10T04:49:00Z</dcterms:created>
  <dcterms:modified xsi:type="dcterms:W3CDTF">2012-12-10T04:49:00Z</dcterms:modified>
</cp:coreProperties>
</file>