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56" w:rsidRPr="00406629" w:rsidRDefault="00406629" w:rsidP="00C70D95">
      <w:pPr>
        <w:pStyle w:val="a7"/>
        <w:spacing w:before="0" w:beforeAutospacing="0" w:after="0" w:afterAutospacing="0"/>
        <w:ind w:firstLine="708"/>
        <w:jc w:val="center"/>
        <w:rPr>
          <w:rFonts w:ascii="Times New Roman" w:hAnsi="Times New Roman"/>
          <w:b/>
          <w:lang w:val="ru-RU"/>
        </w:rPr>
      </w:pPr>
      <w:r w:rsidRPr="00406629">
        <w:rPr>
          <w:rFonts w:ascii="Times New Roman" w:hAnsi="Times New Roman"/>
          <w:b/>
          <w:lang w:val="ru-RU"/>
        </w:rPr>
        <w:t>1.Планируемые результаты учебного предмета «Математика»</w:t>
      </w:r>
    </w:p>
    <w:p w:rsidR="00393256" w:rsidRPr="00406629" w:rsidRDefault="00393256" w:rsidP="00C70D95">
      <w:pPr>
        <w:pStyle w:val="a4"/>
        <w:ind w:left="0" w:firstLine="669"/>
        <w:jc w:val="center"/>
        <w:rPr>
          <w:rFonts w:ascii="Times New Roman" w:hAnsi="Times New Roman" w:cs="Times New Roman"/>
          <w:b/>
          <w:lang w:val="ru-RU"/>
        </w:rPr>
      </w:pPr>
    </w:p>
    <w:p w:rsidR="00393256" w:rsidRPr="00406629" w:rsidRDefault="00393256" w:rsidP="00C70D95">
      <w:pPr>
        <w:pStyle w:val="a3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В основе  учебно-воспитательного процесса лежат следующие 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>ценности</w:t>
      </w:r>
      <w:r w:rsidRPr="009321C3">
        <w:rPr>
          <w:rFonts w:ascii="Times New Roman" w:hAnsi="Times New Roman"/>
          <w:sz w:val="20"/>
          <w:szCs w:val="20"/>
          <w:lang w:val="ru-RU"/>
        </w:rPr>
        <w:t xml:space="preserve"> математики:</w:t>
      </w: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 по времени, образование целого из частей, изменение формы, размера и т.д.);</w:t>
      </w: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Владение математическим языком, алгоритмами, элементами математической логики позволяет ученику совершенствовать деятельность (аргументировать свою точку зрения, строить логические цепочки рассуждений; опровергать или подтверждать истинность предположения).</w:t>
      </w: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2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 xml:space="preserve">Личностные, </w:t>
      </w:r>
      <w:proofErr w:type="spellStart"/>
      <w:r w:rsidRPr="009321C3">
        <w:rPr>
          <w:rFonts w:ascii="Times New Roman" w:hAnsi="Times New Roman"/>
          <w:b/>
          <w:sz w:val="20"/>
          <w:szCs w:val="20"/>
          <w:lang w:val="ru-RU"/>
        </w:rPr>
        <w:t>метапредметные</w:t>
      </w:r>
      <w:proofErr w:type="spellEnd"/>
      <w:r w:rsidRPr="009321C3">
        <w:rPr>
          <w:rFonts w:ascii="Times New Roman" w:hAnsi="Times New Roman"/>
          <w:b/>
          <w:sz w:val="20"/>
          <w:szCs w:val="20"/>
          <w:lang w:val="ru-RU"/>
        </w:rPr>
        <w:t xml:space="preserve"> и предметные результа</w:t>
      </w:r>
      <w:r>
        <w:rPr>
          <w:rFonts w:ascii="Times New Roman" w:hAnsi="Times New Roman"/>
          <w:b/>
          <w:sz w:val="20"/>
          <w:szCs w:val="20"/>
          <w:lang w:val="ru-RU"/>
        </w:rPr>
        <w:t>ты освоения учебного предмета «</w:t>
      </w:r>
      <w:r w:rsidRPr="009321C3">
        <w:rPr>
          <w:rFonts w:ascii="Times New Roman" w:hAnsi="Times New Roman"/>
          <w:b/>
          <w:sz w:val="20"/>
          <w:szCs w:val="20"/>
          <w:lang w:val="ru-RU"/>
        </w:rPr>
        <w:t>Математика».</w:t>
      </w:r>
    </w:p>
    <w:p w:rsidR="00393256" w:rsidRPr="009321C3" w:rsidRDefault="00393256" w:rsidP="00C70D95">
      <w:pPr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На первой ступени школьного обучения в ходе освоения математического содержания обеспечиваются условия для достижения </w:t>
      </w: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обучающимися</w:t>
      </w:r>
      <w:proofErr w:type="gramEnd"/>
      <w:r w:rsidRPr="009321C3">
        <w:rPr>
          <w:rFonts w:ascii="Times New Roman" w:hAnsi="Times New Roman"/>
          <w:sz w:val="20"/>
          <w:szCs w:val="20"/>
          <w:lang w:val="ru-RU"/>
        </w:rPr>
        <w:t xml:space="preserve"> следующих личностных, </w:t>
      </w:r>
      <w:proofErr w:type="spellStart"/>
      <w:r w:rsidRPr="009321C3">
        <w:rPr>
          <w:rFonts w:ascii="Times New Roman" w:hAnsi="Times New Roman"/>
          <w:sz w:val="20"/>
          <w:szCs w:val="20"/>
          <w:lang w:val="ru-RU"/>
        </w:rPr>
        <w:t>метапредметных</w:t>
      </w:r>
      <w:proofErr w:type="spellEnd"/>
      <w:r w:rsidRPr="009321C3">
        <w:rPr>
          <w:rFonts w:ascii="Times New Roman" w:hAnsi="Times New Roman"/>
          <w:sz w:val="20"/>
          <w:szCs w:val="20"/>
          <w:lang w:val="ru-RU"/>
        </w:rPr>
        <w:t xml:space="preserve"> и предметных результатов.</w:t>
      </w:r>
    </w:p>
    <w:p w:rsidR="00393256" w:rsidRPr="009321C3" w:rsidRDefault="00393256" w:rsidP="00C70D95">
      <w:pPr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Личностными результатами обучающихся являются: готовность ученика целенаправленно использовать знания в учении и в повседневной  жизни для исследования математической сущности предмета (явления, события, факт); способность характеризовать собственные знания по предмету, формировать вопросы, устанавливать, какие из предложенных математических задач могут быть им успешно решены; познавательный  интерес к математической науке.</w:t>
      </w:r>
      <w:proofErr w:type="gramEnd"/>
    </w:p>
    <w:p w:rsidR="00393256" w:rsidRPr="009321C3" w:rsidRDefault="00393256" w:rsidP="00C70D95">
      <w:pPr>
        <w:spacing w:before="100" w:beforeAutospacing="1" w:after="100" w:afterAutospacing="1"/>
        <w:ind w:firstLine="720"/>
        <w:contextualSpacing/>
        <w:jc w:val="center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9321C3">
        <w:rPr>
          <w:rFonts w:ascii="Times New Roman" w:hAnsi="Times New Roman"/>
          <w:sz w:val="20"/>
          <w:szCs w:val="20"/>
          <w:lang w:val="ru-RU"/>
        </w:rPr>
        <w:t>Метапредметными</w:t>
      </w:r>
      <w:proofErr w:type="spellEnd"/>
      <w:r w:rsidRPr="009321C3">
        <w:rPr>
          <w:rFonts w:ascii="Times New Roman" w:hAnsi="Times New Roman"/>
          <w:sz w:val="20"/>
          <w:szCs w:val="20"/>
          <w:lang w:val="ru-RU"/>
        </w:rPr>
        <w:t xml:space="preserve"> 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задач; умение моделировать- решать учебные задачи с помощью знаков (символов), планировать, контролировать и корректировать ход решения учебной задачи.</w:t>
      </w:r>
    </w:p>
    <w:p w:rsidR="00393256" w:rsidRPr="009321C3" w:rsidRDefault="00393256" w:rsidP="00C70D95">
      <w:pPr>
        <w:ind w:firstLine="709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Предметными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входе решения изученные алгоритмы, свойства арифметических действий, способы нахождения величин, приемы решения задач; умения использовать знаково-символические средства, в том числе модели и схемы, таблицы, диаграммы для решения математических задач.</w:t>
      </w:r>
    </w:p>
    <w:p w:rsidR="00393256" w:rsidRPr="009321C3" w:rsidRDefault="00393256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iCs/>
          <w:sz w:val="20"/>
          <w:szCs w:val="20"/>
          <w:lang w:val="ru-RU"/>
        </w:rPr>
        <w:t xml:space="preserve">Планируемые результаты </w:t>
      </w:r>
      <w:r w:rsidRPr="009321C3">
        <w:rPr>
          <w:rFonts w:ascii="Times New Roman" w:hAnsi="Times New Roman"/>
          <w:sz w:val="20"/>
          <w:szCs w:val="20"/>
          <w:lang w:val="ru-RU"/>
        </w:rPr>
        <w:t>изучения курса «Математика»</w:t>
      </w:r>
    </w:p>
    <w:p w:rsidR="00393256" w:rsidRPr="009321C3" w:rsidRDefault="00393256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393256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93256" w:rsidRPr="009321C3" w:rsidRDefault="00406629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  <w:lang w:val="ru-RU"/>
        </w:rPr>
      </w:pPr>
      <w:r>
        <w:rPr>
          <w:rFonts w:ascii="Times New Roman" w:hAnsi="Times New Roman"/>
          <w:b/>
          <w:sz w:val="20"/>
          <w:szCs w:val="20"/>
          <w:lang w:val="ru-RU"/>
        </w:rPr>
        <w:t>2.</w:t>
      </w:r>
      <w:r w:rsidR="00393256" w:rsidRPr="009321C3">
        <w:rPr>
          <w:rFonts w:ascii="Times New Roman" w:hAnsi="Times New Roman"/>
          <w:b/>
          <w:sz w:val="20"/>
          <w:szCs w:val="20"/>
          <w:lang w:val="ru-RU"/>
        </w:rPr>
        <w:t>Содержание учебного предмета «Математика»</w:t>
      </w: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Числа и величины (10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>Нумерация и  сравнение многозначных чисел.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Получение новой разрядной единицы - тысяча. «Круглые» тысячи. Разряды единиц тысяч, 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Натуральный ряд и другие числовые последовательности.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u w:val="single"/>
          <w:lang w:val="ru-RU"/>
        </w:rPr>
        <w:t>Величины и их измерение</w:t>
      </w:r>
      <w:r w:rsidRPr="009321C3">
        <w:rPr>
          <w:rFonts w:ascii="Times New Roman" w:hAnsi="Times New Roman"/>
          <w:sz w:val="20"/>
          <w:szCs w:val="20"/>
          <w:lang w:val="ru-RU"/>
        </w:rPr>
        <w:t>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Единицы массы - грамм. Тонна. Соотношение между килограммом и граммом (1кг=1000г), между тонной и килограммом (1т=1000кг), между тонной и центнером (1т=10ц).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Арифметические действия (46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Алгоритмы сложения и вычитания многозначных чисел «столбиком».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Сочетательное свойство умножения. Группировка множителей. Умножение суммы на число и числа на сумму. Умножение многозначного числа </w:t>
      </w: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на</w:t>
      </w:r>
      <w:proofErr w:type="gramEnd"/>
      <w:r w:rsidRPr="009321C3">
        <w:rPr>
          <w:rFonts w:ascii="Times New Roman" w:hAnsi="Times New Roman"/>
          <w:sz w:val="20"/>
          <w:szCs w:val="20"/>
          <w:lang w:val="ru-RU"/>
        </w:rPr>
        <w:t xml:space="preserve"> однозначное и двузначное. Запись умножения «в столбик».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сравнение чисел и величин.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Невозможность деления на 0. Деление числа на 1 и на само себя.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Деление суммы и разности на число. Приемы устного деления двузначного числа на </w:t>
      </w: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однозначное</w:t>
      </w:r>
      <w:proofErr w:type="gramEnd"/>
      <w:r w:rsidRPr="009321C3">
        <w:rPr>
          <w:rFonts w:ascii="Times New Roman" w:hAnsi="Times New Roman"/>
          <w:sz w:val="20"/>
          <w:szCs w:val="20"/>
          <w:lang w:val="ru-RU"/>
        </w:rPr>
        <w:t>, двузначного числа на двузначное.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Умножение и деление на 10, 100, 1000.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Вычисления и проверка вычислений с помощью калькулятора.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Прикидка и оценка суммы, разности, произведения, частного.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lastRenderedPageBreak/>
        <w:t>Использование свойств арифметических действий для удобства вычислений.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Текстовые задачи (36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Составные задачи на все действия. Решение составных задач по «шагам» (действиям) и одним выражением.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Задачи с недостающими данными. Различные способы их преобразования в задачи с полными данными.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Задачи с избыточными данными. Использование набора данных, приводящих  к решению с минимальным числом действий. Выбор рационального пути решения.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Геометрические фигуры (10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 xml:space="preserve">Виды треугольников: прямоугольные, остроугольные; разносторонние и равнобедренные. Равносторонний треугольник как частный случай </w:t>
      </w:r>
      <w:proofErr w:type="gramStart"/>
      <w:r w:rsidRPr="009321C3">
        <w:rPr>
          <w:rFonts w:ascii="Times New Roman" w:hAnsi="Times New Roman"/>
          <w:sz w:val="20"/>
          <w:szCs w:val="20"/>
          <w:lang w:val="ru-RU"/>
        </w:rPr>
        <w:t>равнобедренного</w:t>
      </w:r>
      <w:proofErr w:type="gramEnd"/>
      <w:r w:rsidRPr="009321C3">
        <w:rPr>
          <w:rFonts w:ascii="Times New Roman" w:hAnsi="Times New Roman"/>
          <w:sz w:val="20"/>
          <w:szCs w:val="20"/>
          <w:lang w:val="ru-RU"/>
        </w:rPr>
        <w:t>. Высота треугольника.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Задачи на разрезание и составление геометрических фигур.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Знакомство с кубом и его изображением на плоскости. Развертка куба.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Построение симметричных фигур на клетчатой бумаге и с помощью чертежных инструментов.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Геометрические величины (14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Единица длины - километр. Соотношение между километром и метром (1км=1000м).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Единица длины - миллиметр. Соотношение между метром и миллиметром (1м=1000мм), дециметр и миллиметром (1дм=100мм), сантиметром и миллиметром (1см=10мм).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Понятие о площади. Сравнение площадей фигур без их измерения.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Измерение площадей с помощью произвольных мерок. Измерение площади с помощью палетки.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Знакомство с общепринятыми единицами площади: квадратным сантиметром, квадратным дециметром, квадратным метром, квадратным километром квадратным миллиметром. Другие единицы площади (ар или «сотка», гектар). Соотношение между единицами площади, их связь с соотношениями между соответствующими единицами длины.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Сравнение углов без измерения и с помощью измерения.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93256" w:rsidRPr="009321C3" w:rsidRDefault="00393256" w:rsidP="00C70D95">
      <w:pPr>
        <w:pStyle w:val="a3"/>
        <w:ind w:left="0" w:firstLine="708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9321C3">
        <w:rPr>
          <w:rFonts w:ascii="Times New Roman" w:hAnsi="Times New Roman"/>
          <w:b/>
          <w:sz w:val="20"/>
          <w:szCs w:val="20"/>
          <w:lang w:val="ru-RU"/>
        </w:rPr>
        <w:t>Работа с данными (24 ч)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  <w:r w:rsidRPr="009321C3">
        <w:rPr>
          <w:rFonts w:ascii="Times New Roman" w:hAnsi="Times New Roman"/>
          <w:sz w:val="20"/>
          <w:szCs w:val="20"/>
          <w:lang w:val="ru-RU"/>
        </w:rPr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393256" w:rsidRPr="009321C3" w:rsidRDefault="00393256" w:rsidP="00C70D95">
      <w:pPr>
        <w:pStyle w:val="a3"/>
        <w:ind w:left="0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74C61" w:rsidRPr="00393C49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</w:p>
    <w:p w:rsidR="00393256" w:rsidRDefault="00374C61" w:rsidP="00C70D95">
      <w:pPr>
        <w:pStyle w:val="11"/>
        <w:spacing w:after="0" w:line="240" w:lineRule="auto"/>
        <w:ind w:left="0"/>
        <w:jc w:val="center"/>
        <w:rPr>
          <w:rFonts w:ascii="Times New Roman" w:hAnsi="Times New Roman"/>
          <w:b/>
          <w:bCs/>
          <w:lang w:val="ru-RU"/>
        </w:rPr>
      </w:pPr>
      <w:r>
        <w:rPr>
          <w:rFonts w:ascii="Times New Roman" w:hAnsi="Times New Roman"/>
          <w:b/>
          <w:bCs/>
        </w:rPr>
        <w:lastRenderedPageBreak/>
        <w:t>3</w:t>
      </w:r>
      <w:r>
        <w:rPr>
          <w:rFonts w:ascii="Times New Roman" w:hAnsi="Times New Roman"/>
          <w:b/>
          <w:bCs/>
          <w:lang w:val="ru-RU"/>
        </w:rPr>
        <w:t>.</w:t>
      </w:r>
      <w:r w:rsidR="00393256" w:rsidRPr="005E5358">
        <w:rPr>
          <w:rFonts w:ascii="Times New Roman" w:hAnsi="Times New Roman"/>
          <w:b/>
          <w:bCs/>
          <w:lang w:val="ru-RU"/>
        </w:rPr>
        <w:t>Тематическое планирование</w:t>
      </w:r>
    </w:p>
    <w:tbl>
      <w:tblPr>
        <w:tblW w:w="9577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10"/>
        <w:gridCol w:w="6444"/>
        <w:gridCol w:w="2423"/>
      </w:tblGrid>
      <w:tr w:rsidR="00406629" w:rsidRPr="0074491A" w:rsidTr="00CD2C7F">
        <w:trPr>
          <w:trHeight w:val="680"/>
        </w:trPr>
        <w:tc>
          <w:tcPr>
            <w:tcW w:w="710" w:type="dxa"/>
          </w:tcPr>
          <w:p w:rsidR="00406629" w:rsidRPr="0078799A" w:rsidRDefault="00CD2C7F" w:rsidP="0078799A">
            <w:pPr>
              <w:jc w:val="center"/>
              <w:rPr>
                <w:b/>
                <w:lang w:val="ru-RU"/>
              </w:rPr>
            </w:pPr>
            <w:r w:rsidRPr="0078799A">
              <w:rPr>
                <w:b/>
                <w:lang w:val="ru-RU"/>
              </w:rPr>
              <w:t>№</w:t>
            </w:r>
          </w:p>
        </w:tc>
        <w:tc>
          <w:tcPr>
            <w:tcW w:w="6444" w:type="dxa"/>
          </w:tcPr>
          <w:p w:rsidR="00406629" w:rsidRPr="0078799A" w:rsidRDefault="00CD2C7F" w:rsidP="0078799A">
            <w:pPr>
              <w:jc w:val="center"/>
              <w:rPr>
                <w:b/>
                <w:lang w:val="ru-RU"/>
              </w:rPr>
            </w:pPr>
            <w:r w:rsidRPr="0078799A">
              <w:rPr>
                <w:b/>
                <w:lang w:val="ru-RU"/>
              </w:rPr>
              <w:t>Тема урока</w:t>
            </w:r>
          </w:p>
        </w:tc>
        <w:tc>
          <w:tcPr>
            <w:tcW w:w="2423" w:type="dxa"/>
          </w:tcPr>
          <w:p w:rsidR="00406629" w:rsidRPr="0078799A" w:rsidRDefault="00CD2C7F" w:rsidP="0078799A">
            <w:pPr>
              <w:jc w:val="center"/>
              <w:rPr>
                <w:b/>
                <w:lang w:val="ru-RU"/>
              </w:rPr>
            </w:pPr>
            <w:r w:rsidRPr="0078799A">
              <w:rPr>
                <w:b/>
                <w:lang w:val="ru-RU"/>
              </w:rPr>
              <w:t>Количество часов</w:t>
            </w:r>
          </w:p>
        </w:tc>
      </w:tr>
      <w:tr w:rsidR="00406629" w:rsidRPr="0074491A" w:rsidTr="00C70D95">
        <w:trPr>
          <w:trHeight w:val="368"/>
        </w:trPr>
        <w:tc>
          <w:tcPr>
            <w:tcW w:w="710" w:type="dxa"/>
          </w:tcPr>
          <w:p w:rsidR="00406629" w:rsidRPr="0074491A" w:rsidRDefault="00406629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406629" w:rsidRPr="00374C61" w:rsidRDefault="00CD2C7F" w:rsidP="00374C61">
            <w:pPr>
              <w:jc w:val="center"/>
              <w:rPr>
                <w:b/>
              </w:rPr>
            </w:pPr>
            <w:r w:rsidRPr="0074491A">
              <w:rPr>
                <w:b/>
                <w:lang w:val="ru-RU"/>
              </w:rPr>
              <w:t>Числа и величины</w:t>
            </w:r>
          </w:p>
        </w:tc>
        <w:tc>
          <w:tcPr>
            <w:tcW w:w="2423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</w:t>
            </w:r>
          </w:p>
        </w:tc>
      </w:tr>
      <w:tr w:rsidR="00406629" w:rsidRPr="0074491A" w:rsidTr="0040649B">
        <w:trPr>
          <w:trHeight w:val="486"/>
        </w:trPr>
        <w:tc>
          <w:tcPr>
            <w:tcW w:w="710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  <w:tc>
          <w:tcPr>
            <w:tcW w:w="6444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629" w:rsidRPr="0074491A" w:rsidTr="0040649B">
        <w:trPr>
          <w:trHeight w:val="550"/>
        </w:trPr>
        <w:tc>
          <w:tcPr>
            <w:tcW w:w="710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</w:t>
            </w:r>
          </w:p>
        </w:tc>
        <w:tc>
          <w:tcPr>
            <w:tcW w:w="6444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629" w:rsidRPr="0074491A" w:rsidTr="00C70D95">
        <w:trPr>
          <w:trHeight w:val="545"/>
        </w:trPr>
        <w:tc>
          <w:tcPr>
            <w:tcW w:w="710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</w:t>
            </w:r>
          </w:p>
        </w:tc>
        <w:tc>
          <w:tcPr>
            <w:tcW w:w="6444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</w:t>
            </w:r>
          </w:p>
        </w:tc>
        <w:tc>
          <w:tcPr>
            <w:tcW w:w="2423" w:type="dxa"/>
          </w:tcPr>
          <w:p w:rsidR="00406629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629" w:rsidRPr="0074491A" w:rsidTr="0040649B">
        <w:trPr>
          <w:trHeight w:val="698"/>
        </w:trPr>
        <w:tc>
          <w:tcPr>
            <w:tcW w:w="710" w:type="dxa"/>
          </w:tcPr>
          <w:p w:rsidR="00406629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</w:t>
            </w:r>
          </w:p>
        </w:tc>
        <w:tc>
          <w:tcPr>
            <w:tcW w:w="6444" w:type="dxa"/>
          </w:tcPr>
          <w:p w:rsidR="00406629" w:rsidRPr="0074491A" w:rsidRDefault="00CD2C7F" w:rsidP="0074491A">
            <w:pPr>
              <w:rPr>
                <w:lang w:val="ru-RU"/>
              </w:rPr>
            </w:pPr>
            <w:proofErr w:type="spellStart"/>
            <w:r w:rsidRPr="0074491A">
              <w:t>Умножение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деление</w:t>
            </w:r>
            <w:proofErr w:type="spellEnd"/>
          </w:p>
        </w:tc>
        <w:tc>
          <w:tcPr>
            <w:tcW w:w="2423" w:type="dxa"/>
          </w:tcPr>
          <w:p w:rsidR="00406629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694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proofErr w:type="spellStart"/>
            <w:r w:rsidRPr="0074491A">
              <w:t>Табличные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случаи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деления</w:t>
            </w:r>
            <w:proofErr w:type="spellEnd"/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759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Решение задач.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697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Плоские поверхности и плоскость.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748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Изображения на плоскости.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749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Самостоятельная </w:t>
            </w:r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№1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547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к/р. Куб и его изображение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40649B">
        <w:trPr>
          <w:trHeight w:val="555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CD2C7F" w:rsidRPr="0074491A" w:rsidRDefault="00CD2C7F" w:rsidP="0074491A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Арифметические действия</w:t>
            </w:r>
          </w:p>
          <w:p w:rsidR="00CD2C7F" w:rsidRPr="0074491A" w:rsidRDefault="00CD2C7F" w:rsidP="0074491A">
            <w:pPr>
              <w:rPr>
                <w:lang w:val="ru-RU"/>
              </w:rPr>
            </w:pPr>
          </w:p>
        </w:tc>
        <w:tc>
          <w:tcPr>
            <w:tcW w:w="2423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46</w:t>
            </w:r>
          </w:p>
        </w:tc>
      </w:tr>
      <w:tr w:rsidR="00CD2C7F" w:rsidRPr="0074491A" w:rsidTr="0040649B">
        <w:trPr>
          <w:trHeight w:val="699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 в  изображении куба.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CD2C7F">
        <w:trPr>
          <w:trHeight w:val="776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</w:t>
            </w:r>
          </w:p>
        </w:tc>
        <w:tc>
          <w:tcPr>
            <w:tcW w:w="6444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Счет сотнями и «круглое» число сотен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CD2C7F">
        <w:trPr>
          <w:trHeight w:val="689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</w:t>
            </w:r>
          </w:p>
        </w:tc>
        <w:tc>
          <w:tcPr>
            <w:tcW w:w="6444" w:type="dxa"/>
          </w:tcPr>
          <w:p w:rsidR="00CD2C7F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Десять сотен, или тысяча. М. Д.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CD2C7F">
        <w:trPr>
          <w:trHeight w:val="415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14</w:t>
            </w:r>
          </w:p>
        </w:tc>
        <w:tc>
          <w:tcPr>
            <w:tcW w:w="6444" w:type="dxa"/>
          </w:tcPr>
          <w:p w:rsidR="00CD2C7F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Разряд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единиц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тысяч</w:t>
            </w:r>
            <w:proofErr w:type="spellEnd"/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CD2C7F" w:rsidRPr="0074491A" w:rsidTr="00CD2C7F">
        <w:trPr>
          <w:trHeight w:val="563"/>
        </w:trPr>
        <w:tc>
          <w:tcPr>
            <w:tcW w:w="710" w:type="dxa"/>
          </w:tcPr>
          <w:p w:rsidR="00CD2C7F" w:rsidRPr="0074491A" w:rsidRDefault="00CD2C7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15</w:t>
            </w:r>
          </w:p>
        </w:tc>
        <w:tc>
          <w:tcPr>
            <w:tcW w:w="6444" w:type="dxa"/>
          </w:tcPr>
          <w:p w:rsidR="00CD2C7F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Название четырехзначных чисел.</w:t>
            </w:r>
          </w:p>
        </w:tc>
        <w:tc>
          <w:tcPr>
            <w:tcW w:w="2423" w:type="dxa"/>
          </w:tcPr>
          <w:p w:rsidR="00CD2C7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8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16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Разряд десятков тысяч.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6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17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Разряд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сотен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тысяч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8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18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Класс единиц и класс тысяч.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7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19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Таблица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разрядов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классов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lastRenderedPageBreak/>
              <w:t>20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Поразрядное сравнение многозначных чисел.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21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вычислениях и сравнении чисел</w:t>
            </w:r>
          </w:p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t>С.Р.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6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22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rPr>
                <w:lang w:val="ru-RU"/>
              </w:rPr>
              <w:t>Упр-я</w:t>
            </w:r>
            <w:proofErr w:type="spellEnd"/>
            <w:r w:rsidRPr="0074491A">
              <w:rPr>
                <w:lang w:val="ru-RU"/>
              </w:rPr>
              <w:t xml:space="preserve"> </w:t>
            </w:r>
            <w:r w:rsidR="00393C49">
              <w:rPr>
                <w:lang w:val="ru-RU"/>
              </w:rPr>
              <w:t xml:space="preserve">в вычислениях и сравнении многозначных </w:t>
            </w:r>
            <w:r w:rsidRPr="0074491A">
              <w:rPr>
                <w:lang w:val="ru-RU"/>
              </w:rPr>
              <w:t>чисел.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23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Тематическая</w:t>
            </w:r>
            <w:proofErr w:type="spellEnd"/>
            <w:r w:rsidRPr="0074491A">
              <w:t xml:space="preserve"> </w:t>
            </w:r>
            <w:r w:rsidRPr="0074491A">
              <w:rPr>
                <w:lang w:val="ru-RU"/>
              </w:rPr>
              <w:t>самостоятельная</w:t>
            </w:r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№2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24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Метр и километр.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25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Килограмм и грамм.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42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26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Килограмм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тонна</w:t>
            </w:r>
            <w:proofErr w:type="spellEnd"/>
            <w:r w:rsidRPr="0074491A">
              <w:t xml:space="preserve">, </w:t>
            </w:r>
            <w:proofErr w:type="spellStart"/>
            <w:r w:rsidRPr="0074491A">
              <w:t>центнер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27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вычислениях  и сравнении величин.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28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Таблица и краткая запись задачи.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6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29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Алгоритм сложения столбиком.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30</w:t>
            </w:r>
          </w:p>
        </w:tc>
        <w:tc>
          <w:tcPr>
            <w:tcW w:w="6444" w:type="dxa"/>
          </w:tcPr>
          <w:p w:rsidR="0040649B" w:rsidRPr="0074491A" w:rsidRDefault="0040649B" w:rsidP="0074491A">
            <w:proofErr w:type="spellStart"/>
            <w:r w:rsidRPr="0074491A">
              <w:t>Алгоритм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вычитания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столбиком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31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сложение и вычитание.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8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32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сложение и вычитание.</w:t>
            </w:r>
          </w:p>
          <w:p w:rsidR="0040649B" w:rsidRPr="0074491A" w:rsidRDefault="0040649B" w:rsidP="0074491A">
            <w:pPr>
              <w:rPr>
                <w:lang w:val="ru-RU"/>
              </w:rPr>
            </w:pP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410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33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Контр</w:t>
            </w:r>
            <w:proofErr w:type="gramStart"/>
            <w:r w:rsidRPr="0074491A">
              <w:rPr>
                <w:lang w:val="ru-RU"/>
              </w:rPr>
              <w:t>.</w:t>
            </w:r>
            <w:proofErr w:type="gramEnd"/>
            <w:r w:rsidRPr="0074491A">
              <w:rPr>
                <w:lang w:val="ru-RU"/>
              </w:rPr>
              <w:t xml:space="preserve"> </w:t>
            </w:r>
            <w:proofErr w:type="gramStart"/>
            <w:r w:rsidRPr="0074491A">
              <w:rPr>
                <w:lang w:val="ru-RU"/>
              </w:rPr>
              <w:t>р</w:t>
            </w:r>
            <w:proofErr w:type="gramEnd"/>
            <w:r w:rsidRPr="0074491A">
              <w:rPr>
                <w:lang w:val="ru-RU"/>
              </w:rPr>
              <w:t>абота №1 по итогам 1 четверти.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7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34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к/р. Упражнения в вычислениях в столбик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3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35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Умножение  «круглого»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7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36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proofErr w:type="spellStart"/>
            <w:r w:rsidRPr="0074491A">
              <w:t>Умножение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суммы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число</w:t>
            </w:r>
            <w:proofErr w:type="spellEnd"/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6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37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Умножение многозначного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2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38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Умножение многозначного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5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39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Запись умножения в строчку и столбиком.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2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40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Запись умножения в строчку и столбиком.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549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41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Вычисления с помощью калькулятора. Сочетательное свойство умножения.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756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42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Группировка множителей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5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43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Умножения числа на произведение.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698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lastRenderedPageBreak/>
              <w:t>44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вычислениях.</w:t>
            </w:r>
          </w:p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М.Д.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3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45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Кратное сравнение чисел и величин.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3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46</w:t>
            </w:r>
          </w:p>
        </w:tc>
        <w:tc>
          <w:tcPr>
            <w:tcW w:w="6444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Задачи на кратное сравнение.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40649B" w:rsidRPr="0074491A" w:rsidTr="00CD2C7F">
        <w:trPr>
          <w:trHeight w:val="3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40649B" w:rsidRPr="00374C61" w:rsidRDefault="0040649B" w:rsidP="00374C61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Текстовые задачи</w:t>
            </w:r>
          </w:p>
        </w:tc>
        <w:tc>
          <w:tcPr>
            <w:tcW w:w="2423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36</w:t>
            </w:r>
          </w:p>
        </w:tc>
      </w:tr>
      <w:tr w:rsidR="0040649B" w:rsidRPr="0074491A" w:rsidTr="00CD2C7F">
        <w:trPr>
          <w:trHeight w:val="351"/>
        </w:trPr>
        <w:tc>
          <w:tcPr>
            <w:tcW w:w="710" w:type="dxa"/>
          </w:tcPr>
          <w:p w:rsidR="0040649B" w:rsidRPr="0074491A" w:rsidRDefault="0040649B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47</w:t>
            </w:r>
          </w:p>
        </w:tc>
        <w:tc>
          <w:tcPr>
            <w:tcW w:w="6444" w:type="dxa"/>
          </w:tcPr>
          <w:p w:rsidR="0040649B" w:rsidRPr="0074491A" w:rsidRDefault="009837BC" w:rsidP="0074491A">
            <w:pPr>
              <w:rPr>
                <w:lang w:val="ru-RU"/>
              </w:rPr>
            </w:pPr>
            <w:proofErr w:type="spellStart"/>
            <w:r w:rsidRPr="0074491A">
              <w:t>Задачи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кратное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сравнение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40649B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48</w:t>
            </w:r>
          </w:p>
        </w:tc>
        <w:tc>
          <w:tcPr>
            <w:tcW w:w="6444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Сантиметр и миллиметр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49</w:t>
            </w:r>
          </w:p>
        </w:tc>
        <w:tc>
          <w:tcPr>
            <w:tcW w:w="6444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Миллиметр и дециметр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50</w:t>
            </w:r>
          </w:p>
        </w:tc>
        <w:tc>
          <w:tcPr>
            <w:tcW w:w="6444" w:type="dxa"/>
          </w:tcPr>
          <w:p w:rsidR="009837BC" w:rsidRPr="0074491A" w:rsidRDefault="009837BC" w:rsidP="0074491A">
            <w:proofErr w:type="spellStart"/>
            <w:r w:rsidRPr="0074491A">
              <w:t>Миллиметр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метр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51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измерении и вычислении длин. С.Р.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52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rPr>
                <w:lang w:val="ru-RU"/>
              </w:rPr>
              <w:t>Самостоятельн</w:t>
            </w:r>
            <w:r w:rsidRPr="0074491A">
              <w:t>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№4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53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Изображение чисел на числовом луче.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54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Изображение данных с помощью диаграмм.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55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Диаграмма и решение задач.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9837BC" w:rsidRPr="0074491A" w:rsidTr="00CD2C7F">
        <w:trPr>
          <w:trHeight w:val="351"/>
        </w:trPr>
        <w:tc>
          <w:tcPr>
            <w:tcW w:w="710" w:type="dxa"/>
          </w:tcPr>
          <w:p w:rsidR="009837BC" w:rsidRPr="0074491A" w:rsidRDefault="009837BC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56</w:t>
            </w:r>
          </w:p>
        </w:tc>
        <w:tc>
          <w:tcPr>
            <w:tcW w:w="6444" w:type="dxa"/>
          </w:tcPr>
          <w:p w:rsidR="009837BC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Диаграмма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решение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задач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9837BC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Диаграмма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решение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задач</w:t>
            </w:r>
            <w:proofErr w:type="spellEnd"/>
            <w:proofErr w:type="gramStart"/>
            <w:r w:rsidRPr="0074491A">
              <w:t>.</w:t>
            </w:r>
            <w:r w:rsidRPr="0074491A">
              <w:rPr>
                <w:lang w:val="ru-RU"/>
              </w:rPr>
              <w:t>.</w:t>
            </w:r>
            <w:proofErr w:type="gram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58</w:t>
            </w:r>
          </w:p>
        </w:tc>
        <w:tc>
          <w:tcPr>
            <w:tcW w:w="6444" w:type="dxa"/>
          </w:tcPr>
          <w:p w:rsidR="00606320" w:rsidRPr="0074491A" w:rsidRDefault="00606320" w:rsidP="0074491A">
            <w:r w:rsidRPr="0074491A">
              <w:rPr>
                <w:lang w:val="ru-RU"/>
              </w:rPr>
              <w:t>Сравнение углов</w:t>
            </w:r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59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Измерение углов.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измерении и в сравнении углов.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Контрольная работа по итогам четверти.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к/р. Прямоугольный треугольник.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Тупоугольный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Остроугольные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65</w:t>
            </w:r>
          </w:p>
        </w:tc>
        <w:tc>
          <w:tcPr>
            <w:tcW w:w="6444" w:type="dxa"/>
          </w:tcPr>
          <w:p w:rsidR="00606320" w:rsidRPr="00393C49" w:rsidRDefault="00393C49" w:rsidP="0074491A">
            <w:pPr>
              <w:rPr>
                <w:lang w:val="ru-RU"/>
              </w:rPr>
            </w:pPr>
            <w:proofErr w:type="spellStart"/>
            <w:r w:rsidRPr="0074491A">
              <w:t>Остроугольные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треугольники</w:t>
            </w:r>
            <w:proofErr w:type="spell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Разносторонние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равнобедренные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треугольники</w:t>
            </w:r>
            <w:proofErr w:type="spell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Равнобедренные</w:t>
            </w:r>
            <w:proofErr w:type="spellEnd"/>
            <w:r w:rsidRPr="0074491A">
              <w:t xml:space="preserve"> и </w:t>
            </w:r>
            <w:proofErr w:type="spellStart"/>
            <w:r w:rsidRPr="0074491A">
              <w:t>равносторонние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построении треугольников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69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все действия.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все действия.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Составные задачи на все действия. М. Д.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rPr>
                <w:lang w:val="ru-RU"/>
              </w:rPr>
              <w:t>Самостояте</w:t>
            </w:r>
            <w:r w:rsidRPr="0074491A">
              <w:t>льная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 6.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Натуральный ряд и другие числовые последовательности. Работа с данными.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Умножение</w:t>
            </w:r>
            <w:r w:rsidR="00393C49">
              <w:rPr>
                <w:lang w:val="ru-RU"/>
              </w:rPr>
              <w:t xml:space="preserve"> </w:t>
            </w:r>
            <w:r w:rsidRPr="0074491A">
              <w:rPr>
                <w:lang w:val="ru-RU"/>
              </w:rPr>
              <w:t>на однозначное число столбиком. Умножение на число 10.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Умножение на «круглое» двузначное число.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Умножение числа на сумму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Умножение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двузначное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число.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79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Запись умножения на двузначное число столбиком.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умножении столбиком.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lastRenderedPageBreak/>
              <w:t>81</w:t>
            </w:r>
          </w:p>
        </w:tc>
        <w:tc>
          <w:tcPr>
            <w:tcW w:w="6444" w:type="dxa"/>
          </w:tcPr>
          <w:p w:rsidR="00606320" w:rsidRPr="0074491A" w:rsidRDefault="00393C49" w:rsidP="0074491A">
            <w:pPr>
              <w:rPr>
                <w:lang w:val="ru-RU"/>
              </w:rPr>
            </w:pPr>
            <w:r>
              <w:rPr>
                <w:lang w:val="ru-RU"/>
              </w:rPr>
              <w:t xml:space="preserve">Упражнения </w:t>
            </w:r>
            <w:r w:rsidR="00606320" w:rsidRPr="0074491A">
              <w:rPr>
                <w:lang w:val="ru-RU"/>
              </w:rPr>
              <w:t>я в умножен</w:t>
            </w:r>
            <w:r>
              <w:rPr>
                <w:lang w:val="ru-RU"/>
              </w:rPr>
              <w:t>ии столбиком и решение задач. Самостоятельная работа</w:t>
            </w:r>
            <w:r w:rsidR="00606320" w:rsidRPr="0074491A">
              <w:rPr>
                <w:lang w:val="ru-RU"/>
              </w:rPr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Как найти неизвестный множитель.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606320" w:rsidRPr="0074491A" w:rsidRDefault="00606320" w:rsidP="00374C61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Геометрические фигуры</w:t>
            </w:r>
          </w:p>
        </w:tc>
        <w:tc>
          <w:tcPr>
            <w:tcW w:w="2423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Как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найти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неизвестное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делимое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Решение задач с помощью уравнений.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Учимся решать задачи с помощью уравнений.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86</w:t>
            </w:r>
          </w:p>
        </w:tc>
        <w:tc>
          <w:tcPr>
            <w:tcW w:w="6444" w:type="dxa"/>
          </w:tcPr>
          <w:p w:rsidR="00606320" w:rsidRPr="0074491A" w:rsidRDefault="00606320" w:rsidP="0074491A">
            <w:proofErr w:type="spellStart"/>
            <w:r w:rsidRPr="0074491A">
              <w:rPr>
                <w:lang w:val="ru-RU"/>
              </w:rPr>
              <w:t>Самостоятел</w:t>
            </w:r>
            <w:r w:rsidRPr="0074491A">
              <w:t>ьная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№7.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с/р. Деление на число 1.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числа на само себя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89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числа 0 на натуральные числа.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Делить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0 </w:t>
            </w:r>
            <w:proofErr w:type="spellStart"/>
            <w:r w:rsidRPr="0074491A">
              <w:t>нельзя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суммы на число.</w:t>
            </w:r>
          </w:p>
          <w:p w:rsidR="00606320" w:rsidRPr="0074491A" w:rsidRDefault="00393C49" w:rsidP="0074491A">
            <w:pPr>
              <w:rPr>
                <w:lang w:val="ru-RU"/>
              </w:rPr>
            </w:pPr>
            <w:r>
              <w:rPr>
                <w:lang w:val="ru-RU"/>
              </w:rPr>
              <w:t xml:space="preserve">Арифметический </w:t>
            </w:r>
            <w:r w:rsidR="00606320" w:rsidRPr="0074491A">
              <w:rPr>
                <w:lang w:val="ru-RU"/>
              </w:rPr>
              <w:t>диктант.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разности на число.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606320" w:rsidRPr="0074491A" w:rsidRDefault="00606320" w:rsidP="00374C61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Геометрические величины</w:t>
            </w:r>
          </w:p>
        </w:tc>
        <w:tc>
          <w:tcPr>
            <w:tcW w:w="2423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14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использовании  свойств деления.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Какая площадь больше?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сантиметр.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Измерение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площади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многоугольника</w:t>
            </w:r>
            <w:proofErr w:type="spell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Измерение площади с помощью палетки.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98</w:t>
            </w:r>
          </w:p>
        </w:tc>
        <w:tc>
          <w:tcPr>
            <w:tcW w:w="6444" w:type="dxa"/>
          </w:tcPr>
          <w:p w:rsidR="00606320" w:rsidRPr="0074491A" w:rsidRDefault="00393C49" w:rsidP="0074491A">
            <w:pPr>
              <w:rPr>
                <w:lang w:val="ru-RU"/>
              </w:rPr>
            </w:pPr>
            <w:r>
              <w:rPr>
                <w:lang w:val="ru-RU"/>
              </w:rPr>
              <w:t xml:space="preserve">Упражнения </w:t>
            </w:r>
            <w:r w:rsidR="00606320" w:rsidRPr="0074491A">
              <w:rPr>
                <w:lang w:val="ru-RU"/>
              </w:rPr>
              <w:t>я в измерении площади.</w:t>
            </w:r>
          </w:p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 «особых» случаев деления.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99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Умножение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число</w:t>
            </w:r>
            <w:proofErr w:type="spellEnd"/>
            <w:r w:rsidRPr="0074491A">
              <w:t xml:space="preserve"> 100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сантиметр и квадратный дм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метр и кв. дм</w:t>
            </w:r>
            <w:proofErr w:type="gramStart"/>
            <w:r w:rsidRPr="0074491A">
              <w:rPr>
                <w:lang w:val="ru-RU"/>
              </w:rPr>
              <w:t xml:space="preserve"> .</w:t>
            </w:r>
            <w:proofErr w:type="gramEnd"/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метр и кв. см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103</w:t>
            </w:r>
          </w:p>
        </w:tc>
        <w:tc>
          <w:tcPr>
            <w:tcW w:w="6444" w:type="dxa"/>
          </w:tcPr>
          <w:p w:rsidR="00606320" w:rsidRPr="0074491A" w:rsidRDefault="00606320" w:rsidP="0074491A">
            <w:proofErr w:type="spellStart"/>
            <w:r w:rsidRPr="0074491A">
              <w:t>Вычисления</w:t>
            </w:r>
            <w:proofErr w:type="spellEnd"/>
            <w:r w:rsidRPr="0074491A">
              <w:t xml:space="preserve"> с </w:t>
            </w:r>
            <w:proofErr w:type="spellStart"/>
            <w:r w:rsidRPr="0074491A">
              <w:t>помощью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калькулятора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Контрольная работа по итогам 3 четверти.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Задачи</w:t>
            </w:r>
            <w:proofErr w:type="spellEnd"/>
            <w:r w:rsidRPr="0074491A">
              <w:t xml:space="preserve"> с </w:t>
            </w:r>
            <w:proofErr w:type="spellStart"/>
            <w:r w:rsidRPr="0074491A">
              <w:t>недостающими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данными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Задачи</w:t>
            </w:r>
            <w:proofErr w:type="spellEnd"/>
            <w:r w:rsidRPr="0074491A">
              <w:t xml:space="preserve"> с </w:t>
            </w:r>
            <w:proofErr w:type="spellStart"/>
            <w:r w:rsidRPr="0074491A">
              <w:t>недостающими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данными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</w:p>
        </w:tc>
        <w:tc>
          <w:tcPr>
            <w:tcW w:w="6444" w:type="dxa"/>
          </w:tcPr>
          <w:p w:rsidR="00606320" w:rsidRPr="00374C61" w:rsidRDefault="00606320" w:rsidP="00374C61">
            <w:pPr>
              <w:jc w:val="center"/>
              <w:rPr>
                <w:b/>
                <w:lang w:val="ru-RU"/>
              </w:rPr>
            </w:pPr>
            <w:r w:rsidRPr="0074491A">
              <w:rPr>
                <w:b/>
                <w:lang w:val="ru-RU"/>
              </w:rPr>
              <w:t>Работа с данными</w:t>
            </w:r>
          </w:p>
        </w:tc>
        <w:tc>
          <w:tcPr>
            <w:tcW w:w="2423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24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Как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получить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недостающие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данные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Как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получить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недостающие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данные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109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Умножение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на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число</w:t>
            </w:r>
            <w:proofErr w:type="spellEnd"/>
            <w:r w:rsidRPr="0074491A">
              <w:t xml:space="preserve"> 1000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километр и кв. 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миллиметр и кв. сантиметр.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Кв. миллиметр и </w:t>
            </w:r>
            <w:proofErr w:type="spellStart"/>
            <w:r w:rsidRPr="0074491A">
              <w:rPr>
                <w:lang w:val="ru-RU"/>
              </w:rPr>
              <w:t>кв</w:t>
            </w:r>
            <w:proofErr w:type="spellEnd"/>
            <w:r w:rsidRPr="0074491A">
              <w:rPr>
                <w:lang w:val="ru-RU"/>
              </w:rPr>
              <w:t xml:space="preserve"> дециметр.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Квадратный миллиметр и кв. метр.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использовании единиц площади. М. Д.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Вычисление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площади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прямоугольника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lastRenderedPageBreak/>
              <w:t>116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Упражнения в вычислении площадей и повторении ед. измерения площади.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Задачи</w:t>
            </w:r>
            <w:proofErr w:type="spellEnd"/>
            <w:r w:rsidRPr="0074491A">
              <w:t xml:space="preserve"> с </w:t>
            </w:r>
            <w:proofErr w:type="spellStart"/>
            <w:r w:rsidRPr="0074491A">
              <w:t>избыточными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данными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Выбор рационального пути решения.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119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Разные задачи.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Разные задачи.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121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Учимся формулировать и решать задачи.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122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rPr>
                <w:lang w:val="ru-RU"/>
              </w:rPr>
              <w:t>Самостояте</w:t>
            </w:r>
            <w:r w:rsidRPr="0074491A">
              <w:t>льная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  <w:r w:rsidRPr="0074491A">
              <w:t xml:space="preserve"> № 9.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393C49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123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Увеличение и уменьшение в одно то же число раз.</w:t>
            </w:r>
          </w:p>
        </w:tc>
        <w:tc>
          <w:tcPr>
            <w:tcW w:w="2423" w:type="dxa"/>
          </w:tcPr>
          <w:p w:rsidR="00606320" w:rsidRPr="0074491A" w:rsidRDefault="00606320" w:rsidP="0074491A">
            <w:pPr>
              <w:rPr>
                <w:lang w:val="ru-RU"/>
              </w:rPr>
            </w:pP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124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« круглых» десятков на число 10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125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«круглых» сотен на число 100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126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Деление «круглых» сотен на число 100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127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Устное деление двузначного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128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 xml:space="preserve">Устное деление двузначного числа </w:t>
            </w:r>
            <w:proofErr w:type="gramStart"/>
            <w:r w:rsidRPr="0074491A">
              <w:rPr>
                <w:lang w:val="ru-RU"/>
              </w:rPr>
              <w:t>на</w:t>
            </w:r>
            <w:proofErr w:type="gramEnd"/>
            <w:r w:rsidRPr="0074491A">
              <w:rPr>
                <w:lang w:val="ru-RU"/>
              </w:rPr>
              <w:t xml:space="preserve"> однозначное.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129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proofErr w:type="spellStart"/>
            <w:r w:rsidRPr="0074491A">
              <w:t>Построение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симметричных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фигур</w:t>
            </w:r>
            <w:proofErr w:type="spellEnd"/>
            <w:r w:rsidRPr="0074491A">
              <w:t>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606320" w:rsidRPr="0074491A" w:rsidTr="00CD2C7F">
        <w:trPr>
          <w:trHeight w:val="351"/>
        </w:trPr>
        <w:tc>
          <w:tcPr>
            <w:tcW w:w="710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130</w:t>
            </w:r>
          </w:p>
        </w:tc>
        <w:tc>
          <w:tcPr>
            <w:tcW w:w="6444" w:type="dxa"/>
          </w:tcPr>
          <w:p w:rsidR="00606320" w:rsidRPr="0074491A" w:rsidRDefault="00606320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Составление и разрезание фигур.</w:t>
            </w:r>
          </w:p>
        </w:tc>
        <w:tc>
          <w:tcPr>
            <w:tcW w:w="2423" w:type="dxa"/>
          </w:tcPr>
          <w:p w:rsidR="00606320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131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Равновеликие и равносоставленные фигуры.</w:t>
            </w:r>
          </w:p>
          <w:p w:rsidR="007142AF" w:rsidRPr="0074491A" w:rsidRDefault="00393C49" w:rsidP="0074491A">
            <w:pPr>
              <w:rPr>
                <w:lang w:val="ru-RU"/>
              </w:rPr>
            </w:pPr>
            <w:r>
              <w:rPr>
                <w:lang w:val="ru-RU"/>
              </w:rPr>
              <w:t xml:space="preserve">Арифметический </w:t>
            </w:r>
            <w:r w:rsidR="007142AF" w:rsidRPr="0074491A">
              <w:rPr>
                <w:lang w:val="ru-RU"/>
              </w:rPr>
              <w:t xml:space="preserve"> диктант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132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proofErr w:type="spellStart"/>
            <w:r w:rsidRPr="0074491A">
              <w:t>Высота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треугольника</w:t>
            </w:r>
            <w:proofErr w:type="spellEnd"/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133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proofErr w:type="spellStart"/>
            <w:r w:rsidRPr="0074491A">
              <w:t>Сч</w:t>
            </w:r>
            <w:r w:rsidR="00393C49">
              <w:rPr>
                <w:lang w:val="ru-RU"/>
              </w:rPr>
              <w:t>ё</w:t>
            </w:r>
            <w:r w:rsidRPr="0074491A">
              <w:rPr>
                <w:lang w:val="ru-RU"/>
              </w:rPr>
              <w:t>т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до</w:t>
            </w:r>
            <w:proofErr w:type="spellEnd"/>
            <w:r w:rsidRPr="0074491A">
              <w:t xml:space="preserve"> 1 000 000.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134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proofErr w:type="spellStart"/>
            <w:r w:rsidRPr="0074491A">
              <w:t>Итоговая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контрольная</w:t>
            </w:r>
            <w:proofErr w:type="spellEnd"/>
            <w:r w:rsidRPr="0074491A">
              <w:t xml:space="preserve"> </w:t>
            </w:r>
            <w:proofErr w:type="spellStart"/>
            <w:r w:rsidRPr="0074491A">
              <w:t>работа</w:t>
            </w:r>
            <w:proofErr w:type="spellEnd"/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135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Анализ к/р. Действия первой и второй ступени.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136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Измеряем, вычисляем, сравниваем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137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Геометрия на бумаге в клетку.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138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Повторение по основным темам программы.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139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Формулировка  и решение задач. Числовые последовательности. Работа с данными.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  <w:tr w:rsidR="007142AF" w:rsidRPr="0074491A" w:rsidTr="00CD2C7F">
        <w:trPr>
          <w:trHeight w:val="351"/>
        </w:trPr>
        <w:tc>
          <w:tcPr>
            <w:tcW w:w="710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140</w:t>
            </w:r>
          </w:p>
        </w:tc>
        <w:tc>
          <w:tcPr>
            <w:tcW w:w="6444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Формулировка  и решение задач. Числовые последовательности. Работа с данными.</w:t>
            </w:r>
          </w:p>
        </w:tc>
        <w:tc>
          <w:tcPr>
            <w:tcW w:w="2423" w:type="dxa"/>
          </w:tcPr>
          <w:p w:rsidR="007142AF" w:rsidRPr="0074491A" w:rsidRDefault="007142AF" w:rsidP="0074491A">
            <w:pPr>
              <w:rPr>
                <w:lang w:val="ru-RU"/>
              </w:rPr>
            </w:pPr>
            <w:r w:rsidRPr="0074491A">
              <w:rPr>
                <w:lang w:val="ru-RU"/>
              </w:rPr>
              <w:t>1</w:t>
            </w:r>
          </w:p>
        </w:tc>
      </w:tr>
    </w:tbl>
    <w:p w:rsidR="00393256" w:rsidRPr="0074491A" w:rsidRDefault="00393256" w:rsidP="0074491A">
      <w:pPr>
        <w:rPr>
          <w:lang w:val="ru-RU"/>
        </w:rPr>
      </w:pPr>
    </w:p>
    <w:sectPr w:rsidR="00393256" w:rsidRPr="0074491A" w:rsidSect="0040649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>
    <w:nsid w:val="10A06A29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27581822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2D6660CC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AC539ED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1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559A3205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3419B"/>
    <w:multiLevelType w:val="multilevel"/>
    <w:tmpl w:val="5544AAAC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7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2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1A31"/>
    <w:rsid w:val="00045CC0"/>
    <w:rsid w:val="000613C0"/>
    <w:rsid w:val="000778D0"/>
    <w:rsid w:val="000E0E60"/>
    <w:rsid w:val="0010309B"/>
    <w:rsid w:val="00105273"/>
    <w:rsid w:val="001061F3"/>
    <w:rsid w:val="00127396"/>
    <w:rsid w:val="00166625"/>
    <w:rsid w:val="001C5CBA"/>
    <w:rsid w:val="001E4918"/>
    <w:rsid w:val="001F1707"/>
    <w:rsid w:val="002275B2"/>
    <w:rsid w:val="0023483F"/>
    <w:rsid w:val="002522F8"/>
    <w:rsid w:val="00253A97"/>
    <w:rsid w:val="0026430B"/>
    <w:rsid w:val="00265042"/>
    <w:rsid w:val="0027779A"/>
    <w:rsid w:val="002955ED"/>
    <w:rsid w:val="002C548B"/>
    <w:rsid w:val="002D33F1"/>
    <w:rsid w:val="002E2D1D"/>
    <w:rsid w:val="002F7200"/>
    <w:rsid w:val="003044A5"/>
    <w:rsid w:val="00370A0C"/>
    <w:rsid w:val="0037274C"/>
    <w:rsid w:val="00374C61"/>
    <w:rsid w:val="00375886"/>
    <w:rsid w:val="00393256"/>
    <w:rsid w:val="00393C49"/>
    <w:rsid w:val="003E1268"/>
    <w:rsid w:val="003E2960"/>
    <w:rsid w:val="0040649B"/>
    <w:rsid w:val="00406629"/>
    <w:rsid w:val="00446EDD"/>
    <w:rsid w:val="00460115"/>
    <w:rsid w:val="004A5564"/>
    <w:rsid w:val="004B0DF2"/>
    <w:rsid w:val="004B68DB"/>
    <w:rsid w:val="004D21AA"/>
    <w:rsid w:val="004F27B3"/>
    <w:rsid w:val="0056352C"/>
    <w:rsid w:val="00590DC7"/>
    <w:rsid w:val="005E5358"/>
    <w:rsid w:val="00606320"/>
    <w:rsid w:val="006215E1"/>
    <w:rsid w:val="00664D3B"/>
    <w:rsid w:val="006E1928"/>
    <w:rsid w:val="006F7FC6"/>
    <w:rsid w:val="007142AF"/>
    <w:rsid w:val="00736317"/>
    <w:rsid w:val="007409CA"/>
    <w:rsid w:val="0074491A"/>
    <w:rsid w:val="0078799A"/>
    <w:rsid w:val="00794A51"/>
    <w:rsid w:val="007D6A6C"/>
    <w:rsid w:val="00800C30"/>
    <w:rsid w:val="008A0558"/>
    <w:rsid w:val="008E1AF5"/>
    <w:rsid w:val="008E1C66"/>
    <w:rsid w:val="00913468"/>
    <w:rsid w:val="009321C3"/>
    <w:rsid w:val="0096750B"/>
    <w:rsid w:val="00976F58"/>
    <w:rsid w:val="009837BC"/>
    <w:rsid w:val="009A5C5B"/>
    <w:rsid w:val="009C504A"/>
    <w:rsid w:val="00A03811"/>
    <w:rsid w:val="00A56059"/>
    <w:rsid w:val="00A97535"/>
    <w:rsid w:val="00AB7367"/>
    <w:rsid w:val="00AC4744"/>
    <w:rsid w:val="00AE4DAE"/>
    <w:rsid w:val="00B0793D"/>
    <w:rsid w:val="00B128BA"/>
    <w:rsid w:val="00B36409"/>
    <w:rsid w:val="00B423A5"/>
    <w:rsid w:val="00BE14BD"/>
    <w:rsid w:val="00C56B5E"/>
    <w:rsid w:val="00C70D95"/>
    <w:rsid w:val="00C71A31"/>
    <w:rsid w:val="00C82997"/>
    <w:rsid w:val="00C90FFB"/>
    <w:rsid w:val="00CD2C7F"/>
    <w:rsid w:val="00CD2FAE"/>
    <w:rsid w:val="00D02674"/>
    <w:rsid w:val="00D22172"/>
    <w:rsid w:val="00D35EE0"/>
    <w:rsid w:val="00DD11BC"/>
    <w:rsid w:val="00DE7F68"/>
    <w:rsid w:val="00E510B5"/>
    <w:rsid w:val="00E514FF"/>
    <w:rsid w:val="00E61239"/>
    <w:rsid w:val="00E6279C"/>
    <w:rsid w:val="00E7517E"/>
    <w:rsid w:val="00E85D23"/>
    <w:rsid w:val="00EB414B"/>
    <w:rsid w:val="00EB7773"/>
    <w:rsid w:val="00F0715D"/>
    <w:rsid w:val="00F65275"/>
    <w:rsid w:val="00FC43CA"/>
    <w:rsid w:val="00FF0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A31"/>
    <w:rPr>
      <w:rFonts w:eastAsia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C71A3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C71A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71A31"/>
    <w:rPr>
      <w:rFonts w:ascii="Cambria" w:hAnsi="Cambria" w:cs="Times New Roman"/>
      <w:b/>
      <w:bCs/>
      <w:kern w:val="32"/>
      <w:sz w:val="32"/>
      <w:szCs w:val="32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C71A31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FontStyle37">
    <w:name w:val="Font Style37"/>
    <w:basedOn w:val="a0"/>
    <w:uiPriority w:val="99"/>
    <w:rsid w:val="00C71A31"/>
    <w:rPr>
      <w:rFonts w:ascii="Times New Roman" w:hAnsi="Times New Roman" w:cs="Times New Roman"/>
      <w:sz w:val="20"/>
      <w:szCs w:val="20"/>
    </w:rPr>
  </w:style>
  <w:style w:type="paragraph" w:styleId="a3">
    <w:name w:val="List Paragraph"/>
    <w:basedOn w:val="a"/>
    <w:uiPriority w:val="99"/>
    <w:qFormat/>
    <w:rsid w:val="00C71A31"/>
    <w:pPr>
      <w:ind w:left="720"/>
      <w:contextualSpacing/>
    </w:pPr>
  </w:style>
  <w:style w:type="paragraph" w:styleId="a4">
    <w:name w:val="Body Text Indent"/>
    <w:basedOn w:val="a"/>
    <w:link w:val="a5"/>
    <w:uiPriority w:val="99"/>
    <w:rsid w:val="00C71A31"/>
    <w:pPr>
      <w:widowControl w:val="0"/>
      <w:suppressAutoHyphens/>
      <w:ind w:left="283" w:firstLine="340"/>
    </w:pPr>
    <w:rPr>
      <w:rFonts w:eastAsia="Calibri" w:cs="Tahoma"/>
      <w:kern w:val="1"/>
      <w:lang w:eastAsia="hi-IN" w:bidi="hi-IN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C71A31"/>
    <w:rPr>
      <w:rFonts w:ascii="Calibri" w:hAnsi="Calibri" w:cs="Tahoma"/>
      <w:kern w:val="1"/>
      <w:sz w:val="24"/>
      <w:szCs w:val="24"/>
      <w:lang w:val="en-US" w:eastAsia="hi-IN" w:bidi="hi-IN"/>
    </w:rPr>
  </w:style>
  <w:style w:type="paragraph" w:customStyle="1" w:styleId="11">
    <w:name w:val="Абзац списка1"/>
    <w:basedOn w:val="a"/>
    <w:uiPriority w:val="99"/>
    <w:rsid w:val="00C71A31"/>
    <w:pPr>
      <w:spacing w:after="200" w:line="276" w:lineRule="auto"/>
      <w:ind w:left="720"/>
    </w:pPr>
    <w:rPr>
      <w:kern w:val="1"/>
      <w:sz w:val="22"/>
      <w:szCs w:val="22"/>
      <w:lang w:eastAsia="ar-SA"/>
    </w:rPr>
  </w:style>
  <w:style w:type="character" w:customStyle="1" w:styleId="a6">
    <w:name w:val="Основной текст_"/>
    <w:link w:val="12"/>
    <w:uiPriority w:val="99"/>
    <w:locked/>
    <w:rsid w:val="00C71A31"/>
    <w:rPr>
      <w:sz w:val="21"/>
      <w:shd w:val="clear" w:color="auto" w:fill="FFFFFF"/>
    </w:rPr>
  </w:style>
  <w:style w:type="paragraph" w:customStyle="1" w:styleId="12">
    <w:name w:val="Основной текст1"/>
    <w:basedOn w:val="a"/>
    <w:link w:val="a6"/>
    <w:uiPriority w:val="99"/>
    <w:rsid w:val="00C71A31"/>
    <w:pPr>
      <w:shd w:val="clear" w:color="auto" w:fill="FFFFFF"/>
      <w:spacing w:before="60" w:line="216" w:lineRule="exact"/>
      <w:jc w:val="both"/>
    </w:pPr>
    <w:rPr>
      <w:rFonts w:eastAsia="Calibri"/>
      <w:sz w:val="21"/>
      <w:szCs w:val="20"/>
      <w:shd w:val="clear" w:color="auto" w:fill="FFFFFF"/>
    </w:rPr>
  </w:style>
  <w:style w:type="character" w:customStyle="1" w:styleId="8">
    <w:name w:val="Основной текст + 8"/>
    <w:aliases w:val="5 pt"/>
    <w:uiPriority w:val="99"/>
    <w:rsid w:val="00C71A31"/>
    <w:rPr>
      <w:rFonts w:ascii="Times New Roman" w:hAnsi="Times New Roman"/>
      <w:spacing w:val="0"/>
      <w:sz w:val="17"/>
      <w:shd w:val="clear" w:color="auto" w:fill="FFFFFF"/>
    </w:rPr>
  </w:style>
  <w:style w:type="paragraph" w:styleId="a7">
    <w:name w:val="Normal (Web)"/>
    <w:basedOn w:val="a"/>
    <w:uiPriority w:val="99"/>
    <w:rsid w:val="00C71A31"/>
    <w:pPr>
      <w:spacing w:before="100" w:beforeAutospacing="1" w:after="100" w:afterAutospacing="1"/>
    </w:pPr>
  </w:style>
  <w:style w:type="paragraph" w:customStyle="1" w:styleId="31">
    <w:name w:val="Заголовок 3+"/>
    <w:basedOn w:val="a"/>
    <w:uiPriority w:val="99"/>
    <w:rsid w:val="00C71A31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paragraph" w:customStyle="1" w:styleId="ConsPlusNormal">
    <w:name w:val="ConsPlusNormal"/>
    <w:uiPriority w:val="99"/>
    <w:rsid w:val="00C71A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71A3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2">
    <w:name w:val="Знак Знак2"/>
    <w:basedOn w:val="a0"/>
    <w:uiPriority w:val="99"/>
    <w:rsid w:val="00045CC0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13">
    <w:name w:val="Знак Знак1"/>
    <w:basedOn w:val="a0"/>
    <w:uiPriority w:val="99"/>
    <w:rsid w:val="00045CC0"/>
    <w:rPr>
      <w:rFonts w:ascii="Cambria" w:hAnsi="Cambria" w:cs="Times New Roman"/>
      <w:b/>
      <w:bCs/>
      <w:sz w:val="26"/>
      <w:szCs w:val="26"/>
      <w:lang w:val="en-US" w:eastAsia="en-US"/>
    </w:rPr>
  </w:style>
  <w:style w:type="paragraph" w:customStyle="1" w:styleId="20">
    <w:name w:val="Абзац списка2"/>
    <w:basedOn w:val="a"/>
    <w:uiPriority w:val="99"/>
    <w:rsid w:val="00045CC0"/>
    <w:pPr>
      <w:ind w:left="720"/>
      <w:contextualSpacing/>
    </w:pPr>
    <w:rPr>
      <w:rFonts w:eastAsia="Calibri"/>
    </w:rPr>
  </w:style>
  <w:style w:type="character" w:customStyle="1" w:styleId="a8">
    <w:name w:val="Знак Знак"/>
    <w:basedOn w:val="a0"/>
    <w:uiPriority w:val="99"/>
    <w:rsid w:val="00045CC0"/>
    <w:rPr>
      <w:rFonts w:ascii="Calibri" w:hAnsi="Calibri" w:cs="Tahoma"/>
      <w:kern w:val="1"/>
      <w:sz w:val="24"/>
      <w:szCs w:val="24"/>
      <w:lang w:val="en-US" w:eastAsia="hi-IN" w:bidi="hi-IN"/>
    </w:rPr>
  </w:style>
  <w:style w:type="character" w:customStyle="1" w:styleId="81">
    <w:name w:val="Основной текст + 81"/>
    <w:aliases w:val="5 pt1"/>
    <w:uiPriority w:val="99"/>
    <w:rsid w:val="00045CC0"/>
    <w:rPr>
      <w:rFonts w:ascii="Times New Roman" w:hAnsi="Times New Roman"/>
      <w:spacing w:val="0"/>
      <w:sz w:val="17"/>
      <w:shd w:val="clear" w:color="auto" w:fill="FFFFFF"/>
    </w:rPr>
  </w:style>
  <w:style w:type="character" w:styleId="a9">
    <w:name w:val="Emphasis"/>
    <w:basedOn w:val="a0"/>
    <w:uiPriority w:val="99"/>
    <w:qFormat/>
    <w:locked/>
    <w:rsid w:val="00045CC0"/>
    <w:rPr>
      <w:rFonts w:cs="Times New Roman"/>
      <w:i/>
      <w:iCs/>
    </w:rPr>
  </w:style>
  <w:style w:type="paragraph" w:styleId="aa">
    <w:name w:val="footer"/>
    <w:basedOn w:val="a"/>
    <w:link w:val="ab"/>
    <w:uiPriority w:val="99"/>
    <w:rsid w:val="00045CC0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D35EE0"/>
    <w:rPr>
      <w:rFonts w:eastAsia="Times New Roman" w:cs="Times New Roman"/>
      <w:sz w:val="24"/>
      <w:szCs w:val="24"/>
      <w:lang w:val="en-US" w:eastAsia="en-US"/>
    </w:rPr>
  </w:style>
  <w:style w:type="character" w:styleId="ac">
    <w:name w:val="page number"/>
    <w:basedOn w:val="a0"/>
    <w:uiPriority w:val="99"/>
    <w:rsid w:val="00045CC0"/>
    <w:rPr>
      <w:rFonts w:cs="Times New Roman"/>
    </w:rPr>
  </w:style>
  <w:style w:type="table" w:styleId="ad">
    <w:name w:val="Table Grid"/>
    <w:basedOn w:val="a1"/>
    <w:uiPriority w:val="99"/>
    <w:locked/>
    <w:rsid w:val="004F27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99"/>
    <w:qFormat/>
    <w:rsid w:val="009321C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7</Pages>
  <Words>1729</Words>
  <Characters>10817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XTreme.ws</cp:lastModifiedBy>
  <cp:revision>47</cp:revision>
  <dcterms:created xsi:type="dcterms:W3CDTF">2014-10-27T03:18:00Z</dcterms:created>
  <dcterms:modified xsi:type="dcterms:W3CDTF">2016-08-13T10:18:00Z</dcterms:modified>
</cp:coreProperties>
</file>