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DF5EAD">
        <w:trPr>
          <w:trHeight w:hRule="exact" w:val="3031"/>
        </w:trPr>
        <w:tc>
          <w:tcPr>
            <w:tcW w:w="10716" w:type="dxa"/>
          </w:tcPr>
          <w:p w:rsidR="00DF5EAD" w:rsidRDefault="0056474F">
            <w:pPr>
              <w:pStyle w:val="ConsPlusTitlePage"/>
            </w:pPr>
            <w:r>
              <w:rPr>
                <w:noProof/>
              </w:rPr>
              <w:drawing>
                <wp:inline distT="0" distB="0" distL="0" distR="0">
                  <wp:extent cx="3810000" cy="9048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5EAD">
        <w:trPr>
          <w:trHeight w:hRule="exact" w:val="8335"/>
        </w:trPr>
        <w:tc>
          <w:tcPr>
            <w:tcW w:w="10716" w:type="dxa"/>
            <w:vAlign w:val="center"/>
          </w:tcPr>
          <w:p w:rsidR="00DF5EAD" w:rsidRDefault="00DF5EAD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"План действий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нарушениями)"</w:t>
            </w:r>
            <w:r>
              <w:rPr>
                <w:sz w:val="48"/>
                <w:szCs w:val="48"/>
              </w:rPr>
              <w:br/>
              <w:t>(утв. Минобрнауки России 11.02.2015 N ДЛ-5/07вн)</w:t>
            </w:r>
          </w:p>
        </w:tc>
      </w:tr>
      <w:tr w:rsidR="00DF5EAD">
        <w:trPr>
          <w:trHeight w:hRule="exact" w:val="3031"/>
        </w:trPr>
        <w:tc>
          <w:tcPr>
            <w:tcW w:w="10716" w:type="dxa"/>
            <w:vAlign w:val="center"/>
          </w:tcPr>
          <w:p w:rsidR="00DF5EAD" w:rsidRDefault="00DF5EAD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Документ предоставлен </w:t>
            </w:r>
            <w:hyperlink r:id="rId7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 xml:space="preserve">Дата сохранения: 21.04.2016 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DF5EAD" w:rsidRDefault="00DF5E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DF5EAD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DF5EAD" w:rsidRDefault="00DF5EAD">
      <w:pPr>
        <w:pStyle w:val="ConsPlusNormal"/>
        <w:ind w:firstLine="540"/>
        <w:jc w:val="both"/>
        <w:outlineLvl w:val="0"/>
      </w:pPr>
    </w:p>
    <w:p w:rsidR="00DF5EAD" w:rsidRDefault="00DF5EAD">
      <w:pPr>
        <w:pStyle w:val="ConsPlusNormal"/>
        <w:jc w:val="right"/>
      </w:pPr>
      <w:r>
        <w:t>Утверждаю</w:t>
      </w:r>
    </w:p>
    <w:p w:rsidR="00DF5EAD" w:rsidRDefault="00DF5EAD">
      <w:pPr>
        <w:pStyle w:val="ConsPlusNormal"/>
        <w:jc w:val="right"/>
      </w:pPr>
      <w:r>
        <w:t>Министр образования и науки</w:t>
      </w:r>
    </w:p>
    <w:p w:rsidR="00DF5EAD" w:rsidRDefault="00DF5EAD">
      <w:pPr>
        <w:pStyle w:val="ConsPlusNormal"/>
        <w:jc w:val="right"/>
      </w:pPr>
      <w:r>
        <w:t>Российской Федерации</w:t>
      </w:r>
    </w:p>
    <w:p w:rsidR="00DF5EAD" w:rsidRDefault="00DF5EAD">
      <w:pPr>
        <w:pStyle w:val="ConsPlusNormal"/>
        <w:jc w:val="right"/>
      </w:pPr>
      <w:r>
        <w:t>Д.В.ЛИВАНОВ</w:t>
      </w:r>
    </w:p>
    <w:p w:rsidR="00DF5EAD" w:rsidRDefault="00DF5EAD">
      <w:pPr>
        <w:pStyle w:val="ConsPlusNormal"/>
        <w:jc w:val="right"/>
      </w:pPr>
      <w:r>
        <w:t>11 февраля 2015 г. N ДЛ-5/07вн</w:t>
      </w:r>
    </w:p>
    <w:p w:rsidR="00DF5EAD" w:rsidRDefault="00DF5EAD">
      <w:pPr>
        <w:pStyle w:val="ConsPlusNormal"/>
        <w:jc w:val="both"/>
      </w:pPr>
    </w:p>
    <w:p w:rsidR="00DF5EAD" w:rsidRDefault="00DF5EAD">
      <w:pPr>
        <w:pStyle w:val="ConsPlusTitle"/>
        <w:jc w:val="center"/>
      </w:pPr>
      <w:r>
        <w:t>ПЛАН</w:t>
      </w:r>
    </w:p>
    <w:p w:rsidR="00DF5EAD" w:rsidRDefault="00DF5EAD">
      <w:pPr>
        <w:pStyle w:val="ConsPlusTitle"/>
        <w:jc w:val="center"/>
      </w:pPr>
      <w:r>
        <w:t>ДЕЙСТВИЙ ПО ОБЕСПЕЧЕНИЮ ВВЕДЕНИЯ ФЕДЕРАЛЬНОГО</w:t>
      </w:r>
    </w:p>
    <w:p w:rsidR="00DF5EAD" w:rsidRDefault="00DF5EAD">
      <w:pPr>
        <w:pStyle w:val="ConsPlusTitle"/>
        <w:jc w:val="center"/>
      </w:pPr>
      <w:r>
        <w:t>ГОСУДАРСТВЕННОГО ОБРАЗОВАТЕЛЬНОГО СТАНДАРТА НАЧАЛЬНОГО</w:t>
      </w:r>
    </w:p>
    <w:p w:rsidR="00DF5EAD" w:rsidRDefault="00DF5EAD">
      <w:pPr>
        <w:pStyle w:val="ConsPlusTitle"/>
        <w:jc w:val="center"/>
      </w:pPr>
      <w:r>
        <w:t>ОБЩЕГО ОБРАЗОВАНИЯ ОБУЧАЮЩИХСЯ С ОГРАНИЧЕННЫМИ ВОЗМОЖНОСТЯМИ</w:t>
      </w:r>
    </w:p>
    <w:p w:rsidR="00DF5EAD" w:rsidRDefault="00DF5EAD">
      <w:pPr>
        <w:pStyle w:val="ConsPlusTitle"/>
        <w:jc w:val="center"/>
      </w:pPr>
      <w:r>
        <w:t>ЗДОРОВЬЯ И ФЕДЕРАЛЬНОГО ГОСУДАРСТВЕННОГО ОБРАЗОВАТЕЛЬНОГО</w:t>
      </w:r>
    </w:p>
    <w:p w:rsidR="00DF5EAD" w:rsidRDefault="00DF5EAD">
      <w:pPr>
        <w:pStyle w:val="ConsPlusTitle"/>
        <w:jc w:val="center"/>
      </w:pPr>
      <w:r>
        <w:t>СТАНДАРТА ОБРАЗОВАНИЯ ОБУЧАЮЩИХСЯ С УМСТВЕННОЙ ОТСТАЛОСТЬЮ</w:t>
      </w:r>
    </w:p>
    <w:p w:rsidR="00DF5EAD" w:rsidRDefault="00DF5EAD">
      <w:pPr>
        <w:pStyle w:val="ConsPlusTitle"/>
        <w:jc w:val="center"/>
      </w:pPr>
      <w:r>
        <w:t>(ИНТЕЛЛЕКТУАЛЬНЫМИ НАРУШЕНИЯМИ)</w:t>
      </w:r>
    </w:p>
    <w:p w:rsidR="00DF5EAD" w:rsidRDefault="00DF5EAD">
      <w:pPr>
        <w:pStyle w:val="ConsPlusNormal"/>
        <w:jc w:val="both"/>
      </w:pPr>
    </w:p>
    <w:p w:rsidR="00DF5EAD" w:rsidRDefault="00DF5EAD">
      <w:pPr>
        <w:pStyle w:val="ConsPlusNormal"/>
        <w:ind w:firstLine="540"/>
        <w:jc w:val="both"/>
      </w:pPr>
      <w:r>
        <w:t>Для обеспечения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 (далее - ФГОС ОВЗ) необходимо проведение ряда мероприятий по следующим направлениям:</w:t>
      </w:r>
    </w:p>
    <w:p w:rsidR="00DF5EAD" w:rsidRDefault="00DF5EAD">
      <w:pPr>
        <w:pStyle w:val="ConsPlusNormal"/>
        <w:ind w:firstLine="540"/>
        <w:jc w:val="both"/>
      </w:pPr>
      <w:r>
        <w:t>создание нормативно-правового, методического и аналитического обеспечения реализации ФГОС ОВЗ;</w:t>
      </w:r>
    </w:p>
    <w:p w:rsidR="00DF5EAD" w:rsidRDefault="00DF5EAD">
      <w:pPr>
        <w:pStyle w:val="ConsPlusNormal"/>
        <w:ind w:firstLine="540"/>
        <w:jc w:val="both"/>
      </w:pPr>
      <w:r>
        <w:t>создание организационного обеспечения реализации ФГОС ОВЗ;</w:t>
      </w:r>
    </w:p>
    <w:p w:rsidR="00DF5EAD" w:rsidRDefault="00DF5EAD">
      <w:pPr>
        <w:pStyle w:val="ConsPlusNormal"/>
        <w:ind w:firstLine="540"/>
        <w:jc w:val="both"/>
      </w:pPr>
      <w:r>
        <w:t>создание кадрового обеспечения реализации ФГОС ОВЗ;</w:t>
      </w:r>
    </w:p>
    <w:p w:rsidR="00DF5EAD" w:rsidRDefault="00DF5EAD">
      <w:pPr>
        <w:pStyle w:val="ConsPlusNormal"/>
        <w:ind w:firstLine="540"/>
        <w:jc w:val="both"/>
      </w:pPr>
      <w:r>
        <w:t>создание финансово-экономического обеспечения введения ФГОС ОВЗ;</w:t>
      </w:r>
    </w:p>
    <w:p w:rsidR="00DF5EAD" w:rsidRDefault="00DF5EAD">
      <w:pPr>
        <w:pStyle w:val="ConsPlusNormal"/>
        <w:ind w:firstLine="540"/>
        <w:jc w:val="both"/>
      </w:pPr>
      <w:r>
        <w:t>создание информационного обеспечения введения ФГОС ОВЗ.</w:t>
      </w:r>
    </w:p>
    <w:p w:rsidR="00DF5EAD" w:rsidRDefault="00DF5EAD">
      <w:pPr>
        <w:pStyle w:val="ConsPlusNormal"/>
        <w:jc w:val="both"/>
      </w:pPr>
    </w:p>
    <w:tbl>
      <w:tblPr>
        <w:tblW w:w="15916" w:type="dxa"/>
        <w:tblInd w:w="-9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4"/>
        <w:gridCol w:w="2721"/>
        <w:gridCol w:w="1434"/>
        <w:gridCol w:w="3200"/>
        <w:gridCol w:w="3188"/>
        <w:gridCol w:w="2752"/>
        <w:gridCol w:w="2037"/>
      </w:tblGrid>
      <w:tr w:rsidR="00DF5EAD" w:rsidTr="00192DBB">
        <w:tc>
          <w:tcPr>
            <w:tcW w:w="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2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  <w:jc w:val="center"/>
            </w:pPr>
            <w:r>
              <w:t>Направления мероприятий</w:t>
            </w:r>
          </w:p>
        </w:tc>
        <w:tc>
          <w:tcPr>
            <w:tcW w:w="1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  <w:jc w:val="center"/>
            </w:pPr>
            <w:r>
              <w:t>Сроки</w:t>
            </w:r>
          </w:p>
        </w:tc>
        <w:tc>
          <w:tcPr>
            <w:tcW w:w="111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  <w:jc w:val="center"/>
            </w:pPr>
            <w:r>
              <w:t>Ожидаемые результаты</w:t>
            </w:r>
          </w:p>
        </w:tc>
      </w:tr>
      <w:tr w:rsidR="00DF5EAD" w:rsidTr="00192DBB">
        <w:tc>
          <w:tcPr>
            <w:tcW w:w="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  <w:jc w:val="both"/>
            </w:pPr>
          </w:p>
        </w:tc>
        <w:tc>
          <w:tcPr>
            <w:tcW w:w="2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  <w:jc w:val="both"/>
            </w:pPr>
          </w:p>
        </w:tc>
        <w:tc>
          <w:tcPr>
            <w:tcW w:w="1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  <w:jc w:val="both"/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  <w:jc w:val="center"/>
            </w:pPr>
            <w:r>
              <w:t>Федеральный уровень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  <w:jc w:val="center"/>
            </w:pPr>
            <w:r>
              <w:t>Региональный уровень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  <w:jc w:val="center"/>
            </w:pPr>
            <w:r>
              <w:t>Уровень учредителя образовательной организации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  <w:jc w:val="center"/>
            </w:pPr>
            <w:r>
              <w:t>Уровень образовательной организации (институциональный)</w:t>
            </w:r>
          </w:p>
        </w:tc>
      </w:tr>
      <w:tr w:rsidR="00DF5EAD" w:rsidTr="00192DB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  <w:jc w:val="center"/>
              <w:outlineLvl w:val="0"/>
            </w:pPr>
            <w:r>
              <w:t>1</w:t>
            </w:r>
          </w:p>
        </w:tc>
        <w:tc>
          <w:tcPr>
            <w:tcW w:w="15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  <w:jc w:val="center"/>
            </w:pPr>
            <w:r>
              <w:t>Нормативно-правовое, методическое и аналитическое обеспечение реализации ФГОС ОВЗ</w:t>
            </w:r>
          </w:p>
        </w:tc>
      </w:tr>
      <w:tr w:rsidR="00DF5EAD" w:rsidTr="00192DB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Разработка нормативных правовых актов, обеспечивающих введение ФГОС ОВЗ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Март 2015 г. - май 2016 г.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Разработка и утверждение приказа об особенностях организации образовательной деятельности для обучающихся с ОВЗ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 xml:space="preserve">Разработка и утверждение нормативных правовых актов субъектов Российской Федерации, обеспечивающих введение ФГОС ОВЗ, включая </w:t>
            </w:r>
            <w:r>
              <w:lastRenderedPageBreak/>
              <w:t>план-график (сетевой график) введения ФГОС ОВЗ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lastRenderedPageBreak/>
              <w:t xml:space="preserve">Разработка и утверждение нормативных правовых актов, обеспечивающих введение ФГОС ОВЗ, включая план-график </w:t>
            </w:r>
            <w:r>
              <w:lastRenderedPageBreak/>
              <w:t>(сетевой график) введения ФГОС ОВЗ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lastRenderedPageBreak/>
              <w:t xml:space="preserve">Разработка и утверждение плана-графика введения ФГОС ОВЗ </w:t>
            </w:r>
            <w:r>
              <w:lastRenderedPageBreak/>
              <w:t>образовательной организации. Приведение локальных актов образовательной организации в соответствие с ФГОС ОВЗ</w:t>
            </w:r>
          </w:p>
        </w:tc>
      </w:tr>
      <w:tr w:rsidR="00DF5EAD" w:rsidTr="00192DB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  <w:jc w:val="center"/>
            </w:pPr>
            <w:r>
              <w:lastRenderedPageBreak/>
              <w:t>1.2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Проведение обследования по оценке готовности к введению ФГОС ОВЗ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Август 2015 г.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Аналитические материалы о готовности и достаточности условий к введению ФГОС ОВЗ, включая кадровые, материально-технические, нормативно-правовые, организационно-методические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Обобщение материалов на региональном уровне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Сбор и анализ информации по параметрам анализа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Участие в опросах, экспертных сессиях</w:t>
            </w:r>
          </w:p>
        </w:tc>
      </w:tr>
      <w:tr w:rsidR="00DF5EAD" w:rsidTr="00192DB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Разработка письма Минобрнауки России с разъяснениями по отдельным вопросам введения ФГОС ОВЗ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Сентябрь 2015 г.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Письмо Минобрнауки России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Участие членов координационной группы в разработке разъяснений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Проведение разъяснительной работы, организация мероприятий по ознакомлению с письмом Минобрнауки России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Использование разъяснений в практической деятельности</w:t>
            </w:r>
          </w:p>
        </w:tc>
      </w:tr>
      <w:tr w:rsidR="00DF5EAD" w:rsidTr="00192DB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Разработка методических рекомендаций по разработке на основе ФГОС ОВЗ адаптированной основной образовательной программы образовательной организации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Сентябрь 2015 г.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Методические рекомендации по разработке на основе ФГОС ОВЗ адаптированной основной образовательной программы образовательной организации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Организация совещаний и семинаров с учредителями и руководителями образовательных организаций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Доведение методических рекомендаций до образовательных организаций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Использование методических рекомендаций в практической деятельности</w:t>
            </w:r>
          </w:p>
        </w:tc>
      </w:tr>
      <w:tr w:rsidR="00DF5EAD" w:rsidTr="00192DB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Мониторинг условий для реализации ФГОС ОВЗ в субъектах Российской Федерации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Сентябрь 2015 г. - декабрь 2016 г.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 xml:space="preserve">Разработка инструментария и программы мониторинга. Проведение мониторинга (1 раз в полугодие). Аналитические материалы по результатам </w:t>
            </w:r>
            <w:r>
              <w:lastRenderedPageBreak/>
              <w:t>мониторинга условий реализации ФГОС ОВЗ в субъектах Российской Федерации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lastRenderedPageBreak/>
              <w:t xml:space="preserve">Сбор материалов для мониторинга и направление их в Минобрнауки России Региональные программы, планы по созданию условий для </w:t>
            </w:r>
            <w:r>
              <w:lastRenderedPageBreak/>
              <w:t>реализации ФГОС ОВЗ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lastRenderedPageBreak/>
              <w:t>Муниципальные программы развития образования обучающихся с ОВЗ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Создание условий для реализации ФГОС ОВЗ в образовательных организациях</w:t>
            </w:r>
          </w:p>
        </w:tc>
      </w:tr>
      <w:tr w:rsidR="00DF5EAD" w:rsidTr="00192DB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  <w:jc w:val="center"/>
            </w:pPr>
            <w:r>
              <w:lastRenderedPageBreak/>
              <w:t>1.6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Включение в федеральный реестр примерных образовательных программ, используемых в образовательном процессе в соответствии с ФГОС ОВЗ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Постоянно, после утверждения приказа Минобрнауки России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Федеральный реестр примерных образовательных программ, используемых в образовательном процессе в соответствии с ФГОС ОВЗ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Участие в экспертизе примерных образовательных программ (в части учета региональных, этнокультурных особенностей)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Организация обсуждения вариативных примерных образовательных программ (в части учета региональных, этнокультурных особенностей)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Использование примерных образовательных программ, находящихся в федеральном реестре, при разработке основных образовательных программ</w:t>
            </w:r>
          </w:p>
        </w:tc>
      </w:tr>
      <w:tr w:rsidR="00DF5EAD" w:rsidTr="00192DB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  <w:jc w:val="center"/>
              <w:outlineLvl w:val="0"/>
            </w:pPr>
            <w:r>
              <w:t>2</w:t>
            </w:r>
          </w:p>
        </w:tc>
        <w:tc>
          <w:tcPr>
            <w:tcW w:w="15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  <w:jc w:val="center"/>
            </w:pPr>
            <w:r>
              <w:t>Организационное обеспечение реализации ФГОС ОВЗ</w:t>
            </w:r>
          </w:p>
        </w:tc>
      </w:tr>
      <w:tr w:rsidR="00DF5EAD" w:rsidTr="00192DB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Создание при Минобрнауки России координационной группы, обеспечивающей координацию действий органов управления образованием субъектов Российской Федерации по исполнению плана действий по введению ФГОС ОВЗ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Февраль 2015 г.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Создание при Минобрнауки России координационной группы, обеспечивающей координацию действий органов управления образованием субъектов Российской Федерации по исполнению плана действий по введению ФГОС ОВЗ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Участие в работе координационной группы при Минобрнауки России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Создание рабочей группы образовательной организации по введению ФГОС ОВЗ</w:t>
            </w:r>
          </w:p>
        </w:tc>
      </w:tr>
      <w:tr w:rsidR="00DF5EAD" w:rsidTr="00192DB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Создание рабочей группы субъекта Российской Федерации по введению ФГОС ОВЗ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Март 2015 г.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Создание рабочей группы субъекта Российской Федерации по введению ФГОС ОВЗ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Участие в работе рабочей группы субъекта Российской Федерации по введению ФГОС ОВЗ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Создание рабочей группы образовательной организации по введению ФГОС ОВЗ</w:t>
            </w:r>
          </w:p>
        </w:tc>
      </w:tr>
      <w:tr w:rsidR="00DF5EAD" w:rsidTr="00192DB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 xml:space="preserve">Сопровождение </w:t>
            </w:r>
            <w:r>
              <w:lastRenderedPageBreak/>
              <w:t>деятельности "пилотных площадок" в субъектах Российской Федерации по введению ФГОС ОВЗ (определенных по итогам конкурсного отбора в 2014 году)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lastRenderedPageBreak/>
              <w:t xml:space="preserve">Январь - </w:t>
            </w:r>
            <w:r>
              <w:lastRenderedPageBreak/>
              <w:t>декабрь 2015 г.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lastRenderedPageBreak/>
              <w:t xml:space="preserve">Перечень "пилотных площадок", </w:t>
            </w:r>
            <w:r>
              <w:lastRenderedPageBreak/>
              <w:t>план работы "пилотных площадок" на 2015 год, консультационно-методическая поддержка деятельности "пилотных площадок"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lastRenderedPageBreak/>
              <w:t xml:space="preserve">Координация и </w:t>
            </w:r>
            <w:r>
              <w:lastRenderedPageBreak/>
              <w:t>организационное сопровождение деятельности "пилотных площадок" в субъектах Российской Федерации по вопросам региональной компетенции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lastRenderedPageBreak/>
              <w:t xml:space="preserve">Координация и </w:t>
            </w:r>
            <w:r>
              <w:lastRenderedPageBreak/>
              <w:t>организационное сопровождение деятельности "пилотных площадок" в субъектах Российской Федерации по вопросам компетенции учредителя образовательной организации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lastRenderedPageBreak/>
              <w:t xml:space="preserve">Создание системы </w:t>
            </w:r>
            <w:r>
              <w:lastRenderedPageBreak/>
              <w:t>методической работы, обеспечивающей сопровождение введения ФГОС ОВЗ. Создание условий для повышения квалификации педагогических работников и их участия в учебно-методических объединениях</w:t>
            </w:r>
          </w:p>
        </w:tc>
      </w:tr>
      <w:tr w:rsidR="00DF5EAD" w:rsidTr="00192DB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  <w:jc w:val="center"/>
              <w:outlineLvl w:val="0"/>
            </w:pPr>
            <w:r>
              <w:lastRenderedPageBreak/>
              <w:t>3</w:t>
            </w:r>
          </w:p>
        </w:tc>
        <w:tc>
          <w:tcPr>
            <w:tcW w:w="15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  <w:jc w:val="center"/>
            </w:pPr>
            <w:r>
              <w:t>Кадровое обеспечение введения ФГОС ОВЗ</w:t>
            </w:r>
          </w:p>
        </w:tc>
      </w:tr>
      <w:tr w:rsidR="00DF5EAD" w:rsidTr="00192DB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Обеспечение поэтапного повышения квалификации руководящих и педагогических работников образовательных организаций по вопросам реализации ФГОС ОВЗ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Январь 2015 г. - декабрь 2016 г.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Разработка программ и учебно-методических комплектов для повышения квалификации руководящих и педагогических работников образовательных организаций по вопросам реализации ФГОС ОВЗ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План-график повышения квалификации руководящих и педагогических работников образовательных организаций по вопросам реализации ФГОС ОВЗ на уровне субъекта Российской Федерации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План-график повышения квалификации руководящих и педагогических работников образовательных организаций по вопросам реализации ФГОС ОВЗ на уровне учредителя образовательной организации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Участие руководящих и педагогических работников образовательных организаций в курсах повышения квалификации и обучающих мероприятиях по вопросам реализации ФГОС ОВЗ</w:t>
            </w:r>
          </w:p>
        </w:tc>
      </w:tr>
      <w:tr w:rsidR="00DF5EAD" w:rsidTr="00192DB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Проведение курсов повышения квалификации руководящих и педагогических работников "пилотных площадок"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Февраль - ноябрь 2015 г.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Организация курсов повышения квалификации руководящих и педагогических работников "пилотных площадок" в рамках реализации проекта ФЦПРО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Организация участия в курсах повышения квалификации руководящих и педагогических работников "пилотных площадок"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Организация на базе "пилотных площадок" курсов повышения квалификации и обучающих мероприятий по вопросам реализации ФГОС ОВЗ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 xml:space="preserve">Участие руководящих и педагогических работников "пилотных площадок" в курсах повышения квалификации и </w:t>
            </w:r>
            <w:r>
              <w:lastRenderedPageBreak/>
              <w:t>обучающих мероприятиях по вопросам реализации ФГОС ОВЗ</w:t>
            </w:r>
          </w:p>
        </w:tc>
      </w:tr>
      <w:tr w:rsidR="00DF5EAD" w:rsidTr="00192DB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  <w:jc w:val="center"/>
            </w:pPr>
            <w:r>
              <w:lastRenderedPageBreak/>
              <w:t>3.3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Организация деятельности стажировочных площадок по вопросам реализации ФГОС ОВЗ на базе "пилотных площадок"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Январь 2015 г. - декабрь 2016 г.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Организация подготовки тьюторов стажировочных площадок в рамках реализации проекта ФЦПРО</w:t>
            </w:r>
          </w:p>
          <w:p w:rsidR="00DF5EAD" w:rsidRDefault="00DF5EAD">
            <w:pPr>
              <w:pStyle w:val="ConsPlusNormal"/>
            </w:pPr>
            <w:r>
              <w:t>Консультационно-методическое сопровождение деятельности тьюторов стажировочных площадок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Координация деятельности стажировочных площадок по вопросам реализации ФГОС ОВЗ на базе "пилотных площадок"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Организация стажировок по вопросам реализации ФГОС ОВЗ на базе "пилотных площадок"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Участие руководящих и педагогических работников образовательных организаций в стажировках на базе "пилотных площадок"</w:t>
            </w:r>
          </w:p>
        </w:tc>
      </w:tr>
      <w:tr w:rsidR="00DF5EAD" w:rsidTr="00192DB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Разработка предложений по изменению ФГОС СПО и ВПО по направлениям подготовки: педагогическое образование, психолого-педагогическое образование, специальное (дефектологическое) образование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Ноябрь 2015 г.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Изменения ФГОС СПО и ВПО по направлениям подготовки: педагогическое образование, психолого-педагогическое образование, специальное (дефектологическое) образование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Привлечение молодых специалистов для работы в образовательных организациях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Сопровождение молодых специалистов по вопросам реализации ФГОС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Определение наставников для молодых специалистов</w:t>
            </w:r>
          </w:p>
        </w:tc>
      </w:tr>
      <w:tr w:rsidR="00DF5EAD" w:rsidTr="00192DB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  <w:jc w:val="center"/>
              <w:outlineLvl w:val="0"/>
            </w:pPr>
            <w:r>
              <w:t>4</w:t>
            </w:r>
          </w:p>
        </w:tc>
        <w:tc>
          <w:tcPr>
            <w:tcW w:w="15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  <w:jc w:val="center"/>
            </w:pPr>
            <w:r>
              <w:t>Финансово-экономическое обеспечение введения ФГОС ОВЗ</w:t>
            </w:r>
          </w:p>
        </w:tc>
      </w:tr>
      <w:tr w:rsidR="00DF5EAD" w:rsidTr="00192DB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 xml:space="preserve">Разработка методических рекомендаций по реализации полномочий субъектов Российской Федерации по финансовому обеспечению прав обучающихся с ОВЗ на получение. общедоступного и бесплатного образования в условиях введения ФГОС </w:t>
            </w:r>
            <w:r>
              <w:lastRenderedPageBreak/>
              <w:t>ОВЗ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lastRenderedPageBreak/>
              <w:t>Август 2015 г.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Методические рекомендации по реализации полномочий субъектов Российской Федерации по финансовому обеспечению прав обучающихся с ОВЗ на получение общедоступного и бесплатного образования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Учет методических рекомендаций при формировании региональных бюджетов на очередной финансовый год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Учет методических рекомендаций при формировании государственных заданий образовательным организациям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Эффективное планирование расходов средств учредителя и субъекта Российской Федерации</w:t>
            </w:r>
          </w:p>
        </w:tc>
      </w:tr>
      <w:tr w:rsidR="00DF5EAD" w:rsidTr="00192DB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  <w:jc w:val="center"/>
            </w:pPr>
            <w:r>
              <w:lastRenderedPageBreak/>
              <w:t>4.2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Мониторинг финансового обеспечения реализации прав обучающихся с ОВЗ на получение общедоступного и бесплатного образования в условиях введения ФГОС ОВЗ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Март - август 2015 г.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Аналитические материалы по результатам мониторинга финансового обеспечения реализации прав обучающихся с ОВЗ на получение общедоступного и бесплатного образования в условиях введения ФГОС ОВЗ. Доработка методических рекомендаций по реализации полномочий субъектов Российской Федерации по финансовому обеспечению прав обучающихся с ОВЗ на получение общедоступного и бесплатного образования в условиях введения ФГОС ОВЗ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Подготовка бюджетных проектировок на очередной финансовый год с учетом доработанных методических рекомендаций по реализации полномочий субъектов Российской Федерации по финансовому обеспечению прав обучающихся с ОВЗ на получение общедоступного и бесплатного образования в условиях введения ФГОС ОВЗ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Нормативно-правовой акт, утверждающий значение финансового норматива и корректирующих коэффициентов к нему на обеспечение образовательной деятельности образовательных организаций в соответствии с ФГОС ОВЗ. Подготовка государственных (муниципальных) заданий с учетом доработанных методических рекомендаций по реализации полномочий субъектов Российской Федерации по финансовому обеспечению прав обучающихся с ОВЗ на получение общедоступного и бесплатного образования в условиях введения ФГОС ОВЗ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Корректировка и выполнение государственных (муниципальных) заданий в соответствии с ФГОС ОВЗ</w:t>
            </w:r>
          </w:p>
        </w:tc>
      </w:tr>
      <w:tr w:rsidR="00DF5EAD" w:rsidTr="00192DB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  <w:jc w:val="center"/>
              <w:outlineLvl w:val="0"/>
            </w:pPr>
            <w:r>
              <w:t>5</w:t>
            </w:r>
          </w:p>
        </w:tc>
        <w:tc>
          <w:tcPr>
            <w:tcW w:w="153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  <w:jc w:val="center"/>
            </w:pPr>
            <w:r>
              <w:t>Информационное обеспечение введения ФГОС ОВЗ</w:t>
            </w:r>
          </w:p>
        </w:tc>
      </w:tr>
      <w:tr w:rsidR="00DF5EAD" w:rsidTr="00192DB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Проведение всероссийских совещаний, конференций, семинаров, вебинаров по вопросам введения и реализации ФГОС ОВЗ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2015 - 2016 годы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Проведение всероссийского совещания, конференций, семинаров, вебинаров по вопросам введения и реализации ФГОС ОВЗ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 xml:space="preserve">Проведение региональных совещаний, конференций, семинаров по вопросам введения и реализации ФГОС ОВЗ. Организация участия руководящих и педагогических работников образовательных </w:t>
            </w:r>
            <w:r>
              <w:lastRenderedPageBreak/>
              <w:t>организаций во всероссийских мероприятиях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lastRenderedPageBreak/>
              <w:t xml:space="preserve">Проведение совещаний, семинаров по вопросам введения и реализации ФГОС ОВЗ. Организация участия руководящих и педагогических работников образовательных </w:t>
            </w:r>
            <w:r>
              <w:lastRenderedPageBreak/>
              <w:t>организаций в мероприятиях по вопросам введения и реализации ФГОС ОВЗ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lastRenderedPageBreak/>
              <w:t xml:space="preserve">Участие в мероприятиях по вопросам введения и реализации ФГОС ОВЗ. Проведение педагогических советов и других </w:t>
            </w:r>
            <w:r>
              <w:lastRenderedPageBreak/>
              <w:t>мероприятий в образовательной организации по вопросам введения и реализации ФГОС ОВЗ</w:t>
            </w:r>
          </w:p>
        </w:tc>
      </w:tr>
      <w:tr w:rsidR="00DF5EAD" w:rsidTr="00192DBB"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  <w:jc w:val="center"/>
            </w:pPr>
            <w:r>
              <w:lastRenderedPageBreak/>
              <w:t>5.2</w:t>
            </w: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Информационное сопровождение в СМИ о ходе введения и реализации ФГОС ОВЗ</w:t>
            </w: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2015 - 2016 годы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Информирование общественности (в том числе педагогической) о ходе и результатах реализации ФГОС ОВЗ с использованием интернет-ресурсов (официальный сайт Минобрнауки России), педагогических, научно-методических изданий и СМИ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Подготовка публикаций в СМИ, в том числе электронных, о ходе реализации ФГОС ОВЗ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  <w:r>
              <w:t>Подготовка публикаций в СМИ, в том числе электронных, о ходе реализации ФГОС ОВЗ</w:t>
            </w: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EAD" w:rsidRDefault="00DF5EAD">
            <w:pPr>
              <w:pStyle w:val="ConsPlusNormal"/>
            </w:pPr>
          </w:p>
        </w:tc>
      </w:tr>
    </w:tbl>
    <w:p w:rsidR="00DF5EAD" w:rsidRDefault="00DF5EAD">
      <w:pPr>
        <w:pStyle w:val="ConsPlusNormal"/>
        <w:jc w:val="both"/>
      </w:pPr>
    </w:p>
    <w:p w:rsidR="00DF5EAD" w:rsidRDefault="00DF5EAD">
      <w:pPr>
        <w:pStyle w:val="ConsPlusNormal"/>
        <w:jc w:val="both"/>
      </w:pPr>
    </w:p>
    <w:p w:rsidR="00DF5EAD" w:rsidRDefault="00DF5EA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F5EAD">
      <w:headerReference w:type="default" r:id="rId8"/>
      <w:footerReference w:type="default" r:id="rId9"/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8B6" w:rsidRDefault="009C28B6">
      <w:pPr>
        <w:spacing w:after="0" w:line="240" w:lineRule="auto"/>
      </w:pPr>
      <w:r>
        <w:separator/>
      </w:r>
    </w:p>
  </w:endnote>
  <w:endnote w:type="continuationSeparator" w:id="0">
    <w:p w:rsidR="009C28B6" w:rsidRDefault="009C2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5EAD" w:rsidRDefault="00DF5EA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4571"/>
      <w:gridCol w:w="4856"/>
      <w:gridCol w:w="4571"/>
    </w:tblGrid>
    <w:tr w:rsidR="00DF5EAD">
      <w:tblPrEx>
        <w:tblCellMar>
          <w:top w:w="0" w:type="dxa"/>
          <w:bottom w:w="0" w:type="dxa"/>
        </w:tblCellMar>
      </w:tblPrEx>
      <w:trPr>
        <w:trHeight w:hRule="exact" w:val="1170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F5EAD" w:rsidRDefault="00DF5EAD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F5EAD" w:rsidRDefault="00DF5EAD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F5EAD" w:rsidRDefault="00DF5EAD">
          <w:pPr>
            <w:pStyle w:val="ConsPlusNormal"/>
            <w:jc w:val="right"/>
          </w:pPr>
          <w:r>
            <w:t xml:space="preserve">Страница </w:t>
          </w:r>
          <w:fldSimple w:instr="\PAGE">
            <w:r w:rsidR="0056474F">
              <w:rPr>
                <w:noProof/>
              </w:rPr>
              <w:t>8</w:t>
            </w:r>
          </w:fldSimple>
          <w:r>
            <w:t xml:space="preserve"> из </w:t>
          </w:r>
          <w:fldSimple w:instr="\NUMPAGES">
            <w:r w:rsidR="0056474F">
              <w:rPr>
                <w:noProof/>
              </w:rPr>
              <w:t>8</w:t>
            </w:r>
          </w:fldSimple>
        </w:p>
      </w:tc>
    </w:tr>
  </w:tbl>
  <w:p w:rsidR="00DF5EAD" w:rsidRDefault="00DF5EAD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8B6" w:rsidRDefault="009C28B6">
      <w:pPr>
        <w:spacing w:after="0" w:line="240" w:lineRule="auto"/>
      </w:pPr>
      <w:r>
        <w:separator/>
      </w:r>
    </w:p>
  </w:footnote>
  <w:footnote w:type="continuationSeparator" w:id="0">
    <w:p w:rsidR="009C28B6" w:rsidRDefault="009C28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7713"/>
      <w:gridCol w:w="571"/>
      <w:gridCol w:w="5714"/>
    </w:tblGrid>
    <w:tr w:rsidR="00DF5EAD">
      <w:tblPrEx>
        <w:tblCellMar>
          <w:top w:w="0" w:type="dxa"/>
          <w:bottom w:w="0" w:type="dxa"/>
        </w:tblCellMar>
      </w:tblPrEx>
      <w:trPr>
        <w:trHeight w:hRule="exact" w:val="1190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F5EAD" w:rsidRDefault="00DF5EAD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"План действий по обеспечению введения федерального государственного образовательного стандарта начального общего образо...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F5EAD" w:rsidRDefault="00DF5EAD">
          <w:pPr>
            <w:pStyle w:val="ConsPlusNormal"/>
            <w:jc w:val="center"/>
            <w:rPr>
              <w:sz w:val="24"/>
              <w:szCs w:val="24"/>
            </w:rPr>
          </w:pPr>
        </w:p>
        <w:p w:rsidR="00DF5EAD" w:rsidRDefault="00DF5EAD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DF5EAD" w:rsidRDefault="00DF5EAD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21.04.2016</w:t>
          </w:r>
        </w:p>
      </w:tc>
    </w:tr>
  </w:tbl>
  <w:p w:rsidR="00DF5EAD" w:rsidRDefault="00DF5EAD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DF5EAD" w:rsidRDefault="00DF5EAD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</w:compat>
  <w:rsids>
    <w:rsidRoot w:val="00192DBB"/>
    <w:rsid w:val="00192DBB"/>
    <w:rsid w:val="0056474F"/>
    <w:rsid w:val="007A7755"/>
    <w:rsid w:val="008D692C"/>
    <w:rsid w:val="009C28B6"/>
    <w:rsid w:val="00B41949"/>
    <w:rsid w:val="00DF5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192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92D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2014</Words>
  <Characters>11482</Characters>
  <Application>Microsoft Office Word</Application>
  <DocSecurity>2</DocSecurity>
  <Lines>95</Lines>
  <Paragraphs>26</Paragraphs>
  <ScaleCrop>false</ScaleCrop>
  <Company>КонсультантПлюс Версия 4015.00.08</Company>
  <LinksUpToDate>false</LinksUpToDate>
  <CharactersWithSpaces>13470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"План действий по обеспечению введения 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</dc:title>
  <dc:creator>admin</dc:creator>
  <cp:lastModifiedBy>Silver</cp:lastModifiedBy>
  <cp:revision>2</cp:revision>
  <cp:lastPrinted>2016-04-21T06:32:00Z</cp:lastPrinted>
  <dcterms:created xsi:type="dcterms:W3CDTF">2016-04-29T16:36:00Z</dcterms:created>
  <dcterms:modified xsi:type="dcterms:W3CDTF">2016-04-29T16:36:00Z</dcterms:modified>
</cp:coreProperties>
</file>