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4.png" ContentType="image/png"/>
  <Override PartName="/word/media/image17.png" ContentType="image/png"/>
  <Override PartName="/word/media/image13.png" ContentType="image/png"/>
  <Override PartName="/word/media/image9.png" ContentType="image/png"/>
  <Override PartName="/word/media/image5.png" ContentType="image/png"/>
  <Override PartName="/word/media/image1.png" ContentType="image/png"/>
  <Override PartName="/word/media/image20.png" ContentType="image/png"/>
  <Override PartName="/word/media/image18.png" ContentType="image/png"/>
  <Override PartName="/word/media/image7.jpeg" ContentType="image/jpeg"/>
  <Override PartName="/word/media/image14.png" ContentType="image/png"/>
  <Override PartName="/word/media/image10.png" ContentType="image/png"/>
  <Override PartName="/word/media/image6.png" ContentType="image/png"/>
  <Override PartName="/word/media/image2.png" ContentType="image/png"/>
  <Override PartName="/word/media/image21.png" ContentType="image/png"/>
  <Override PartName="/word/media/image19.png" ContentType="image/png"/>
  <Override PartName="/word/media/image15.png" ContentType="image/png"/>
  <Override PartName="/word/media/image3.jpeg" ContentType="image/jpeg"/>
  <Override PartName="/word/media/image11.png" ContentType="image/png"/>
  <Override PartName="/word/media/image16.png" ContentType="image/png"/>
  <Override PartName="/word/media/image12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 xml:space="preserve">Рабочая программа по информатики 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в 9 классе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>МАОУ Омутинская СОШ № 1</w:t>
      </w:r>
    </w:p>
    <w:p>
      <w:pPr>
        <w:pStyle w:val="style1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 w:val="false"/>
          <w:color w:val="00000A"/>
          <w:sz w:val="40"/>
          <w:szCs w:val="40"/>
        </w:rPr>
      </w:pPr>
      <w:r>
        <w:rPr>
          <w:rFonts w:ascii="Times New Roman" w:cs="Times New Roman" w:hAnsi="Times New Roman"/>
          <w:color w:val="00000A"/>
          <w:sz w:val="40"/>
          <w:szCs w:val="40"/>
        </w:rPr>
        <w:t>УМК:</w:t>
      </w:r>
      <w:r>
        <w:rPr>
          <w:rFonts w:ascii="Times New Roman" w:cs="Times New Roman" w:hAnsi="Times New Roman"/>
          <w:b w:val="false"/>
          <w:color w:val="00000A"/>
          <w:sz w:val="40"/>
          <w:szCs w:val="40"/>
        </w:rPr>
        <w:t xml:space="preserve"> Информатика, учебник для 9 класса/ Н. Д. Угринович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>33 часа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sz w:val="40"/>
          <w:szCs w:val="40"/>
        </w:rPr>
      </w:pPr>
      <w:r>
        <w:rPr>
          <w:rFonts w:ascii="Times New Roman" w:cs="Times New Roman" w:hAnsi="Times New Roman"/>
          <w:sz w:val="40"/>
          <w:szCs w:val="40"/>
        </w:rPr>
        <w:t>На 2017 – 2018 учебный год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"/>
        <w:pageBreakBefore/>
        <w:numPr>
          <w:ilvl w:val="0"/>
          <w:numId w:val="1"/>
        </w:numPr>
        <w:spacing w:after="0" w:before="0" w:line="360" w:lineRule="auto"/>
        <w:contextualSpacing w:val="false"/>
        <w:rPr>
          <w:rFonts w:ascii="Times New Roman" w:cs="Times New Roman" w:hAnsi="Times New Roman"/>
          <w:color w:val="00000A"/>
          <w:sz w:val="24"/>
          <w:szCs w:val="24"/>
          <w:u w:val="single"/>
        </w:rPr>
      </w:pPr>
      <w:bookmarkStart w:id="0" w:name="_Toc364013603"/>
      <w:bookmarkEnd w:id="0"/>
      <w:r>
        <w:rPr>
          <w:rFonts w:ascii="Times New Roman" w:cs="Times New Roman" w:hAnsi="Times New Roman"/>
          <w:color w:val="00000A"/>
          <w:sz w:val="24"/>
          <w:szCs w:val="24"/>
          <w:u w:val="single"/>
        </w:rPr>
        <w:t>Планируемые результаты освоения учебного предмета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bookmarkStart w:id="1" w:name="_Toc364013603"/>
      <w:bookmarkEnd w:id="1"/>
      <w:r>
        <w:rPr>
          <w:rFonts w:ascii="Times New Roman" w:cs="Times New Roman" w:hAnsi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cs="Times New Roman" w:hAnsi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cs="Times New Roman" w:hAnsi="Times New Roman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владение общепредметными понятиями «компьютер», «файловая система», «устройства ввода и вывода», «коммуникационные технологии» и др.;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cs="Times New Roman" w:hAnsi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360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0"/>
        <w:numPr>
          <w:ilvl w:val="0"/>
          <w:numId w:val="3"/>
        </w:numPr>
        <w:spacing w:line="360" w:lineRule="auto"/>
        <w:ind w:hanging="360" w:left="0" w:right="0"/>
        <w:jc w:val="center"/>
        <w:rPr>
          <w:b/>
          <w:u w:val="single"/>
        </w:rPr>
      </w:pPr>
      <w:r>
        <w:rPr>
          <w:b/>
          <w:u w:val="single"/>
        </w:rPr>
        <w:t>Содержание учебного курса</w:t>
      </w:r>
    </w:p>
    <w:p>
      <w:pPr>
        <w:pStyle w:val="style33"/>
        <w:numPr>
          <w:ilvl w:val="0"/>
          <w:numId w:val="10"/>
        </w:numPr>
        <w:tabs>
          <w:tab w:leader="none" w:pos="993" w:val="left"/>
        </w:tabs>
        <w:spacing w:after="0" w:before="0" w:line="100" w:lineRule="atLeast"/>
        <w:ind w:hanging="360" w:left="0" w:right="0"/>
        <w:contextualSpacing w:val="false"/>
        <w:jc w:val="both"/>
        <w:rPr>
          <w:b/>
          <w:color w:val="00000A"/>
        </w:rPr>
      </w:pPr>
      <w:r>
        <w:rPr>
          <w:b/>
          <w:color w:val="00000A"/>
        </w:rPr>
        <w:t>Основы алгоритмизации и объектно-ориентированного программирования – 15 часов</w:t>
      </w:r>
    </w:p>
    <w:p>
      <w:pPr>
        <w:pStyle w:val="style33"/>
        <w:tabs>
          <w:tab w:leader="none" w:pos="284" w:val="left"/>
        </w:tabs>
        <w:spacing w:after="0" w:before="0" w:line="100" w:lineRule="atLeast"/>
        <w:ind w:firstLine="992" w:left="0" w:right="0"/>
        <w:contextualSpacing w:val="false"/>
        <w:jc w:val="both"/>
        <w:rPr/>
      </w:pPr>
      <w:r>
        <w:rPr/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>
      <w:pPr>
        <w:pStyle w:val="style33"/>
        <w:tabs>
          <w:tab w:leader="none" w:pos="284" w:val="left"/>
        </w:tabs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</w:rPr>
        <w:t>Кодирование основных типов алгоритмических структур алгоритмическом языке и на объектно-ориентированных языках.</w:t>
      </w:r>
      <w:r>
        <w:rPr/>
        <w:t xml:space="preserve"> Линейный алгоритм. </w:t>
      </w:r>
      <w:r>
        <w:rPr>
          <w:color w:val="00000A"/>
        </w:rPr>
        <w:t xml:space="preserve"> </w:t>
      </w:r>
      <w:r>
        <w:rPr/>
        <w:t xml:space="preserve">Алгоритмическая структура «ветвление». </w:t>
      </w:r>
      <w:r>
        <w:rPr>
          <w:color w:val="00000A"/>
        </w:rPr>
        <w:t>Алгоритмическая структура «выбор». Алгоритмическая структура «цикл».</w:t>
      </w:r>
    </w:p>
    <w:p>
      <w:pPr>
        <w:pStyle w:val="style33"/>
        <w:tabs>
          <w:tab w:leader="none" w:pos="284" w:val="left"/>
        </w:tabs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*Графические возможности объектно-ориентированного языка программирования </w:t>
      </w:r>
      <w:r>
        <w:rPr>
          <w:color w:val="00000A"/>
          <w:lang w:val="en-US"/>
        </w:rPr>
        <w:t>Visual</w:t>
      </w:r>
      <w:r>
        <w:rPr>
          <w:color w:val="00000A"/>
        </w:rPr>
        <w:t xml:space="preserve"> </w:t>
      </w:r>
      <w:r>
        <w:rPr>
          <w:color w:val="00000A"/>
          <w:lang w:val="en-US"/>
        </w:rPr>
        <w:t>Basic</w:t>
      </w:r>
      <w:r>
        <w:rPr>
          <w:color w:val="00000A"/>
        </w:rPr>
        <w:t>.</w:t>
      </w:r>
    </w:p>
    <w:p>
      <w:pPr>
        <w:pStyle w:val="style3"/>
        <w:tabs>
          <w:tab w:leader="none" w:pos="720" w:val="left"/>
        </w:tabs>
        <w:suppressAutoHyphens w:val="true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cs="Times New Roman" w:eastAsia="MS Mincho" w:hAnsi="Times New Roman"/>
          <w:color w:val="00000A"/>
          <w:sz w:val="24"/>
          <w:szCs w:val="24"/>
        </w:rPr>
      </w:pPr>
      <w:r>
        <w:rPr>
          <w:rFonts w:ascii="Times New Roman" w:cs="Times New Roman" w:eastAsia="MS Mincho" w:hAnsi="Times New Roman"/>
          <w:color w:val="00000A"/>
          <w:sz w:val="24"/>
          <w:szCs w:val="24"/>
        </w:rPr>
        <w:t xml:space="preserve">Практические задания </w:t>
      </w:r>
    </w:p>
    <w:tbl>
      <w:tblPr>
        <w:jc w:val="center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712"/>
        <w:gridCol w:w="4251"/>
        <w:gridCol w:w="4281"/>
      </w:tblGrid>
      <w:tr>
        <w:trPr>
          <w:trHeight w:hRule="atLeast" w:val="2351"/>
          <w:cantSplit w:val="true"/>
        </w:trPr>
        <w:tc>
          <w:tcPr>
            <w:tcW w:type="dxa" w:w="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314325" cy="295275"/>
                  <wp:effectExtent b="0" l="0" r="0" t="0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8"/>
              </w:numPr>
              <w:tabs>
                <w:tab w:leader="none" w:pos="222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систему процедурного программирования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входящую в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OpenOffice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;</w:t>
            </w:r>
          </w:p>
          <w:p>
            <w:pPr>
              <w:pStyle w:val="style0"/>
              <w:numPr>
                <w:ilvl w:val="0"/>
                <w:numId w:val="8"/>
              </w:numPr>
              <w:tabs>
                <w:tab w:leader="none" w:pos="222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систему объектно-ориентированного программирования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Visual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42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openoffice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</w:rPr>
            </w:pPr>
            <w:r>
              <w:rPr/>
              <w:drawing>
                <wp:inline distB="0" distL="0" distR="0" distT="0">
                  <wp:extent cx="276225" cy="276225"/>
                  <wp:effectExtent b="0" l="0" r="0" t="0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</w:rPr>
              <w:drawing>
                <wp:inline distB="0" distL="0" distR="0" distT="0">
                  <wp:extent cx="276225" cy="304800"/>
                  <wp:effectExtent b="0" l="0" r="0" t="0"/>
                  <wp:docPr descr=""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visualstudio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products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/2010-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editions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express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95275" cy="285750"/>
                  <wp:effectExtent b="0" l="0" r="0" t="0"/>
                  <wp:docPr descr="" id="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015"/>
          <w:cantSplit w:val="true"/>
        </w:trPr>
        <w:tc>
          <w:tcPr>
            <w:tcW w:type="dxa" w:w="7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66700" cy="342900"/>
                  <wp:effectExtent b="0" l="0" r="0" t="0"/>
                  <wp:docPr descr=""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2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систему процедурного программирования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Basic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входящую в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OpenOffice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</w:rPr>
              <w:t>;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систему объектно-ориентированного программирования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Gambas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42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Style w:val="style19"/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</w:pPr>
            <w:hyperlink r:id="rId7"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://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altlinux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.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/?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id=335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/>
              <w:drawing>
                <wp:inline distB="0" distL="0" distR="0" distT="0">
                  <wp:extent cx="276225" cy="276225"/>
                  <wp:effectExtent b="0" l="0" r="0" t="0"/>
                  <wp:docPr descr=""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drawing>
                <wp:inline distB="0" distL="0" distR="0" distT="0">
                  <wp:extent cx="276225" cy="304800"/>
                  <wp:effectExtent b="0" l="0" r="0" t="0"/>
                  <wp:docPr descr="" id="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95275" cy="276225"/>
                  <wp:effectExtent b="0" l="0" r="0" t="0"/>
                  <wp:docPr descr="" id="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/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Знакомство с системами алгоритмического и объектно-ориентированного программирования</w:t>
      </w:r>
      <w:r>
        <w:rPr/>
        <w:t>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«Переменные».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«Калькулятор».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«Строковый калькулятор».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«Даты и время».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Практическая работа. Проект «Сравнение кодов символов».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«Отметка».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«Коды символов».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«Слово-перевертыш».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«Графический редактор».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«Системы координат».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«Анимация».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/>
      </w:pPr>
      <w:r>
        <w:rPr/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b/>
          <w:color w:val="00000A"/>
        </w:rPr>
      </w:pPr>
      <w:r>
        <w:rPr>
          <w:b/>
          <w:color w:val="00000A"/>
        </w:rPr>
        <w:t>2. Моделирование и формализация – 10 часов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>
      <w:pPr>
        <w:pStyle w:val="style31"/>
        <w:ind w:firstLine="992" w:left="0" w:right="0"/>
        <w:jc w:val="both"/>
        <w:rPr>
          <w:color w:val="00000A"/>
        </w:rPr>
      </w:pPr>
      <w:r>
        <w:rPr>
          <w:color w:val="00000A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 r:id="rId11">
        <w:r>
          <w:rPr>
            <w:rStyle w:val="style19"/>
            <w:color w:val="00000A"/>
          </w:rPr>
          <w:t>Экспертные системы распознавания химических веществ</w:t>
        </w:r>
      </w:hyperlink>
      <w:r>
        <w:rPr/>
        <w:t xml:space="preserve">. </w:t>
      </w:r>
      <w:r>
        <w:rPr>
          <w:color w:val="00000A"/>
        </w:rPr>
        <w:t>Информационные модели управления объектами.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"/>
        <w:tabs>
          <w:tab w:leader="none" w:pos="576" w:val="left"/>
        </w:tabs>
        <w:suppressAutoHyphens w:val="true"/>
        <w:spacing w:after="0" w:before="0"/>
        <w:ind w:firstLine="992" w:left="0" w:right="0"/>
        <w:contextualSpacing w:val="false"/>
        <w:jc w:val="both"/>
        <w:rPr>
          <w:rFonts w:ascii="Times New Roman" w:cs="Times New Roman" w:eastAsia="MS Mincho" w:hAnsi="Times New Roman"/>
          <w:i/>
          <w:color w:val="00000A"/>
          <w:sz w:val="24"/>
          <w:szCs w:val="24"/>
        </w:rPr>
      </w:pPr>
      <w:r>
        <w:rPr>
          <w:rFonts w:ascii="Times New Roman" w:cs="Times New Roman" w:eastAsia="MS Mincho" w:hAnsi="Times New Roman"/>
          <w:i/>
          <w:color w:val="00000A"/>
          <w:sz w:val="24"/>
          <w:szCs w:val="24"/>
        </w:rPr>
        <w:t xml:space="preserve">Практические задания </w:t>
      </w:r>
    </w:p>
    <w:tbl>
      <w:tblPr>
        <w:jc w:val="left"/>
        <w:tblInd w:type="dxa" w:w="-17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850"/>
        <w:gridCol w:w="4043"/>
        <w:gridCol w:w="4851"/>
      </w:tblGrid>
      <w:tr>
        <w:trPr>
          <w:trHeight w:hRule="atLeast" w:val="3448"/>
          <w:cantSplit w:val="tru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314325" cy="295275"/>
                  <wp:effectExtent b="0" l="0" r="0" t="0"/>
                  <wp:docPr descr="" id="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5"/>
              </w:numPr>
              <w:tabs>
                <w:tab w:leader="none" w:pos="170" w:val="left"/>
                <w:tab w:leader="none" w:pos="345" w:val="left"/>
              </w:tabs>
              <w:suppressAutoHyphens w:val="true"/>
              <w:spacing w:after="0" w:before="0" w:line="100" w:lineRule="atLeast"/>
              <w:ind w:hanging="363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систему объектно-ориентированного программирования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Visual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Basic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  <w:tab w:leader="none" w:pos="345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электронные таблицы OpenOffice Calc;</w:t>
            </w:r>
          </w:p>
          <w:p>
            <w:pPr>
              <w:pStyle w:val="style0"/>
              <w:tabs>
                <w:tab w:leader="none" w:pos="345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  <w:tab w:leader="none" w:pos="345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систему компьютерного черчения Компас;</w:t>
            </w:r>
          </w:p>
          <w:p>
            <w:pPr>
              <w:pStyle w:val="style0"/>
              <w:tabs>
                <w:tab w:leader="none" w:pos="345" w:val="left"/>
              </w:tabs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  <w:tab w:leader="none" w:pos="345" w:val="left"/>
                <w:tab w:leader="none" w:pos="1791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электронные таблицы Microsoft Excel.</w:t>
            </w:r>
          </w:p>
        </w:tc>
        <w:tc>
          <w:tcPr>
            <w:tcW w:type="dxa" w:w="4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://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visualstudio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products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/2010-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editions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express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95275" cy="285750"/>
                  <wp:effectExtent b="0" l="0" r="0" t="0"/>
                  <wp:docPr descr="" id="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http://ru.openoffice.org/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</w:pPr>
            <w:r>
              <w:rPr/>
              <w:drawing>
                <wp:inline distB="0" distL="0" distR="0" distT="0">
                  <wp:extent cx="276225" cy="285750"/>
                  <wp:effectExtent b="0" l="0" r="0" t="0"/>
                  <wp:docPr descr="" id="1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Calibri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http://shkola.softline.ru/catalog/37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361950" cy="333375"/>
                  <wp:effectExtent b="0" l="0" r="0" t="0"/>
                  <wp:docPr descr="" id="1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http://www.shkolaedu.ru/products/70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drawing>
                <wp:inline distB="0" distL="0" distR="0" distT="0">
                  <wp:extent cx="295275" cy="285750"/>
                  <wp:effectExtent b="0" l="0" r="0" t="0"/>
                  <wp:docPr descr="" id="1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Calibri" w:hAnsi="Times New Roman"/>
                <w:sz w:val="24"/>
                <w:szCs w:val="24"/>
                <w:lang w:val="en-US"/>
              </w:rPr>
              <w:t xml:space="preserve">       </w:t>
            </w:r>
          </w:p>
        </w:tc>
      </w:tr>
      <w:tr>
        <w:trPr>
          <w:trHeight w:hRule="atLeast" w:val="992"/>
          <w:cantSplit w:val="true"/>
        </w:trPr>
        <w:tc>
          <w:tcPr>
            <w:tcW w:type="dxa" w:w="85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66700" cy="342900"/>
                  <wp:effectExtent b="0" l="0" r="0" t="0"/>
                  <wp:docPr descr="" id="1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04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leader="none" w:pos="318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электронные таблицы OpenOffice Calc</w:t>
            </w:r>
            <w:r>
              <w:rPr>
                <w:rFonts w:ascii="Times New Roman" w:cs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type="dxa" w:w="4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Style w:val="style19"/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</w:pPr>
            <w:hyperlink r:id="rId18"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://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altlinux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.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/?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id=335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76225" cy="285750"/>
                  <wp:effectExtent b="0" l="0" r="0" t="0"/>
                  <wp:docPr descr="" id="1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Практическая работа. Проект «Бросание мячика в площадку».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Практическая работа. Проект «Графическое решение уравнения».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Практическая работа. Выполнение геометрических построений в системе компьютерного черчения КОМПАС.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Практическая работа. Проект «Распознавание удобрений».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eastAsia="MS Mincho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Практическая работа. Проект </w:t>
      </w:r>
      <w:r>
        <w:rPr>
          <w:rFonts w:ascii="Times New Roman" w:eastAsia="MS Mincho" w:hAnsi="Times New Roman"/>
          <w:color w:val="00000A"/>
          <w:sz w:val="24"/>
          <w:szCs w:val="24"/>
        </w:rPr>
        <w:t>«</w:t>
      </w:r>
      <w:r>
        <w:rPr>
          <w:rFonts w:ascii="Times New Roman" w:hAnsi="Times New Roman"/>
          <w:color w:val="00000A"/>
          <w:sz w:val="24"/>
          <w:szCs w:val="24"/>
        </w:rPr>
        <w:t>Модели систем управления</w:t>
      </w:r>
      <w:r>
        <w:rPr>
          <w:rFonts w:ascii="Times New Roman" w:eastAsia="MS Mincho" w:hAnsi="Times New Roman"/>
          <w:color w:val="00000A"/>
          <w:sz w:val="24"/>
          <w:szCs w:val="24"/>
        </w:rPr>
        <w:t>».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3"/>
        <w:numPr>
          <w:ilvl w:val="0"/>
          <w:numId w:val="9"/>
        </w:numPr>
        <w:spacing w:after="0" w:before="0" w:line="100" w:lineRule="atLeast"/>
        <w:ind w:hanging="360" w:left="0" w:right="0"/>
        <w:contextualSpacing w:val="false"/>
        <w:jc w:val="both"/>
        <w:rPr>
          <w:b/>
          <w:color w:val="00000A"/>
        </w:rPr>
      </w:pPr>
      <w:r>
        <w:rPr>
          <w:b/>
          <w:color w:val="00000A"/>
        </w:rPr>
        <w:t>Логика и логические основы компьютера – 5 часов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  <w:lang w:eastAsia="ru-RU"/>
        </w:rPr>
      </w:pPr>
      <w:r>
        <w:rPr>
          <w:color w:val="00000A"/>
        </w:rPr>
        <w:t>Алгебра логики. Логические основы устройства компьютера. Базовые логические элементы.</w:t>
      </w:r>
      <w:r>
        <w:rPr>
          <w:color w:val="00000A"/>
          <w:lang w:eastAsia="ru-RU"/>
        </w:rPr>
        <w:t xml:space="preserve"> Сумматор двоичных чисел.</w:t>
      </w:r>
    </w:p>
    <w:p>
      <w:pPr>
        <w:pStyle w:val="style3"/>
        <w:tabs>
          <w:tab w:leader="none" w:pos="720" w:val="left"/>
        </w:tabs>
        <w:suppressAutoHyphens w:val="true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cs="Times New Roman" w:eastAsia="MS Mincho" w:hAnsi="Times New Roman"/>
          <w:color w:val="00000A"/>
          <w:sz w:val="24"/>
          <w:szCs w:val="24"/>
        </w:rPr>
      </w:pPr>
      <w:r>
        <w:rPr>
          <w:rFonts w:ascii="Times New Roman" w:cs="Times New Roman" w:eastAsia="MS Mincho" w:hAnsi="Times New Roman"/>
          <w:color w:val="00000A"/>
          <w:sz w:val="24"/>
          <w:szCs w:val="24"/>
        </w:rPr>
        <w:t xml:space="preserve">Практические задания </w:t>
      </w:r>
    </w:p>
    <w:tbl>
      <w:tblPr>
        <w:jc w:val="left"/>
        <w:tblInd w:type="dxa" w:w="216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val="nil"/>
          <w:insideV w:val="nil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620"/>
        <w:gridCol w:w="4448"/>
        <w:gridCol w:w="3414"/>
      </w:tblGrid>
      <w:tr>
        <w:trPr>
          <w:cantSplit w:val="true"/>
        </w:trPr>
        <w:tc>
          <w:tcPr>
            <w:tcW w:type="dxa" w:w="6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314325" cy="295275"/>
                  <wp:effectExtent b="0" l="0" r="0" t="0"/>
                  <wp:docPr descr="" id="1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электронные таблицы OpenOffice Calc;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компьютерный конструктор «Начала электроники»;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numPr>
                <w:ilvl w:val="0"/>
                <w:numId w:val="6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электронные таблицы Microsoft Excel.</w:t>
            </w:r>
          </w:p>
        </w:tc>
        <w:tc>
          <w:tcPr>
            <w:tcW w:type="dxa" w:w="34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http://ru.office.org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76225" cy="285750"/>
                  <wp:effectExtent b="0" l="0" r="0" t="0"/>
                  <wp:docPr descr="" id="1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http://www.edsoft.ru/fizika/294.html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304800" cy="304800"/>
                  <wp:effectExtent b="0" l="0" r="0" t="0"/>
                  <wp:docPr descr="" id="17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7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Style w:val="style19"/>
                <w:rFonts w:ascii="Times New Roman" w:hAnsi="Times New Roman"/>
                <w:color w:val="00000A"/>
                <w:sz w:val="24"/>
                <w:szCs w:val="24"/>
              </w:rPr>
            </w:pPr>
            <w:hyperlink r:id="rId23">
              <w:r>
                <w:rPr>
                  <w:rStyle w:val="style19"/>
                  <w:rFonts w:ascii="Times New Roman" w:hAnsi="Times New Roman"/>
                  <w:color w:val="00000A"/>
                  <w:sz w:val="24"/>
                  <w:szCs w:val="24"/>
                </w:rPr>
                <w:t>http://www.shkolaedu.ru/products/43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95275" cy="285750"/>
                  <wp:effectExtent b="0" l="0" r="0" t="0"/>
                  <wp:docPr descr="" id="1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true"/>
        </w:trPr>
        <w:tc>
          <w:tcPr>
            <w:tcW w:type="dxa" w:w="62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66700" cy="342900"/>
                  <wp:effectExtent b="0" l="0" r="0" t="0"/>
                  <wp:docPr descr="" id="19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9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4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Установить:</w:t>
            </w:r>
          </w:p>
          <w:p>
            <w:pPr>
              <w:pStyle w:val="style0"/>
              <w:numPr>
                <w:ilvl w:val="0"/>
                <w:numId w:val="4"/>
              </w:numPr>
              <w:tabs>
                <w:tab w:leader="none" w:pos="170" w:val="left"/>
              </w:tabs>
              <w:suppressAutoHyphens w:val="true"/>
              <w:spacing w:after="0" w:before="0" w:line="100" w:lineRule="atLeast"/>
              <w:ind w:hanging="360" w:left="0" w:right="0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электронные таблицы OpenOffice Calc.</w:t>
            </w:r>
          </w:p>
        </w:tc>
        <w:tc>
          <w:tcPr>
            <w:tcW w:type="dxa" w:w="34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Style w:val="style19"/>
                <w:rFonts w:ascii="Times New Roman" w:hAnsi="Times New Roman"/>
                <w:bCs/>
                <w:color w:val="00000A"/>
                <w:sz w:val="24"/>
                <w:szCs w:val="24"/>
                <w:lang w:val="en-US"/>
              </w:rPr>
            </w:pPr>
            <w:hyperlink r:id="rId26"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http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://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altlinux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.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ru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</w:rPr>
                <w:t>/?</w:t>
              </w:r>
              <w:r>
                <w:rPr>
                  <w:rStyle w:val="style19"/>
                  <w:rFonts w:ascii="Times New Roman" w:hAnsi="Times New Roman"/>
                  <w:bCs/>
                  <w:color w:val="00000A"/>
                  <w:sz w:val="24"/>
                  <w:szCs w:val="24"/>
                  <w:lang w:val="en-US"/>
                </w:rPr>
                <w:t>id=335</w:t>
              </w:r>
            </w:hyperlink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drawing>
                <wp:inline distB="0" distL="0" distR="0" distT="0">
                  <wp:extent cx="276225" cy="285750"/>
                  <wp:effectExtent b="0" l="0" r="0" t="0"/>
                  <wp:docPr descr="" id="2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2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32"/>
        <w:ind w:firstLine="992" w:left="0" w:right="0"/>
        <w:jc w:val="both"/>
        <w:rPr>
          <w:color w:val="00000A"/>
        </w:rPr>
      </w:pPr>
      <w:r>
        <w:rPr>
          <w:color w:val="00000A"/>
        </w:rPr>
        <w:t>Практическая работа. Таблицы истинности логических функций.</w:t>
      </w:r>
    </w:p>
    <w:p>
      <w:pPr>
        <w:pStyle w:val="style0"/>
        <w:tabs>
          <w:tab w:leader="none" w:pos="439" w:val="left"/>
        </w:tabs>
        <w:spacing w:after="0" w:before="0" w:line="100" w:lineRule="atLeast"/>
        <w:ind w:firstLine="992" w:left="0" w:right="0"/>
        <w:contextualSpacing w:val="false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Практическая работа. Модели электрических схем логических элементов «И», «ИЛИ и «НЕ»</w:t>
      </w:r>
    </w:p>
    <w:p>
      <w:pPr>
        <w:pStyle w:val="style0"/>
        <w:spacing w:after="0" w:before="0" w:line="100" w:lineRule="atLeast"/>
        <w:ind w:firstLine="992" w:left="0" w:right="0"/>
        <w:contextualSpacing w:val="false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b/>
          <w:color w:val="00000A"/>
        </w:rPr>
      </w:pPr>
      <w:r>
        <w:rPr>
          <w:b/>
          <w:color w:val="00000A"/>
        </w:rPr>
        <w:t>4. Информационное общество и информационная безопасность – 4 часа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</w:rPr>
      </w:pPr>
      <w:r>
        <w:rPr>
          <w:color w:val="00000A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>
      <w:pPr>
        <w:pStyle w:val="style33"/>
        <w:spacing w:after="0" w:before="0" w:line="100" w:lineRule="atLeast"/>
        <w:ind w:firstLine="992" w:left="0" w:right="0"/>
        <w:contextualSpacing w:val="false"/>
        <w:jc w:val="both"/>
        <w:rPr>
          <w:color w:val="00000A"/>
          <w:lang w:eastAsia="ru-RU"/>
        </w:rPr>
      </w:pPr>
      <w:r>
        <w:rPr>
          <w:color w:val="00000A"/>
        </w:rPr>
        <w:t xml:space="preserve">Правовая охрана  программ и данных. Защита информации. </w:t>
      </w:r>
      <w:r>
        <w:rPr>
          <w:color w:val="00000A"/>
          <w:lang w:eastAsia="ru-RU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pageBreakBefore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Тематическое планирование</w:t>
      </w:r>
    </w:p>
    <w:p>
      <w:pPr>
        <w:pStyle w:val="style0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(33 час</w:t>
      </w:r>
      <w:r>
        <w:rPr>
          <w:rFonts w:ascii="Times New Roman" w:cs="Times New Roman" w:hAnsi="Times New Roman"/>
          <w:b/>
          <w:sz w:val="24"/>
          <w:szCs w:val="24"/>
        </w:rPr>
        <w:t>а</w:t>
      </w:r>
      <w:r>
        <w:rPr>
          <w:rFonts w:ascii="Times New Roman" w:cs="Times New Roman" w:hAnsi="Times New Roman"/>
          <w:b/>
          <w:sz w:val="24"/>
          <w:szCs w:val="24"/>
        </w:rPr>
        <w:t>)</w:t>
      </w:r>
    </w:p>
    <w:p>
      <w:pPr>
        <w:pStyle w:val="style0"/>
        <w:spacing w:after="0" w:before="0" w:line="12" w:lineRule="auto"/>
        <w:contextualSpacing w:val="false"/>
        <w:jc w:val="center"/>
        <w:rPr>
          <w:rFonts w:ascii="Times New Roman" w:cs="Times New Roman" w:hAnsi="Times New Roman"/>
          <w:b/>
          <w:sz w:val="2"/>
          <w:szCs w:val="2"/>
        </w:rPr>
      </w:pPr>
      <w:r>
        <w:rPr>
          <w:rFonts w:ascii="Times New Roman" w:cs="Times New Roman" w:hAnsi="Times New Roman"/>
          <w:b/>
          <w:sz w:val="2"/>
          <w:szCs w:val="2"/>
        </w:rPr>
      </w:r>
    </w:p>
    <w:tbl>
      <w:tblPr>
        <w:jc w:val="left"/>
        <w:tblInd w:type="dxa" w:w="-1026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75"/>
        <w:gridCol w:w="7513"/>
        <w:gridCol w:w="1560"/>
      </w:tblGrid>
      <w:tr>
        <w:trPr>
          <w:tblHeader w:val="true"/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rPr>
          <w:tblHeader w:val="true"/>
          <w:cantSplit w:val="false"/>
        </w:trPr>
        <w:tc>
          <w:tcPr>
            <w:tcW w:type="dxa" w:w="10348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Глава 1. Основы алгоритмизации и объектно-ориентированного программирования (15 часов)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Алгоритм и его формальное исполнение.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Знакомство с системами объектно-ориентированного и процедурного программирования.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Основные алгоритмические структуры.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Переменные: имя, тип, значение.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Арифметические, строковые и логические выражения.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Функции в языках объектно-ориентированного и процедурного программирования.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Проекты «Даты и время» и «Сравнение кодов символов».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«Отметка».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«Коды символов».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«Слово-перевертыш».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Графические возможности объектно-ориентированного программирования.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«Графический редактор».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«Системы координат».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Проект «Анимация».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348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Моделирование и формализация (10 часов)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Окружающий мир как иерархическая система. Моделирование, формализация, визуализация.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Материальные и информационные модели. Формализация и визуализация информационных моделей.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Основные этапы разработки и исследования моделей на компьютере. Построение и исследование моделей из курса физики.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Физические модели. Проект «Бросание мячика в площадку».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Приближенное решение уравнений. Проект «Графическое решение уравнения».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Экспертные системы распознавания химических веществ.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Информационные модели управления объектами.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348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Логика и логические основы компьютера (5 часов)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Алгебра логики. Логические переменные и логические высказывания.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Алгебра логики. Логические переменные и логические высказывания.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Таблицы истинности логических функций.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Логические основы компьютера.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348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eastAsia="ru-RU"/>
              </w:rPr>
              <w:t>Информационное общество и информационная безопасность ( 5 часов)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Информационное общество. Информационная культура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Правовая охрана программ и данных. Защита информации.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cantSplit w:val="false"/>
        </w:trPr>
        <w:tc>
          <w:tcPr>
            <w:tcW w:type="dxa" w:w="127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type="dxa" w:w="751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type="dxa" w:w="15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426" w:footer="0" w:gutter="0" w:header="0" w:left="1701" w:right="850" w:top="56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797"/>
      </w:pPr>
    </w:lvl>
    <w:lvl w:ilvl="1">
      <w:start w:val="1"/>
      <w:numFmt w:val="lowerLetter"/>
      <w:lvlText w:val="%2."/>
      <w:lvlJc w:val="left"/>
      <w:pPr>
        <w:ind w:hanging="360" w:left="2517"/>
      </w:pPr>
    </w:lvl>
    <w:lvl w:ilvl="2">
      <w:start w:val="1"/>
      <w:numFmt w:val="lowerRoman"/>
      <w:lvlText w:val="%3."/>
      <w:lvlJc w:val="right"/>
      <w:pPr>
        <w:ind w:hanging="180" w:left="3237"/>
      </w:pPr>
    </w:lvl>
    <w:lvl w:ilvl="3">
      <w:start w:val="1"/>
      <w:numFmt w:val="decimal"/>
      <w:lvlText w:val="%4."/>
      <w:lvlJc w:val="left"/>
      <w:pPr>
        <w:ind w:hanging="360" w:left="3957"/>
      </w:pPr>
    </w:lvl>
    <w:lvl w:ilvl="4">
      <w:start w:val="1"/>
      <w:numFmt w:val="lowerLetter"/>
      <w:lvlText w:val="%5."/>
      <w:lvlJc w:val="left"/>
      <w:pPr>
        <w:ind w:hanging="360" w:left="4677"/>
      </w:pPr>
    </w:lvl>
    <w:lvl w:ilvl="5">
      <w:start w:val="1"/>
      <w:numFmt w:val="lowerRoman"/>
      <w:lvlText w:val="%6."/>
      <w:lvlJc w:val="right"/>
      <w:pPr>
        <w:ind w:hanging="180" w:left="5397"/>
      </w:pPr>
    </w:lvl>
    <w:lvl w:ilvl="6">
      <w:start w:val="1"/>
      <w:numFmt w:val="decimal"/>
      <w:lvlText w:val="%7."/>
      <w:lvlJc w:val="left"/>
      <w:pPr>
        <w:ind w:hanging="360" w:left="6117"/>
      </w:pPr>
    </w:lvl>
    <w:lvl w:ilvl="7">
      <w:start w:val="1"/>
      <w:numFmt w:val="lowerLetter"/>
      <w:lvlText w:val="%8."/>
      <w:lvlJc w:val="left"/>
      <w:pPr>
        <w:ind w:hanging="360" w:left="6837"/>
      </w:pPr>
    </w:lvl>
    <w:lvl w:ilvl="8">
      <w:start w:val="1"/>
      <w:numFmt w:val="lowerRoman"/>
      <w:lvlText w:val="%9."/>
      <w:lvlJc w:val="right"/>
      <w:pPr>
        <w:ind w:hanging="180" w:left="7557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3">
    <w:lvl w:ilvl="0">
      <w:start w:val="2"/>
      <w:numFmt w:val="decimal"/>
      <w:lvlText w:val="%1."/>
      <w:lvlJc w:val="left"/>
      <w:pPr>
        <w:ind w:hanging="360" w:left="1437"/>
      </w:pPr>
    </w:lvl>
    <w:lvl w:ilvl="1">
      <w:start w:val="1"/>
      <w:numFmt w:val="lowerLetter"/>
      <w:lvlText w:val="%2."/>
      <w:lvlJc w:val="left"/>
      <w:pPr>
        <w:ind w:hanging="360" w:left="2157"/>
      </w:pPr>
    </w:lvl>
    <w:lvl w:ilvl="2">
      <w:start w:val="1"/>
      <w:numFmt w:val="lowerRoman"/>
      <w:lvlText w:val="%3."/>
      <w:lvlJc w:val="right"/>
      <w:pPr>
        <w:ind w:hanging="180" w:left="2877"/>
      </w:pPr>
    </w:lvl>
    <w:lvl w:ilvl="3">
      <w:start w:val="1"/>
      <w:numFmt w:val="decimal"/>
      <w:lvlText w:val="%4."/>
      <w:lvlJc w:val="left"/>
      <w:pPr>
        <w:ind w:hanging="360" w:left="3597"/>
      </w:pPr>
    </w:lvl>
    <w:lvl w:ilvl="4">
      <w:start w:val="1"/>
      <w:numFmt w:val="lowerLetter"/>
      <w:lvlText w:val="%5."/>
      <w:lvlJc w:val="left"/>
      <w:pPr>
        <w:ind w:hanging="360" w:left="4317"/>
      </w:pPr>
    </w:lvl>
    <w:lvl w:ilvl="5">
      <w:start w:val="1"/>
      <w:numFmt w:val="lowerRoman"/>
      <w:lvlText w:val="%6."/>
      <w:lvlJc w:val="right"/>
      <w:pPr>
        <w:ind w:hanging="180" w:left="5037"/>
      </w:pPr>
    </w:lvl>
    <w:lvl w:ilvl="6">
      <w:start w:val="1"/>
      <w:numFmt w:val="decimal"/>
      <w:lvlText w:val="%7."/>
      <w:lvlJc w:val="left"/>
      <w:pPr>
        <w:ind w:hanging="360" w:left="5757"/>
      </w:pPr>
    </w:lvl>
    <w:lvl w:ilvl="7">
      <w:start w:val="1"/>
      <w:numFmt w:val="lowerLetter"/>
      <w:lvlText w:val="%8."/>
      <w:lvlJc w:val="left"/>
      <w:pPr>
        <w:ind w:hanging="360" w:left="6477"/>
      </w:pPr>
    </w:lvl>
    <w:lvl w:ilvl="8">
      <w:start w:val="1"/>
      <w:numFmt w:val="lowerRoman"/>
      <w:lvlText w:val="%9."/>
      <w:lvlJc w:val="right"/>
      <w:pPr>
        <w:ind w:hanging="180" w:left="7197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5">
    <w:lvl w:ilvl="0">
      <w:start w:val="1"/>
      <w:numFmt w:val="bullet"/>
      <w:lvlText w:val=""/>
      <w:lvlJc w:val="left"/>
      <w:pPr>
        <w:ind w:hanging="363" w:left="363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2">
      <w:start w:val="1"/>
      <w:numFmt w:val="lowerRoman"/>
      <w:lvlText w:val="%3."/>
      <w:lvlJc w:val="lef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lef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left"/>
      <w:pPr>
        <w:ind w:hanging="180" w:left="6480"/>
      </w:pPr>
    </w:lvl>
  </w:abstractNum>
  <w:abstractNum w:abstractNumId="9">
    <w:lvl w:ilvl="0">
      <w:start w:val="3"/>
      <w:numFmt w:val="decimal"/>
      <w:lvlText w:val="%1."/>
      <w:lvlJc w:val="left"/>
      <w:pPr>
        <w:ind w:hanging="360" w:left="1825"/>
      </w:pPr>
      <w:rPr>
        <w:b/>
      </w:rPr>
    </w:lvl>
    <w:lvl w:ilvl="1">
      <w:start w:val="1"/>
      <w:numFmt w:val="lowerLetter"/>
      <w:lvlText w:val="%2."/>
      <w:lvlJc w:val="left"/>
      <w:pPr>
        <w:ind w:hanging="360" w:left="2545"/>
      </w:pPr>
    </w:lvl>
    <w:lvl w:ilvl="2">
      <w:start w:val="1"/>
      <w:numFmt w:val="lowerRoman"/>
      <w:lvlText w:val="%3."/>
      <w:lvlJc w:val="right"/>
      <w:pPr>
        <w:ind w:hanging="180" w:left="3265"/>
      </w:pPr>
    </w:lvl>
    <w:lvl w:ilvl="3">
      <w:start w:val="1"/>
      <w:numFmt w:val="decimal"/>
      <w:lvlText w:val="%4."/>
      <w:lvlJc w:val="left"/>
      <w:pPr>
        <w:ind w:hanging="360" w:left="3985"/>
      </w:pPr>
    </w:lvl>
    <w:lvl w:ilvl="4">
      <w:start w:val="1"/>
      <w:numFmt w:val="lowerLetter"/>
      <w:lvlText w:val="%5."/>
      <w:lvlJc w:val="left"/>
      <w:pPr>
        <w:ind w:hanging="360" w:left="4705"/>
      </w:pPr>
    </w:lvl>
    <w:lvl w:ilvl="5">
      <w:start w:val="1"/>
      <w:numFmt w:val="lowerRoman"/>
      <w:lvlText w:val="%6."/>
      <w:lvlJc w:val="right"/>
      <w:pPr>
        <w:ind w:hanging="180" w:left="5425"/>
      </w:pPr>
    </w:lvl>
    <w:lvl w:ilvl="6">
      <w:start w:val="1"/>
      <w:numFmt w:val="decimal"/>
      <w:lvlText w:val="%7."/>
      <w:lvlJc w:val="left"/>
      <w:pPr>
        <w:ind w:hanging="360" w:left="6145"/>
      </w:pPr>
    </w:lvl>
    <w:lvl w:ilvl="7">
      <w:start w:val="1"/>
      <w:numFmt w:val="lowerLetter"/>
      <w:lvlText w:val="%8."/>
      <w:lvlJc w:val="left"/>
      <w:pPr>
        <w:ind w:hanging="360" w:left="6865"/>
      </w:pPr>
    </w:lvl>
    <w:lvl w:ilvl="8">
      <w:start w:val="1"/>
      <w:numFmt w:val="lowerRoman"/>
      <w:lvlText w:val="%9."/>
      <w:lvlJc w:val="right"/>
      <w:pPr>
        <w:ind w:hanging="180" w:left="7585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1825"/>
      </w:pPr>
      <w:rPr>
        <w:b/>
      </w:rPr>
    </w:lvl>
    <w:lvl w:ilvl="1">
      <w:start w:val="1"/>
      <w:numFmt w:val="lowerLetter"/>
      <w:lvlText w:val="%2."/>
      <w:lvlJc w:val="left"/>
      <w:pPr>
        <w:ind w:hanging="360" w:left="2545"/>
      </w:pPr>
    </w:lvl>
    <w:lvl w:ilvl="2">
      <w:start w:val="1"/>
      <w:numFmt w:val="lowerRoman"/>
      <w:lvlText w:val="%3."/>
      <w:lvlJc w:val="right"/>
      <w:pPr>
        <w:ind w:hanging="180" w:left="3265"/>
      </w:pPr>
    </w:lvl>
    <w:lvl w:ilvl="3">
      <w:start w:val="1"/>
      <w:numFmt w:val="decimal"/>
      <w:lvlText w:val="%4."/>
      <w:lvlJc w:val="left"/>
      <w:pPr>
        <w:ind w:hanging="360" w:left="3985"/>
      </w:pPr>
    </w:lvl>
    <w:lvl w:ilvl="4">
      <w:start w:val="1"/>
      <w:numFmt w:val="lowerLetter"/>
      <w:lvlText w:val="%5."/>
      <w:lvlJc w:val="left"/>
      <w:pPr>
        <w:ind w:hanging="360" w:left="4705"/>
      </w:pPr>
    </w:lvl>
    <w:lvl w:ilvl="5">
      <w:start w:val="1"/>
      <w:numFmt w:val="lowerRoman"/>
      <w:lvlText w:val="%6."/>
      <w:lvlJc w:val="right"/>
      <w:pPr>
        <w:ind w:hanging="180" w:left="5425"/>
      </w:pPr>
    </w:lvl>
    <w:lvl w:ilvl="6">
      <w:start w:val="1"/>
      <w:numFmt w:val="decimal"/>
      <w:lvlText w:val="%7."/>
      <w:lvlJc w:val="left"/>
      <w:pPr>
        <w:ind w:hanging="360" w:left="6145"/>
      </w:pPr>
    </w:lvl>
    <w:lvl w:ilvl="7">
      <w:start w:val="1"/>
      <w:numFmt w:val="lowerLetter"/>
      <w:lvlText w:val="%8."/>
      <w:lvlJc w:val="left"/>
      <w:pPr>
        <w:ind w:hanging="360" w:left="6865"/>
      </w:pPr>
    </w:lvl>
    <w:lvl w:ilvl="8">
      <w:start w:val="1"/>
      <w:numFmt w:val="lowerRoman"/>
      <w:lvlText w:val="%9."/>
      <w:lvlJc w:val="right"/>
      <w:pPr>
        <w:ind w:hanging="180" w:left="7585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 w:line="100" w:lineRule="atLeast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 w:line="100" w:lineRule="atLeast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  <w:lang w:eastAsia="ru-RU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  <w:lang w:eastAsia="ru-RU"/>
    </w:rPr>
  </w:style>
  <w:style w:styleId="style18" w:type="character">
    <w:name w:val="Заголовок 3 Знак"/>
    <w:basedOn w:val="style15"/>
    <w:next w:val="style18"/>
    <w:rPr>
      <w:rFonts w:ascii="Cambria" w:cs="" w:hAnsi="Cambria"/>
      <w:b/>
      <w:bCs/>
      <w:color w:val="4F81BD"/>
      <w:lang w:eastAsia="ru-RU"/>
    </w:rPr>
  </w:style>
  <w:style w:styleId="style19" w:type="character">
    <w:name w:val="Интернет-ссылка"/>
    <w:next w:val="style19"/>
    <w:rPr>
      <w:rFonts w:cs="Times New Roman"/>
      <w:color w:val="0000FF"/>
      <w:u w:val="single"/>
      <w:lang w:bidi="zxx-" w:eastAsia="zxx-" w:val="zxx-"/>
    </w:rPr>
  </w:style>
  <w:style w:styleId="style20" w:type="character">
    <w:name w:val="Текст выноски Знак"/>
    <w:basedOn w:val="style15"/>
    <w:next w:val="style20"/>
    <w:rPr>
      <w:rFonts w:ascii="Tahoma" w:cs="" w:hAnsi="Tahoma"/>
      <w:sz w:val="16"/>
      <w:szCs w:val="16"/>
      <w:lang w:eastAsia="ru-RU"/>
    </w:rPr>
  </w:style>
  <w:style w:styleId="style21" w:type="character">
    <w:name w:val="ListLabel 1"/>
    <w:next w:val="style21"/>
    <w:rPr>
      <w:rFonts w:cs="Symbol"/>
    </w:rPr>
  </w:style>
  <w:style w:styleId="style22" w:type="character">
    <w:name w:val="ListLabel 2"/>
    <w:next w:val="style22"/>
    <w:rPr>
      <w:rFonts w:cs="Symbol"/>
      <w:color w:val="00000A"/>
    </w:rPr>
  </w:style>
  <w:style w:styleId="style23" w:type="character">
    <w:name w:val="ListLabel 3"/>
    <w:next w:val="style23"/>
    <w:rPr>
      <w:rFonts w:cs="Courier New"/>
    </w:rPr>
  </w:style>
  <w:style w:styleId="style24" w:type="character">
    <w:name w:val="ListLabel 4"/>
    <w:next w:val="style24"/>
    <w:rPr>
      <w:b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Ari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Arial"/>
    </w:rPr>
  </w:style>
  <w:style w:styleId="style30" w:type="paragraph">
    <w:name w:val="List Paragraph"/>
    <w:basedOn w:val="style0"/>
    <w:next w:val="style30"/>
    <w:pPr>
      <w:spacing w:after="0" w:before="0" w:line="100" w:lineRule="atLeast"/>
      <w:ind w:hanging="0" w:left="720" w:right="0"/>
      <w:contextualSpacing/>
    </w:pPr>
    <w:rPr>
      <w:rFonts w:ascii="Times New Roman" w:cs="Times New Roman" w:eastAsia="Times New Roman" w:hAnsi="Times New Roman"/>
      <w:sz w:val="24"/>
      <w:szCs w:val="24"/>
    </w:rPr>
  </w:style>
  <w:style w:styleId="style31" w:type="paragraph">
    <w:name w:val="Оглавление 2"/>
    <w:basedOn w:val="style0"/>
    <w:next w:val="style31"/>
    <w:pPr>
      <w:spacing w:after="0" w:before="0" w:line="100" w:lineRule="atLeast"/>
      <w:ind w:hanging="0" w:left="240" w:right="0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32" w:type="paragraph">
    <w:name w:val="Оглавление 3"/>
    <w:basedOn w:val="style0"/>
    <w:next w:val="style32"/>
    <w:pPr>
      <w:spacing w:after="0" w:before="0" w:line="100" w:lineRule="atLeast"/>
      <w:contextualSpacing w:val="false"/>
    </w:pPr>
    <w:rPr>
      <w:rFonts w:ascii="Times New Roman" w:cs="Times New Roman" w:eastAsia="MS Mincho" w:hAnsi="Times New Roman"/>
      <w:sz w:val="24"/>
      <w:szCs w:val="24"/>
    </w:rPr>
  </w:style>
  <w:style w:styleId="style33" w:type="paragraph">
    <w:name w:val="Основной текст с отступом 21"/>
    <w:basedOn w:val="style0"/>
    <w:next w:val="style33"/>
    <w:pPr>
      <w:suppressAutoHyphens w:val="true"/>
      <w:spacing w:after="120" w:before="0" w:line="480" w:lineRule="auto"/>
      <w:ind w:hanging="0" w:left="283" w:right="0"/>
      <w:contextualSpacing w:val="false"/>
    </w:pPr>
    <w:rPr>
      <w:rFonts w:ascii="Times New Roman" w:cs="Times New Roman" w:eastAsia="Times New Roman" w:hAnsi="Times New Roman"/>
      <w:sz w:val="24"/>
      <w:szCs w:val="24"/>
      <w:lang w:eastAsia="zh-CN"/>
    </w:rPr>
  </w:style>
  <w:style w:styleId="style34" w:type="paragraph">
    <w:name w:val="Balloon Text"/>
    <w:basedOn w:val="style0"/>
    <w:next w:val="style3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altlinux.ru/?id=335" TargetMode="External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hyperlink" Target="" TargetMode="External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hyperlink" Target="http://altlinux.ru/?id=335" TargetMode="External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://www.shkolaedu.ru/products/43" TargetMode="External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hyperlink" Target="http://altlinux.ru/?id=335" TargetMode="External"/><Relationship Id="rId27" Type="http://schemas.openxmlformats.org/officeDocument/2006/relationships/image" Target="media/image21.png"/><Relationship Id="rId28" Type="http://schemas.openxmlformats.org/officeDocument/2006/relationships/numbering" Target="numbering.xm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2017-08-28T15:42:00Z</dcterms:created>
  <dc:creator>s</dc:creator>
  <cp:lastModifiedBy>s</cp:lastModifiedBy>
  <dcterms:modified xsi:type="dcterms:W3CDTF">2017-08-30T14:15:00Z</dcterms:modified>
  <cp:revision>2</cp:revision>
</cp:coreProperties>
</file>