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2" w:rsidRDefault="00D303AD">
      <w:pPr>
        <w:pStyle w:val="10"/>
        <w:keepNext/>
        <w:keepLines/>
        <w:shd w:val="clear" w:color="auto" w:fill="auto"/>
        <w:spacing w:after="398" w:line="310" w:lineRule="exact"/>
        <w:ind w:left="1320"/>
      </w:pPr>
      <w:bookmarkStart w:id="0" w:name="bookmark0"/>
      <w:r>
        <w:t>Рабочая программа по физике для 7-9 классов</w:t>
      </w:r>
      <w:bookmarkEnd w:id="0"/>
    </w:p>
    <w:p w:rsidR="00646BD2" w:rsidRPr="004C6F37" w:rsidRDefault="00D303AD" w:rsidP="004C6F37">
      <w:pPr>
        <w:pStyle w:val="40"/>
        <w:keepNext/>
        <w:keepLines/>
        <w:shd w:val="clear" w:color="auto" w:fill="auto"/>
        <w:spacing w:before="0" w:after="511" w:line="270" w:lineRule="exact"/>
        <w:ind w:left="20"/>
        <w:jc w:val="center"/>
        <w:rPr>
          <w:lang w:val="ru-RU"/>
        </w:rPr>
      </w:pPr>
      <w:bookmarkStart w:id="1" w:name="bookmark1"/>
      <w:r>
        <w:t>ПЛАНИРУЕ</w:t>
      </w:r>
      <w:r>
        <w:t>МЫЕ РЕЗУЛЬТАТЫ ИЗУЧЕНИЯ ПРЕДМЕТА</w:t>
      </w:r>
      <w:r>
        <w:rPr>
          <w:rStyle w:val="4135pt"/>
        </w:rPr>
        <w:t xml:space="preserve"> </w:t>
      </w:r>
      <w:bookmarkEnd w:id="1"/>
    </w:p>
    <w:p w:rsidR="00646BD2" w:rsidRDefault="00D303AD">
      <w:pPr>
        <w:pStyle w:val="11"/>
        <w:shd w:val="clear" w:color="auto" w:fill="auto"/>
        <w:spacing w:before="0" w:after="296"/>
        <w:ind w:left="20" w:right="20"/>
      </w:pPr>
      <w:r>
        <w:rPr>
          <w:rStyle w:val="a5"/>
        </w:rPr>
        <w:t>Личностными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322" w:lineRule="exact"/>
        <w:ind w:left="20" w:right="20"/>
      </w:pPr>
      <w:r>
        <w:t>сформирование познавательных интересов, интеллектуальных и творческих способностей учащихся;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/>
        <w:ind w:left="20" w:right="20"/>
        <w:jc w:val="both"/>
      </w:pPr>
      <w:r>
        <w:t>убежденность в возможности по</w:t>
      </w:r>
      <w:r>
        <w:t>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/>
        <w:ind w:left="20"/>
      </w:pPr>
      <w:r>
        <w:t>самостоятельность в приобр</w:t>
      </w:r>
      <w:r>
        <w:t>етении новых знаний и практических умений;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/>
        <w:ind w:left="20" w:right="20"/>
      </w:pPr>
      <w:r>
        <w:t>мотивация образовательной деятельности школьников на основе личностно ориентированного подхода;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304" w:line="322" w:lineRule="exact"/>
        <w:ind w:left="20" w:right="20"/>
      </w:pPr>
      <w:r>
        <w:t>формирование ценностных отношений друг к другу, учителю, авторам открытий и изобретений, результатам обучения.</w:t>
      </w:r>
    </w:p>
    <w:p w:rsidR="00646BD2" w:rsidRDefault="00D303AD">
      <w:pPr>
        <w:pStyle w:val="11"/>
        <w:shd w:val="clear" w:color="auto" w:fill="auto"/>
        <w:spacing w:before="0"/>
        <w:ind w:left="20" w:right="20"/>
        <w:jc w:val="both"/>
      </w:pPr>
      <w:proofErr w:type="spellStart"/>
      <w:r>
        <w:rPr>
          <w:rStyle w:val="a6"/>
        </w:rPr>
        <w:t>Метапредметными</w:t>
      </w:r>
      <w:proofErr w:type="spellEnd"/>
      <w:r>
        <w:rPr>
          <w:rStyle w:val="a6"/>
        </w:rPr>
        <w:t xml:space="preserve">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20" w:right="20"/>
        <w:jc w:val="both"/>
      </w:pPr>
      <w:r>
        <w:t>овладение навыками самостоятельного приобр</w:t>
      </w:r>
      <w:r>
        <w:t>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0"/>
        <w:jc w:val="both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</w:t>
      </w:r>
      <w:r>
        <w:t>мых гипотез, разработки теоретических моделей процессов или явлений;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/>
        <w:ind w:left="20" w:right="20"/>
        <w:jc w:val="both"/>
      </w:pPr>
      <w: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</w:t>
      </w:r>
      <w:r>
        <w:t>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/>
        <w:ind w:left="20" w:right="20"/>
        <w:jc w:val="both"/>
      </w:pPr>
      <w:r>
        <w:t xml:space="preserve">приобретение опыта самостоятельного поиска, анализа и отбора информации с использованием различных источников и новых </w:t>
      </w:r>
      <w:r>
        <w:t>информационных технологий для решения поставленных задач;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20"/>
        <w:jc w:val="both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20" w:right="20"/>
        <w:jc w:val="both"/>
      </w:pPr>
      <w:r>
        <w:t xml:space="preserve">освоение </w:t>
      </w:r>
      <w:r>
        <w:t>приемов действий в нестандартных ситуациях, овладение эвристическими методами решения проблем;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20"/>
        <w:jc w:val="both"/>
      </w:pPr>
      <w: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646BD2" w:rsidRDefault="00D303AD">
      <w:pPr>
        <w:pStyle w:val="11"/>
        <w:shd w:val="clear" w:color="auto" w:fill="auto"/>
        <w:spacing w:before="0"/>
        <w:ind w:left="120" w:right="120"/>
        <w:jc w:val="both"/>
      </w:pPr>
      <w:r>
        <w:rPr>
          <w:rStyle w:val="a7"/>
        </w:rPr>
        <w:lastRenderedPageBreak/>
        <w:t>Предметными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/>
        <w:ind w:left="120" w:right="120"/>
        <w:jc w:val="both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/>
        <w:ind w:left="120" w:right="120"/>
        <w:jc w:val="both"/>
      </w:pPr>
      <w:r>
        <w:t>умения пользоваться методами научного исследован</w:t>
      </w:r>
      <w:r>
        <w:t>ия явлений природы, проводить наблюдения, планировать и</w:t>
      </w:r>
      <w:r>
        <w:rPr>
          <w:rStyle w:val="0pt"/>
        </w:rPr>
        <w:t xml:space="preserve"> выполнять</w:t>
      </w:r>
      <w:r>
        <w:t xml:space="preserve">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</w:t>
      </w:r>
      <w:r>
        <w:t>енные результаты и делать выводы, оценивать границы погрешностей результатов измерений;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/>
        <w:ind w:left="120" w:right="120"/>
        <w:jc w:val="both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02"/>
        </w:tabs>
        <w:spacing w:before="0" w:after="0"/>
        <w:ind w:left="120" w:right="120"/>
        <w:jc w:val="both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/>
        <w:ind w:left="120" w:right="120"/>
        <w:jc w:val="both"/>
      </w:pPr>
      <w: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/>
        <w:ind w:left="120" w:right="120"/>
        <w:jc w:val="both"/>
      </w:pPr>
      <w:r>
        <w:t>развитие теоретического мышления на основе формирования умений устанавли</w:t>
      </w:r>
      <w:r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297"/>
        <w:ind w:left="120" w:right="120"/>
        <w:jc w:val="both"/>
      </w:pPr>
      <w:r>
        <w:t>коммуникативные умения докладывать</w:t>
      </w:r>
      <w:r>
        <w:t xml:space="preserve">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46BD2" w:rsidRDefault="00646BD2">
      <w:pPr>
        <w:pStyle w:val="11"/>
        <w:shd w:val="clear" w:color="auto" w:fill="auto"/>
        <w:spacing w:before="0" w:after="0"/>
        <w:ind w:left="20" w:right="20"/>
        <w:jc w:val="both"/>
        <w:sectPr w:rsidR="00646BD2">
          <w:type w:val="continuous"/>
          <w:pgSz w:w="11905" w:h="16837"/>
          <w:pgMar w:top="1210" w:right="843" w:bottom="2232" w:left="1697" w:header="0" w:footer="3" w:gutter="0"/>
          <w:cols w:space="720"/>
          <w:noEndnote/>
          <w:docGrid w:linePitch="360"/>
        </w:sectPr>
      </w:pPr>
    </w:p>
    <w:p w:rsidR="00646BD2" w:rsidRDefault="00D303AD" w:rsidP="004C6F37">
      <w:pPr>
        <w:pStyle w:val="50"/>
        <w:keepNext/>
        <w:keepLines/>
        <w:shd w:val="clear" w:color="auto" w:fill="auto"/>
        <w:spacing w:before="0" w:after="291" w:line="220" w:lineRule="exact"/>
        <w:ind w:left="20"/>
        <w:jc w:val="center"/>
      </w:pPr>
      <w:bookmarkStart w:id="2" w:name="bookmark7"/>
      <w:r>
        <w:lastRenderedPageBreak/>
        <w:t>Содержание учебного предмета</w:t>
      </w:r>
      <w:bookmarkEnd w:id="2"/>
    </w:p>
    <w:p w:rsidR="00646BD2" w:rsidRDefault="00D303AD">
      <w:pPr>
        <w:pStyle w:val="11"/>
        <w:shd w:val="clear" w:color="auto" w:fill="auto"/>
        <w:spacing w:before="0" w:after="0"/>
        <w:ind w:left="20" w:right="220"/>
      </w:pPr>
      <w:r>
        <w:t>Физика и физические методы изучения природы Физика - наука о природе. 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646BD2" w:rsidRDefault="00D303AD">
      <w:pPr>
        <w:pStyle w:val="11"/>
        <w:shd w:val="clear" w:color="auto" w:fill="auto"/>
        <w:spacing w:before="0" w:after="0"/>
        <w:ind w:left="20" w:right="220"/>
      </w:pPr>
      <w:r>
        <w:t>Физические величины и их измерение. Точность и погр</w:t>
      </w:r>
      <w:r>
        <w:t>ешность измерений. Международная система единиц.</w:t>
      </w:r>
    </w:p>
    <w:p w:rsidR="00646BD2" w:rsidRDefault="00D303AD">
      <w:pPr>
        <w:pStyle w:val="11"/>
        <w:shd w:val="clear" w:color="auto" w:fill="auto"/>
        <w:spacing w:before="0"/>
        <w:ind w:left="20" w:right="220"/>
      </w:pPr>
      <w: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646BD2" w:rsidRDefault="00D303AD">
      <w:pPr>
        <w:pStyle w:val="50"/>
        <w:keepNext/>
        <w:keepLines/>
        <w:shd w:val="clear" w:color="auto" w:fill="auto"/>
        <w:spacing w:before="0" w:after="0"/>
        <w:ind w:left="20"/>
      </w:pPr>
      <w:bookmarkStart w:id="3" w:name="bookmark8"/>
      <w:r>
        <w:t>Механические явления</w:t>
      </w:r>
      <w:bookmarkEnd w:id="3"/>
    </w:p>
    <w:p w:rsidR="00646BD2" w:rsidRDefault="00D303AD" w:rsidP="004C6F37">
      <w:pPr>
        <w:pStyle w:val="11"/>
        <w:shd w:val="clear" w:color="auto" w:fill="auto"/>
        <w:spacing w:before="0" w:after="0"/>
        <w:ind w:left="20" w:right="220"/>
        <w:jc w:val="both"/>
      </w:pPr>
      <w:r>
        <w:t>Механическое движение. Материальная точка как мод</w:t>
      </w:r>
      <w:r>
        <w:t>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</w:t>
      </w:r>
      <w:r>
        <w:t xml:space="preserve">йное движение. Равномерное движение по окружности. </w:t>
      </w:r>
      <w:r>
        <w:lastRenderedPageBreak/>
        <w:t>Первый закон Ньютона и инерция. Масса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</w:t>
      </w:r>
      <w:r>
        <w:t>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 Импульс. Закон сохранения импульса. Реактивное движение. Механическ</w:t>
      </w:r>
      <w:r>
        <w:t>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 w:right="220"/>
        <w:jc w:val="both"/>
      </w:pPr>
      <w:r>
        <w:t>Простые механизмы. Условия равновесия твердого тела, имеющего закрепленную ось движения</w:t>
      </w:r>
      <w:r>
        <w:t>. Момент силы. Центр тяжести тела.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</w:t>
      </w:r>
      <w:r>
        <w:t>. 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</w:t>
      </w:r>
      <w:r>
        <w:t>т Торричелли. Баромет</w:t>
      </w:r>
      <w:proofErr w:type="gramStart"/>
      <w:r>
        <w:t>р-</w:t>
      </w:r>
      <w:proofErr w:type="gramEnd"/>
      <w:r>
        <w:t xml:space="preserve"> 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 Механические колебания. Период, </w:t>
      </w:r>
      <w:r>
        <w:t>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646BD2" w:rsidRDefault="00D303AD">
      <w:pPr>
        <w:pStyle w:val="50"/>
        <w:keepNext/>
        <w:keepLines/>
        <w:shd w:val="clear" w:color="auto" w:fill="auto"/>
        <w:spacing w:before="0" w:after="291" w:line="220" w:lineRule="exact"/>
      </w:pPr>
      <w:bookmarkStart w:id="4" w:name="bookmark9"/>
      <w:r>
        <w:t>Тепловые явления</w:t>
      </w:r>
      <w:bookmarkEnd w:id="4"/>
    </w:p>
    <w:p w:rsidR="00646BD2" w:rsidRDefault="00D303AD" w:rsidP="004C6F37">
      <w:pPr>
        <w:pStyle w:val="11"/>
        <w:shd w:val="clear" w:color="auto" w:fill="auto"/>
        <w:spacing w:before="0" w:after="0"/>
      </w:pPr>
      <w:r>
        <w:t>Строение вещества. Атомы и молекулы. Тепловое движение атомов и</w:t>
      </w:r>
      <w:r w:rsidR="004C6F37">
        <w:rPr>
          <w:lang w:val="ru-RU"/>
        </w:rPr>
        <w:t xml:space="preserve"> </w:t>
      </w:r>
      <w:r>
        <w:t>молекул. Диффузия в га</w:t>
      </w:r>
      <w:r>
        <w:t>зах, жидкостях и твердых телах. Броуновское движение.</w:t>
      </w:r>
    </w:p>
    <w:p w:rsidR="00646BD2" w:rsidRDefault="00D303AD" w:rsidP="004C6F37">
      <w:pPr>
        <w:pStyle w:val="11"/>
        <w:shd w:val="clear" w:color="auto" w:fill="auto"/>
        <w:spacing w:before="0" w:after="0"/>
      </w:pPr>
      <w:r>
        <w:t>Взаимодействие (притяжение и отталкивание) молекул. Агрегатные состояния</w:t>
      </w:r>
      <w:r w:rsidR="004C6F37">
        <w:rPr>
          <w:lang w:val="ru-RU"/>
        </w:rPr>
        <w:t xml:space="preserve"> </w:t>
      </w:r>
      <w:r>
        <w:t>вещества. Различие в строении твердых тел, жидкостей и газов.</w:t>
      </w:r>
    </w:p>
    <w:p w:rsidR="00646BD2" w:rsidRDefault="00D303AD" w:rsidP="004C6F37">
      <w:pPr>
        <w:pStyle w:val="11"/>
        <w:shd w:val="clear" w:color="auto" w:fill="auto"/>
        <w:spacing w:before="0" w:after="0"/>
      </w:pPr>
      <w:r>
        <w:t>Тепловое равновесие. Температура. Связь температуры со скоростью</w:t>
      </w:r>
      <w:r w:rsidR="004C6F37">
        <w:rPr>
          <w:lang w:val="ru-RU"/>
        </w:rPr>
        <w:t xml:space="preserve"> </w:t>
      </w:r>
      <w:r>
        <w:t>хаотического движения частиц. Внутренняя энергия. Работа и теплопередача</w:t>
      </w:r>
      <w:r w:rsidR="004C6F37">
        <w:rPr>
          <w:lang w:val="ru-RU"/>
        </w:rPr>
        <w:t xml:space="preserve"> </w:t>
      </w:r>
      <w:r>
        <w:t>как способы изменения внутренней энергии тела. Теплопроводность.</w:t>
      </w:r>
    </w:p>
    <w:p w:rsidR="00646BD2" w:rsidRDefault="00D303AD" w:rsidP="004C6F37">
      <w:pPr>
        <w:pStyle w:val="11"/>
        <w:shd w:val="clear" w:color="auto" w:fill="auto"/>
        <w:spacing w:before="0" w:after="0"/>
      </w:pPr>
      <w:r>
        <w:t>Конвекция. Излучение. Примеры теплопередачи в природе и технике.</w:t>
      </w:r>
    </w:p>
    <w:p w:rsidR="00646BD2" w:rsidRDefault="00D303AD">
      <w:pPr>
        <w:pStyle w:val="11"/>
        <w:shd w:val="clear" w:color="auto" w:fill="auto"/>
        <w:spacing w:before="0" w:after="0"/>
      </w:pPr>
      <w:r>
        <w:t>Количество теплоты. Удельная теплоемкость. Удельная теплота сгорания</w:t>
      </w:r>
      <w:r w:rsidR="004C6F37">
        <w:rPr>
          <w:lang w:val="ru-RU"/>
        </w:rPr>
        <w:t xml:space="preserve"> </w:t>
      </w:r>
      <w:r>
        <w:t>топлива. Закон сохранения и превращения энергии в механических и тепловых</w:t>
      </w:r>
      <w:r w:rsidR="004C6F37">
        <w:rPr>
          <w:lang w:val="ru-RU"/>
        </w:rPr>
        <w:t xml:space="preserve"> </w:t>
      </w:r>
      <w:r>
        <w:t>процессах. Плавление и отвердевание кристаллических тел. Удельная теплота</w:t>
      </w:r>
      <w:r w:rsidR="004C6F37">
        <w:rPr>
          <w:lang w:val="ru-RU"/>
        </w:rPr>
        <w:t xml:space="preserve"> </w:t>
      </w:r>
      <w:r>
        <w:t>плавления. Испарение и конденсация. Пог</w:t>
      </w:r>
      <w:r>
        <w:t>лощение энергии при испарении</w:t>
      </w:r>
      <w:r w:rsidR="004C6F37">
        <w:rPr>
          <w:lang w:val="ru-RU"/>
        </w:rPr>
        <w:t xml:space="preserve"> </w:t>
      </w:r>
      <w:r>
        <w:t>жидкости и выделение ее при конденсации пара. Кипение. Зависимость</w:t>
      </w:r>
    </w:p>
    <w:p w:rsidR="00646BD2" w:rsidRDefault="00D303AD" w:rsidP="004C6F37">
      <w:pPr>
        <w:pStyle w:val="11"/>
        <w:shd w:val="clear" w:color="auto" w:fill="auto"/>
        <w:spacing w:before="0" w:after="0"/>
      </w:pPr>
      <w:r>
        <w:t>температуры кипения от давления. Удельная теплота парообразования и</w:t>
      </w:r>
      <w:r w:rsidR="004C6F37">
        <w:rPr>
          <w:lang w:val="ru-RU"/>
        </w:rPr>
        <w:t xml:space="preserve"> </w:t>
      </w:r>
      <w:r>
        <w:t>конденсации. Влажность воздуха. Работа газа при расширении. Преобразование энергии в</w:t>
      </w:r>
      <w:r w:rsidR="004C6F37">
        <w:rPr>
          <w:lang w:val="ru-RU"/>
        </w:rPr>
        <w:t xml:space="preserve"> </w:t>
      </w:r>
      <w:r>
        <w:t>теплов</w:t>
      </w:r>
      <w:r>
        <w:t>ых машинах (паровая турбина, двигатель внутреннего сгорания, реактивный</w:t>
      </w:r>
      <w:r w:rsidR="004C6F37">
        <w:rPr>
          <w:lang w:val="ru-RU"/>
        </w:rPr>
        <w:t xml:space="preserve"> </w:t>
      </w:r>
      <w:r>
        <w:t>двигатель). КПД тепловой машины. Экологические проблемы использования тепловых</w:t>
      </w:r>
      <w:r w:rsidR="004C6F37">
        <w:rPr>
          <w:lang w:val="ru-RU"/>
        </w:rPr>
        <w:t xml:space="preserve"> </w:t>
      </w:r>
      <w:r>
        <w:t>машин.</w:t>
      </w:r>
    </w:p>
    <w:p w:rsidR="00646BD2" w:rsidRDefault="00D303AD">
      <w:pPr>
        <w:pStyle w:val="50"/>
        <w:keepNext/>
        <w:keepLines/>
        <w:shd w:val="clear" w:color="auto" w:fill="auto"/>
        <w:spacing w:before="0" w:after="291" w:line="220" w:lineRule="exact"/>
      </w:pPr>
      <w:bookmarkStart w:id="5" w:name="bookmark10"/>
      <w:r>
        <w:t>Электромагнитные явления</w:t>
      </w:r>
      <w:bookmarkEnd w:id="5"/>
    </w:p>
    <w:p w:rsidR="00646BD2" w:rsidRDefault="00D303AD" w:rsidP="004C6F37">
      <w:pPr>
        <w:pStyle w:val="11"/>
        <w:shd w:val="clear" w:color="auto" w:fill="auto"/>
        <w:spacing w:before="0" w:after="0"/>
        <w:ind w:right="220"/>
        <w:jc w:val="both"/>
      </w:pPr>
      <w:r>
        <w:t>Электризация физических тел. Взаимодействие заряженных тел. Два рода элек</w:t>
      </w:r>
      <w:r>
        <w:t>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Напряженность электр</w:t>
      </w:r>
      <w:r>
        <w:t>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646BD2" w:rsidRDefault="00D303AD" w:rsidP="004C6F37">
      <w:pPr>
        <w:pStyle w:val="11"/>
        <w:shd w:val="clear" w:color="auto" w:fill="auto"/>
        <w:spacing w:before="0" w:after="0"/>
        <w:ind w:right="220"/>
        <w:jc w:val="both"/>
      </w:pPr>
      <w:r>
        <w:lastRenderedPageBreak/>
        <w:t>Электрический ток. Источники электрического тока. Электрическая цепь и ее составные части. Направление и действия электрического ток</w:t>
      </w:r>
      <w:r>
        <w:t>а. Носители электрических зарядов в металлах. Сила тока. Электрическое напряжение. Электрическое сопротивление проводников. Единицы сопротивления. Зависимость силы тока от напряжения. Закон Ома для участка цепи. Удельное сопротивление. Реостаты. Последоват</w:t>
      </w:r>
      <w:r>
        <w:t>ельное соединение проводников. Параллельное соединение проводников. 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</w:t>
      </w:r>
      <w:r>
        <w:t>е и осветительные приборы. Короткое замыкание.</w:t>
      </w:r>
    </w:p>
    <w:p w:rsidR="00646BD2" w:rsidRDefault="00D303AD" w:rsidP="004C6F37">
      <w:pPr>
        <w:pStyle w:val="11"/>
        <w:shd w:val="clear" w:color="auto" w:fill="auto"/>
        <w:spacing w:before="0" w:after="0"/>
        <w:ind w:right="220"/>
        <w:jc w:val="both"/>
      </w:pPr>
      <w:r>
        <w:t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</w:t>
      </w:r>
      <w:r>
        <w:t xml:space="preserve"> Действие магнитного поля на проводник с током и движущуюся заряженную частицу. Сила Ампера и сила Лоренца.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 xml:space="preserve">Электродвигатель. Явление </w:t>
      </w:r>
      <w:proofErr w:type="gramStart"/>
      <w:r>
        <w:t>электромагнитной</w:t>
      </w:r>
      <w:proofErr w:type="gramEnd"/>
      <w:r>
        <w:t xml:space="preserve"> индукция. Опыты Фарадея.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>Электромагнитные колебания. Колебательный контур.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>Электрогенератор. Переменный ток. Трансформатор. Передача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>электрической энергии на расстояние. Электромагнитные волны и их свойства.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>Принципы радиосвязи и телевидения. Влияние электромагнитных излучений на живые</w:t>
      </w:r>
    </w:p>
    <w:p w:rsidR="00646BD2" w:rsidRDefault="00D303AD" w:rsidP="004C6F37">
      <w:pPr>
        <w:pStyle w:val="11"/>
        <w:shd w:val="clear" w:color="auto" w:fill="auto"/>
        <w:spacing w:before="0" w:after="0"/>
        <w:ind w:left="20"/>
        <w:jc w:val="both"/>
      </w:pPr>
      <w:r>
        <w:t>организмы.</w:t>
      </w:r>
    </w:p>
    <w:p w:rsidR="00646BD2" w:rsidRDefault="00D303AD" w:rsidP="004C6F37">
      <w:pPr>
        <w:pStyle w:val="11"/>
        <w:shd w:val="clear" w:color="auto" w:fill="auto"/>
        <w:spacing w:before="0" w:after="378"/>
        <w:ind w:left="20" w:right="220"/>
        <w:jc w:val="both"/>
      </w:pPr>
      <w:r>
        <w:t>Свет - электромагнитная волна. Ск</w:t>
      </w:r>
      <w:r>
        <w:t>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Оптические приборы. Глаз</w:t>
      </w:r>
      <w:r>
        <w:t xml:space="preserve"> как оптическая система. Дисперсия света. Интерференция и дифракция света.</w:t>
      </w:r>
    </w:p>
    <w:p w:rsidR="00646BD2" w:rsidRDefault="00D303AD">
      <w:pPr>
        <w:pStyle w:val="50"/>
        <w:keepNext/>
        <w:keepLines/>
        <w:shd w:val="clear" w:color="auto" w:fill="auto"/>
        <w:spacing w:before="0" w:after="286" w:line="220" w:lineRule="exact"/>
        <w:ind w:left="20"/>
      </w:pPr>
      <w:bookmarkStart w:id="6" w:name="bookmark11"/>
      <w:r>
        <w:t>Квантовые явления</w:t>
      </w:r>
      <w:bookmarkEnd w:id="6"/>
    </w:p>
    <w:p w:rsidR="00646BD2" w:rsidRDefault="00D303AD" w:rsidP="004C6F37">
      <w:pPr>
        <w:pStyle w:val="11"/>
        <w:shd w:val="clear" w:color="auto" w:fill="auto"/>
        <w:spacing w:before="0" w:after="0"/>
        <w:ind w:left="20" w:right="220"/>
        <w:jc w:val="both"/>
      </w:pPr>
      <w:r>
        <w:t>Строение атомов. Планетарная модель атома. Квантовый характер поглощения и испускания света атомами. Линейчатые спектры. Опыты Резерфорда.</w:t>
      </w:r>
    </w:p>
    <w:p w:rsidR="00646BD2" w:rsidRDefault="00D303AD" w:rsidP="004C6F37">
      <w:pPr>
        <w:pStyle w:val="11"/>
        <w:shd w:val="clear" w:color="auto" w:fill="auto"/>
        <w:spacing w:before="0" w:after="378"/>
        <w:ind w:left="20" w:right="220"/>
        <w:jc w:val="both"/>
      </w:pPr>
      <w:r>
        <w:t>Состав атомного ядра. Пр</w:t>
      </w:r>
      <w:r>
        <w:t>отон, нейтрон и электрон. Закон Эйнштейна о пропорциональности массы и энергии. Дефект масс и энергия связи атомных ядер. Радиоактивность. Период полураспада. Альфа-излучение. Бет</w:t>
      </w:r>
      <w:proofErr w:type="gramStart"/>
      <w:r>
        <w:t>а-</w:t>
      </w:r>
      <w:proofErr w:type="gramEnd"/>
      <w:r>
        <w:t xml:space="preserve"> излучение. Гамма-излучение. Ядерные реакции. Источники энергии Солнца и зв</w:t>
      </w:r>
      <w:r>
        <w:t>езд. Ядерная энергетика. Экологические проблемы работы атомных электростанций. Дозиметрия. Влияние радиоактивных излучений на живые организмы.</w:t>
      </w:r>
    </w:p>
    <w:p w:rsidR="00646BD2" w:rsidRDefault="00D303AD">
      <w:pPr>
        <w:pStyle w:val="50"/>
        <w:keepNext/>
        <w:keepLines/>
        <w:shd w:val="clear" w:color="auto" w:fill="auto"/>
        <w:spacing w:before="0" w:after="281" w:line="220" w:lineRule="exact"/>
        <w:ind w:left="20"/>
      </w:pPr>
      <w:bookmarkStart w:id="7" w:name="bookmark12"/>
      <w:r>
        <w:t>Строение и эволюция Вселенной</w:t>
      </w:r>
      <w:bookmarkEnd w:id="7"/>
    </w:p>
    <w:p w:rsidR="00646BD2" w:rsidRDefault="00D303AD">
      <w:pPr>
        <w:pStyle w:val="11"/>
        <w:shd w:val="clear" w:color="auto" w:fill="auto"/>
        <w:spacing w:before="0" w:after="0"/>
        <w:ind w:left="20"/>
        <w:rPr>
          <w:lang w:val="ru-RU"/>
        </w:rPr>
      </w:pPr>
      <w:r>
        <w:t>Геоцентрическая и гелиоцентрическая системы мира. Физическая</w:t>
      </w:r>
      <w:r w:rsidR="004C6F37">
        <w:rPr>
          <w:lang w:val="ru-RU"/>
        </w:rPr>
        <w:t xml:space="preserve"> </w:t>
      </w:r>
      <w:r>
        <w:t>природа небесных тел С</w:t>
      </w:r>
      <w:r>
        <w:t>олнечной системы. Происхождение Солнечной</w:t>
      </w:r>
      <w:r w:rsidR="004C6F37">
        <w:rPr>
          <w:lang w:val="ru-RU"/>
        </w:rPr>
        <w:t xml:space="preserve"> </w:t>
      </w:r>
      <w:r>
        <w:t>системы. Физическая природа Солнца и звезд. Строение Вселенной. Эволюция</w:t>
      </w:r>
      <w:r w:rsidR="004C6F37">
        <w:rPr>
          <w:lang w:val="ru-RU"/>
        </w:rPr>
        <w:t xml:space="preserve"> </w:t>
      </w:r>
      <w:r>
        <w:t>Вселенной. Гипотеза Большого взрыва.</w:t>
      </w:r>
    </w:p>
    <w:p w:rsidR="004C6F37" w:rsidRPr="004C6F37" w:rsidRDefault="004C6F37">
      <w:pPr>
        <w:pStyle w:val="11"/>
        <w:shd w:val="clear" w:color="auto" w:fill="auto"/>
        <w:spacing w:before="0" w:after="0"/>
        <w:ind w:left="20"/>
        <w:rPr>
          <w:lang w:val="ru-RU"/>
        </w:rPr>
      </w:pPr>
    </w:p>
    <w:p w:rsidR="00646BD2" w:rsidRDefault="004C6F37" w:rsidP="004C6F37">
      <w:pPr>
        <w:pStyle w:val="33"/>
        <w:keepNext/>
        <w:keepLines/>
        <w:shd w:val="clear" w:color="auto" w:fill="auto"/>
        <w:spacing w:before="0" w:after="606" w:line="270" w:lineRule="exact"/>
        <w:ind w:left="2580"/>
        <w:jc w:val="center"/>
      </w:pPr>
      <w:bookmarkStart w:id="8" w:name="bookmark18"/>
      <w:r>
        <w:rPr>
          <w:lang w:val="ru-RU"/>
        </w:rPr>
        <w:lastRenderedPageBreak/>
        <w:t>Т</w:t>
      </w:r>
      <w:proofErr w:type="spellStart"/>
      <w:r w:rsidR="00D303AD">
        <w:t>ематическое</w:t>
      </w:r>
      <w:proofErr w:type="spellEnd"/>
      <w:r w:rsidR="00D303AD">
        <w:t xml:space="preserve"> планирование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45"/>
        <w:gridCol w:w="898"/>
        <w:gridCol w:w="2045"/>
        <w:gridCol w:w="2179"/>
      </w:tblGrid>
      <w:tr w:rsidR="00646BD2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Раздел, тема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jc w:val="both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t>Количество лаб</w:t>
            </w:r>
            <w:proofErr w:type="gramStart"/>
            <w:r>
              <w:t>.р</w:t>
            </w:r>
            <w:proofErr w:type="gramEnd"/>
            <w:r>
              <w:t>аб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t>Количество</w:t>
            </w:r>
          </w:p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t>Контр.</w:t>
            </w:r>
          </w:p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/>
              <w:ind w:left="120"/>
            </w:pPr>
            <w:r>
              <w:t>раб.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7 класс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1</w:t>
            </w:r>
            <w:r>
              <w:t xml:space="preserve"> .Введение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8"/>
              </w:rPr>
              <w:t>2.</w:t>
            </w:r>
            <w:r>
              <w:t>Первоначальные сведения о строении вещества.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3</w:t>
            </w:r>
            <w:r>
              <w:t xml:space="preserve"> .Взаимодействие тел.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8"/>
              </w:rPr>
              <w:t>4.</w:t>
            </w:r>
            <w:r>
              <w:t>Давление твердых тел, жидкостей и газов.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5.</w:t>
            </w:r>
            <w:r>
              <w:t>Работа и мощность. Энергия.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Повторение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8 класс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1</w:t>
            </w:r>
            <w:r>
              <w:t xml:space="preserve"> .Тепловые явления.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2.</w:t>
            </w:r>
            <w:r>
              <w:t>Электрические явления.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3.</w:t>
            </w:r>
            <w:r>
              <w:t xml:space="preserve"> Электромагнитные явления.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4.</w:t>
            </w:r>
            <w:r>
              <w:t>Световые явления.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Повторение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5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9 класс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a8"/>
              </w:rPr>
              <w:t>1.</w:t>
            </w:r>
            <w:r>
              <w:t>Законы взаимодействия и движения тел.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4C6F3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rPr>
                <w:lang w:val="ru-RU"/>
              </w:rPr>
              <w:t>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rPr>
                <w:rStyle w:val="a8"/>
              </w:rPr>
              <w:t>2.</w:t>
            </w:r>
            <w:r>
              <w:t>Механические колебания и волны.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Pr="004C6F37" w:rsidRDefault="004C6F37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1</w:t>
            </w:r>
          </w:p>
        </w:tc>
      </w:tr>
    </w:tbl>
    <w:p w:rsidR="00646BD2" w:rsidRDefault="00646BD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45"/>
        <w:gridCol w:w="898"/>
        <w:gridCol w:w="2045"/>
        <w:gridCol w:w="2179"/>
      </w:tblGrid>
      <w:tr w:rsidR="00646BD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3.Электромагнитные явления.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Pr="004C6F37" w:rsidRDefault="004C6F37" w:rsidP="004C6F37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4.Строение атома и атомного ядра.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Pr="004C6F37" w:rsidRDefault="004C6F37" w:rsidP="004C6F37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</w:t>
            </w: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Повторение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 w:rsidP="004C6F37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646BD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6BD2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Pr="004C6F37" w:rsidRDefault="004C6F37" w:rsidP="004C6F37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BD2" w:rsidRDefault="00D303AD">
            <w:pPr>
              <w:pStyle w:val="1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5</w:t>
            </w:r>
          </w:p>
        </w:tc>
      </w:tr>
    </w:tbl>
    <w:p w:rsidR="00646BD2" w:rsidRDefault="00646BD2">
      <w:pPr>
        <w:rPr>
          <w:sz w:val="2"/>
          <w:szCs w:val="2"/>
        </w:rPr>
      </w:pPr>
    </w:p>
    <w:sectPr w:rsidR="00646BD2" w:rsidSect="00646BD2">
      <w:type w:val="continuous"/>
      <w:pgSz w:w="11905" w:h="16837"/>
      <w:pgMar w:top="1128" w:right="666" w:bottom="1195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AD" w:rsidRDefault="00D303AD" w:rsidP="00646BD2">
      <w:r>
        <w:separator/>
      </w:r>
    </w:p>
  </w:endnote>
  <w:endnote w:type="continuationSeparator" w:id="0">
    <w:p w:rsidR="00D303AD" w:rsidRDefault="00D303AD" w:rsidP="0064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AD" w:rsidRDefault="00D303AD"/>
  </w:footnote>
  <w:footnote w:type="continuationSeparator" w:id="0">
    <w:p w:rsidR="00D303AD" w:rsidRDefault="00D303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071"/>
    <w:multiLevelType w:val="multilevel"/>
    <w:tmpl w:val="3D846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532A7"/>
    <w:multiLevelType w:val="multilevel"/>
    <w:tmpl w:val="D4A67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4"/>
      <w:numFmt w:val="lowerRoman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70F7B"/>
    <w:multiLevelType w:val="multilevel"/>
    <w:tmpl w:val="15F6D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A29F7"/>
    <w:multiLevelType w:val="multilevel"/>
    <w:tmpl w:val="3AC0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6BD2"/>
    <w:rsid w:val="004C6F37"/>
    <w:rsid w:val="00646BD2"/>
    <w:rsid w:val="00D3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B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B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35pt">
    <w:name w:val="Заголовок №4 + 13;5 pt"/>
    <w:basedOn w:val="4"/>
    <w:rsid w:val="00646BD2"/>
    <w:rPr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646BD2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646BD2"/>
    <w:rPr>
      <w:b/>
      <w:bCs/>
      <w:spacing w:val="0"/>
    </w:rPr>
  </w:style>
  <w:style w:type="character" w:customStyle="1" w:styleId="5">
    <w:name w:val="Заголовок №5_"/>
    <w:basedOn w:val="a0"/>
    <w:link w:val="5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21">
    <w:name w:val="Заголовок №2_"/>
    <w:basedOn w:val="a0"/>
    <w:link w:val="2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4"/>
    <w:rsid w:val="00646BD2"/>
    <w:rPr>
      <w:b/>
      <w:bCs/>
      <w:spacing w:val="0"/>
    </w:rPr>
  </w:style>
  <w:style w:type="character" w:customStyle="1" w:styleId="0pt">
    <w:name w:val="Основной текст + Интервал 0 pt"/>
    <w:basedOn w:val="a4"/>
    <w:rsid w:val="00646BD2"/>
    <w:rPr>
      <w:spacing w:val="10"/>
    </w:rPr>
  </w:style>
  <w:style w:type="character" w:customStyle="1" w:styleId="3">
    <w:name w:val="Основной текст (3)_"/>
    <w:basedOn w:val="a0"/>
    <w:link w:val="30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basedOn w:val="a0"/>
    <w:link w:val="5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646BD2"/>
    <w:rPr>
      <w:b/>
      <w:bCs/>
      <w:spacing w:val="0"/>
      <w:lang w:val="en-US"/>
    </w:rPr>
  </w:style>
  <w:style w:type="character" w:customStyle="1" w:styleId="420">
    <w:name w:val="Заголовок №4 (2)_"/>
    <w:basedOn w:val="a0"/>
    <w:link w:val="421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46B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32">
    <w:name w:val="Заголовок №3_"/>
    <w:basedOn w:val="a0"/>
    <w:link w:val="33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"/>
    <w:basedOn w:val="a4"/>
    <w:rsid w:val="00646BD2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646BD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46BD2"/>
    <w:pPr>
      <w:shd w:val="clear" w:color="auto" w:fill="FFFFFF"/>
      <w:spacing w:before="540" w:after="3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rsid w:val="00646BD2"/>
    <w:pPr>
      <w:shd w:val="clear" w:color="auto" w:fill="FFFFFF"/>
      <w:spacing w:before="300" w:after="6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Заголовок №5"/>
    <w:basedOn w:val="a"/>
    <w:link w:val="5"/>
    <w:rsid w:val="00646BD2"/>
    <w:pPr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46BD2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rsid w:val="00646BD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46BD2"/>
    <w:pPr>
      <w:shd w:val="clear" w:color="auto" w:fill="FFFFFF"/>
      <w:spacing w:line="0" w:lineRule="atLeast"/>
      <w:ind w:hanging="560"/>
    </w:pPr>
    <w:rPr>
      <w:rFonts w:ascii="Segoe UI" w:eastAsia="Segoe UI" w:hAnsi="Segoe UI" w:cs="Segoe UI"/>
      <w:sz w:val="20"/>
      <w:szCs w:val="20"/>
    </w:rPr>
  </w:style>
  <w:style w:type="paragraph" w:customStyle="1" w:styleId="52">
    <w:name w:val="Основной текст (5)"/>
    <w:basedOn w:val="a"/>
    <w:link w:val="51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646BD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646BD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70">
    <w:name w:val="Основной текст (7)"/>
    <w:basedOn w:val="a"/>
    <w:link w:val="7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3"/>
      <w:szCs w:val="13"/>
    </w:rPr>
  </w:style>
  <w:style w:type="paragraph" w:customStyle="1" w:styleId="33">
    <w:name w:val="Заголовок №3"/>
    <w:basedOn w:val="a"/>
    <w:link w:val="32"/>
    <w:rsid w:val="00646BD2"/>
    <w:pPr>
      <w:shd w:val="clear" w:color="auto" w:fill="FFFFFF"/>
      <w:spacing w:before="360"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1721</Words>
  <Characters>9815</Characters>
  <Application>Microsoft Office Word</Application>
  <DocSecurity>0</DocSecurity>
  <Lines>81</Lines>
  <Paragraphs>23</Paragraphs>
  <ScaleCrop>false</ScaleCrop>
  <Company>Home</Company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2017-10-27T11:30:00Z</dcterms:created>
  <dcterms:modified xsi:type="dcterms:W3CDTF">2017-10-27T11:36:00Z</dcterms:modified>
</cp:coreProperties>
</file>