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3"/>
        <w:gridCol w:w="4788"/>
      </w:tblGrid>
      <w:tr w:rsidR="000A74A1" w:rsidTr="000A74A1">
        <w:tc>
          <w:tcPr>
            <w:tcW w:w="4926" w:type="dxa"/>
            <w:hideMark/>
          </w:tcPr>
          <w:p w:rsidR="000A74A1" w:rsidRDefault="000A74A1">
            <w:pPr>
              <w:spacing w:after="0" w:line="240" w:lineRule="auto"/>
              <w:jc w:val="both"/>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Принято педагогическим советом</w:t>
            </w:r>
          </w:p>
          <w:p w:rsidR="000A74A1" w:rsidRDefault="000A74A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МАОУ «</w:t>
            </w:r>
            <w:r>
              <w:rPr>
                <w:rFonts w:ascii="Times New Roman" w:eastAsia="Times New Roman" w:hAnsi="Times New Roman" w:cs="Times New Roman"/>
                <w:bCs/>
                <w:sz w:val="24"/>
                <w:szCs w:val="24"/>
                <w:lang w:eastAsia="en-US"/>
              </w:rPr>
              <w:t>Берёзовская СОШ</w:t>
            </w:r>
            <w:r>
              <w:rPr>
                <w:rFonts w:ascii="Times New Roman" w:eastAsia="Times New Roman" w:hAnsi="Times New Roman" w:cs="Times New Roman"/>
                <w:b/>
                <w:bCs/>
                <w:sz w:val="24"/>
                <w:szCs w:val="24"/>
                <w:lang w:eastAsia="en-US"/>
              </w:rPr>
              <w:t>»</w:t>
            </w:r>
            <w:r>
              <w:rPr>
                <w:rFonts w:ascii="Times New Roman" w:eastAsia="Times New Roman" w:hAnsi="Times New Roman" w:cs="Times New Roman"/>
                <w:sz w:val="24"/>
                <w:szCs w:val="24"/>
                <w:lang w:eastAsia="en-US"/>
              </w:rPr>
              <w:t xml:space="preserve">  </w:t>
            </w:r>
          </w:p>
          <w:p w:rsidR="000A74A1" w:rsidRDefault="000A74A1">
            <w:pPr>
              <w:spacing w:after="0" w:line="240" w:lineRule="auto"/>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Протокол №_2 от 28.10.2014г.</w:t>
            </w:r>
          </w:p>
        </w:tc>
        <w:tc>
          <w:tcPr>
            <w:tcW w:w="4927" w:type="dxa"/>
          </w:tcPr>
          <w:p w:rsidR="000A74A1" w:rsidRDefault="000A74A1">
            <w:pPr>
              <w:spacing w:after="0" w:line="240" w:lineRule="auto"/>
              <w:rPr>
                <w:rFonts w:ascii="Times New Roman" w:eastAsia="Calibri" w:hAnsi="Times New Roman" w:cs="Times New Roman"/>
                <w:b/>
                <w:sz w:val="24"/>
                <w:szCs w:val="24"/>
                <w:lang w:eastAsia="en-US"/>
              </w:rPr>
            </w:pPr>
            <w:r>
              <w:rPr>
                <w:rFonts w:ascii="Times New Roman" w:eastAsia="Times New Roman" w:hAnsi="Times New Roman" w:cs="Times New Roman"/>
                <w:b/>
                <w:sz w:val="24"/>
                <w:szCs w:val="24"/>
                <w:lang w:eastAsia="en-US"/>
              </w:rPr>
              <w:t>УТВЕРЖДЕНО</w:t>
            </w:r>
          </w:p>
          <w:p w:rsidR="000A74A1" w:rsidRDefault="000A74A1">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sz w:val="24"/>
                <w:szCs w:val="24"/>
                <w:lang w:eastAsia="en-US"/>
              </w:rPr>
              <w:t xml:space="preserve"> Приказом № 215 от 01.12. 2014 г.</w:t>
            </w:r>
          </w:p>
          <w:p w:rsidR="000A74A1" w:rsidRDefault="000A74A1">
            <w:pPr>
              <w:spacing w:after="0" w:line="240" w:lineRule="auto"/>
              <w:rPr>
                <w:rFonts w:ascii="Times New Roman" w:eastAsia="Calibri" w:hAnsi="Times New Roman" w:cs="Times New Roman"/>
                <w:b/>
                <w:bCs/>
                <w:sz w:val="24"/>
                <w:szCs w:val="24"/>
                <w:lang w:eastAsia="en-US"/>
              </w:rPr>
            </w:pPr>
          </w:p>
        </w:tc>
      </w:tr>
    </w:tbl>
    <w:p w:rsidR="00C12D5F" w:rsidRDefault="00C12D5F" w:rsidP="00C12D5F">
      <w:pPr>
        <w:spacing w:after="0" w:line="240" w:lineRule="auto"/>
        <w:jc w:val="center"/>
        <w:outlineLvl w:val="1"/>
        <w:rPr>
          <w:rFonts w:ascii="Times New Roman" w:eastAsia="Times New Roman" w:hAnsi="Times New Roman" w:cs="Times New Roman"/>
          <w:b/>
          <w:bCs/>
          <w:color w:val="000000"/>
          <w:sz w:val="28"/>
          <w:szCs w:val="28"/>
        </w:rPr>
      </w:pPr>
    </w:p>
    <w:p w:rsidR="00C12D5F" w:rsidRDefault="00055217" w:rsidP="00C12D5F">
      <w:pPr>
        <w:spacing w:after="0" w:line="240" w:lineRule="auto"/>
        <w:jc w:val="center"/>
        <w:outlineLvl w:val="1"/>
        <w:rPr>
          <w:rFonts w:ascii="Times New Roman" w:eastAsia="Times New Roman" w:hAnsi="Times New Roman" w:cs="Times New Roman"/>
          <w:b/>
          <w:bCs/>
          <w:color w:val="000000"/>
          <w:sz w:val="28"/>
          <w:szCs w:val="28"/>
        </w:rPr>
      </w:pPr>
      <w:r w:rsidRPr="003B3800">
        <w:rPr>
          <w:rFonts w:ascii="Times New Roman" w:eastAsia="Times New Roman" w:hAnsi="Times New Roman" w:cs="Times New Roman"/>
          <w:b/>
          <w:bCs/>
          <w:color w:val="000000"/>
          <w:sz w:val="28"/>
          <w:szCs w:val="28"/>
        </w:rPr>
        <w:t xml:space="preserve">Порядок </w:t>
      </w:r>
    </w:p>
    <w:p w:rsidR="00055217" w:rsidRDefault="00055217" w:rsidP="00C12D5F">
      <w:pPr>
        <w:spacing w:after="0" w:line="240" w:lineRule="auto"/>
        <w:jc w:val="center"/>
        <w:outlineLvl w:val="1"/>
        <w:rPr>
          <w:rFonts w:ascii="Times New Roman" w:eastAsia="Times New Roman" w:hAnsi="Times New Roman" w:cs="Times New Roman"/>
          <w:b/>
          <w:bCs/>
          <w:color w:val="000000"/>
          <w:sz w:val="28"/>
          <w:szCs w:val="28"/>
        </w:rPr>
      </w:pPr>
      <w:r w:rsidRPr="003B3800">
        <w:rPr>
          <w:rFonts w:ascii="Times New Roman" w:eastAsia="Times New Roman" w:hAnsi="Times New Roman" w:cs="Times New Roman"/>
          <w:b/>
          <w:bCs/>
          <w:color w:val="000000"/>
          <w:sz w:val="28"/>
          <w:szCs w:val="28"/>
        </w:rPr>
        <w:t>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C12D5F" w:rsidRPr="003B3800" w:rsidRDefault="00C12D5F" w:rsidP="00C12D5F">
      <w:pPr>
        <w:spacing w:after="0" w:line="240" w:lineRule="auto"/>
        <w:jc w:val="center"/>
        <w:outlineLvl w:val="1"/>
        <w:rPr>
          <w:rFonts w:ascii="Times New Roman" w:eastAsia="Times New Roman" w:hAnsi="Times New Roman" w:cs="Times New Roman"/>
          <w:b/>
          <w:bCs/>
          <w:color w:val="000000"/>
          <w:sz w:val="28"/>
          <w:szCs w:val="28"/>
        </w:rPr>
      </w:pP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A17E11">
        <w:rPr>
          <w:rFonts w:ascii="Times New Roman" w:eastAsia="Times New Roman" w:hAnsi="Times New Roman" w:cs="Times New Roman"/>
          <w:color w:val="000000"/>
          <w:sz w:val="24"/>
          <w:szCs w:val="24"/>
        </w:rPr>
        <w:t>1</w:t>
      </w:r>
      <w:r w:rsidRPr="00BF0809">
        <w:rPr>
          <w:rFonts w:ascii="Times New Roman" w:eastAsia="Times New Roman" w:hAnsi="Times New Roman" w:cs="Times New Roman"/>
          <w:color w:val="000000"/>
          <w:sz w:val="28"/>
          <w:szCs w:val="28"/>
        </w:rPr>
        <w:t>. Настоящий порядок регламентирует создание, организацию работы, принятие решений комиссией по урегулированию споров между участниками образовательных отношений</w:t>
      </w:r>
      <w:r w:rsidR="00BF0809">
        <w:rPr>
          <w:rFonts w:ascii="Times New Roman" w:eastAsia="Times New Roman" w:hAnsi="Times New Roman" w:cs="Times New Roman"/>
          <w:color w:val="000000"/>
          <w:sz w:val="28"/>
          <w:szCs w:val="28"/>
        </w:rPr>
        <w:t xml:space="preserve"> (далее – комиссия)</w:t>
      </w:r>
      <w:r w:rsidRPr="00BF0809">
        <w:rPr>
          <w:rFonts w:ascii="Times New Roman" w:eastAsia="Times New Roman" w:hAnsi="Times New Roman" w:cs="Times New Roman"/>
          <w:color w:val="000000"/>
          <w:sz w:val="28"/>
          <w:szCs w:val="28"/>
        </w:rPr>
        <w:t xml:space="preserve"> и их исполнение </w:t>
      </w:r>
      <w:r w:rsidR="00BF0809">
        <w:rPr>
          <w:rFonts w:ascii="Times New Roman" w:eastAsia="Times New Roman" w:hAnsi="Times New Roman" w:cs="Times New Roman"/>
          <w:color w:val="000000"/>
          <w:sz w:val="28"/>
          <w:szCs w:val="28"/>
        </w:rPr>
        <w:t>в муниципальном автономном общеобразовательном учреждении «</w:t>
      </w:r>
      <w:r w:rsidR="00F066B2">
        <w:rPr>
          <w:rFonts w:ascii="Times New Roman" w:eastAsia="Times New Roman" w:hAnsi="Times New Roman" w:cs="Times New Roman"/>
          <w:color w:val="000000"/>
          <w:sz w:val="28"/>
          <w:szCs w:val="28"/>
        </w:rPr>
        <w:t>Берёзовская</w:t>
      </w:r>
      <w:r w:rsidRPr="00BF0809">
        <w:rPr>
          <w:rFonts w:ascii="Times New Roman" w:eastAsia="Times New Roman" w:hAnsi="Times New Roman" w:cs="Times New Roman"/>
          <w:color w:val="000000"/>
          <w:sz w:val="28"/>
          <w:szCs w:val="28"/>
        </w:rPr>
        <w:t xml:space="preserve"> средняя общеобразовательная школа» </w:t>
      </w:r>
      <w:r w:rsidR="00C12D5F">
        <w:rPr>
          <w:rFonts w:ascii="Times New Roman" w:eastAsia="Times New Roman" w:hAnsi="Times New Roman" w:cs="Times New Roman"/>
          <w:color w:val="000000"/>
          <w:sz w:val="28"/>
          <w:szCs w:val="28"/>
        </w:rPr>
        <w:t xml:space="preserve">                  </w:t>
      </w:r>
      <w:r w:rsidRPr="00BF0809">
        <w:rPr>
          <w:rFonts w:ascii="Times New Roman" w:eastAsia="Times New Roman" w:hAnsi="Times New Roman" w:cs="Times New Roman"/>
          <w:color w:val="000000"/>
          <w:sz w:val="28"/>
          <w:szCs w:val="28"/>
        </w:rPr>
        <w:t>(далее</w:t>
      </w:r>
      <w:r w:rsidR="00C12D5F">
        <w:rPr>
          <w:rFonts w:ascii="Times New Roman" w:eastAsia="Times New Roman" w:hAnsi="Times New Roman" w:cs="Times New Roman"/>
          <w:color w:val="000000"/>
          <w:sz w:val="28"/>
          <w:szCs w:val="28"/>
        </w:rPr>
        <w:t xml:space="preserve"> - </w:t>
      </w:r>
      <w:r w:rsidRPr="00BF0809">
        <w:rPr>
          <w:rFonts w:ascii="Times New Roman" w:eastAsia="Times New Roman" w:hAnsi="Times New Roman" w:cs="Times New Roman"/>
          <w:color w:val="000000"/>
          <w:sz w:val="28"/>
          <w:szCs w:val="28"/>
        </w:rPr>
        <w:t>автономное учреждение).</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2. Комиссия в своей деятельности руководствуется Конституцией Российской Федерации, Федеральным законом «Об образовании в Российской Федерации», иными нормативными правовыми актами, уставом автономного учреждения, настоящим порядком и другими локальными нормативными актами автономного  учреждения. </w:t>
      </w:r>
    </w:p>
    <w:p w:rsidR="00055217" w:rsidRPr="00BF0809" w:rsidRDefault="00055217" w:rsidP="00A17E11">
      <w:pPr>
        <w:spacing w:after="0"/>
        <w:contextualSpacing/>
        <w:jc w:val="both"/>
        <w:rPr>
          <w:rFonts w:ascii="Times New Roman" w:eastAsia="Times New Roman" w:hAnsi="Times New Roman" w:cs="Times New Roman"/>
          <w:sz w:val="28"/>
          <w:szCs w:val="28"/>
        </w:rPr>
      </w:pPr>
      <w:r w:rsidRPr="00BF0809">
        <w:rPr>
          <w:rFonts w:ascii="Times New Roman" w:eastAsia="Times New Roman" w:hAnsi="Times New Roman" w:cs="Times New Roman"/>
          <w:color w:val="000000"/>
          <w:sz w:val="28"/>
          <w:szCs w:val="28"/>
        </w:rPr>
        <w:t xml:space="preserve">3. Комиссия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w:t>
      </w:r>
      <w:proofErr w:type="gramStart"/>
      <w:r w:rsidRPr="00BF0809">
        <w:rPr>
          <w:rFonts w:ascii="Times New Roman" w:eastAsia="Times New Roman" w:hAnsi="Times New Roman" w:cs="Times New Roman"/>
          <w:color w:val="000000"/>
          <w:sz w:val="28"/>
          <w:szCs w:val="28"/>
        </w:rPr>
        <w:t>обучающимся</w:t>
      </w:r>
      <w:proofErr w:type="gramEnd"/>
      <w:r w:rsidRPr="00BF0809">
        <w:rPr>
          <w:rFonts w:ascii="Times New Roman" w:eastAsia="Times New Roman" w:hAnsi="Times New Roman" w:cs="Times New Roman"/>
          <w:color w:val="000000"/>
          <w:sz w:val="28"/>
          <w:szCs w:val="28"/>
        </w:rPr>
        <w:t xml:space="preserve"> дисциплинарного </w:t>
      </w:r>
      <w:r w:rsidRPr="00BF0809">
        <w:rPr>
          <w:rFonts w:ascii="Times New Roman" w:eastAsia="Times New Roman" w:hAnsi="Times New Roman" w:cs="Times New Roman"/>
          <w:sz w:val="28"/>
          <w:szCs w:val="28"/>
        </w:rPr>
        <w:t>взыскания.</w:t>
      </w:r>
    </w:p>
    <w:p w:rsidR="004451BE" w:rsidRPr="00C12D5F" w:rsidRDefault="004451BE" w:rsidP="004451BE">
      <w:pPr>
        <w:widowControl w:val="0"/>
        <w:autoSpaceDE w:val="0"/>
        <w:autoSpaceDN w:val="0"/>
        <w:adjustRightInd w:val="0"/>
        <w:spacing w:after="0"/>
        <w:jc w:val="both"/>
        <w:rPr>
          <w:rFonts w:ascii="Times New Roman" w:eastAsia="Times New Roman" w:hAnsi="Times New Roman" w:cs="Times New Roman"/>
          <w:sz w:val="28"/>
          <w:szCs w:val="28"/>
        </w:rPr>
      </w:pPr>
      <w:r w:rsidRPr="00C12D5F">
        <w:rPr>
          <w:rFonts w:ascii="Times New Roman" w:hAnsi="Times New Roman" w:cs="Times New Roman"/>
          <w:sz w:val="28"/>
          <w:szCs w:val="28"/>
        </w:rPr>
        <w:t>4.</w:t>
      </w:r>
      <w:r w:rsidR="00C12D5F">
        <w:rPr>
          <w:rFonts w:ascii="Times New Roman" w:hAnsi="Times New Roman" w:cs="Times New Roman"/>
          <w:sz w:val="28"/>
          <w:szCs w:val="28"/>
        </w:rPr>
        <w:t xml:space="preserve"> </w:t>
      </w:r>
      <w:r w:rsidRPr="00C12D5F">
        <w:rPr>
          <w:rFonts w:ascii="Times New Roman" w:hAnsi="Times New Roman" w:cs="Times New Roman"/>
          <w:sz w:val="28"/>
          <w:szCs w:val="28"/>
        </w:rPr>
        <w:t>Комиссия по урегулированию споров между участниками образовательных отношений создается в</w:t>
      </w:r>
      <w:r w:rsidR="00C12D5F" w:rsidRPr="00C12D5F">
        <w:rPr>
          <w:rFonts w:ascii="Times New Roman" w:hAnsi="Times New Roman" w:cs="Times New Roman"/>
          <w:sz w:val="28"/>
          <w:szCs w:val="28"/>
        </w:rPr>
        <w:t xml:space="preserve"> автономном </w:t>
      </w:r>
      <w:r w:rsidRPr="00C12D5F">
        <w:rPr>
          <w:rFonts w:ascii="Times New Roman" w:hAnsi="Times New Roman" w:cs="Times New Roman"/>
          <w:sz w:val="28"/>
          <w:szCs w:val="28"/>
        </w:rPr>
        <w:t>учреждении, из равного числа представителей совершеннолетних обучающихся, родителей (законных представителей) несовершеннолетних обучающихся</w:t>
      </w:r>
      <w:r w:rsidR="00C12D5F" w:rsidRPr="00C12D5F">
        <w:rPr>
          <w:rFonts w:ascii="Times New Roman" w:hAnsi="Times New Roman" w:cs="Times New Roman"/>
          <w:sz w:val="28"/>
          <w:szCs w:val="28"/>
        </w:rPr>
        <w:t xml:space="preserve">, работников автономного </w:t>
      </w:r>
      <w:r w:rsidRPr="00C12D5F">
        <w:rPr>
          <w:rFonts w:ascii="Times New Roman" w:hAnsi="Times New Roman" w:cs="Times New Roman"/>
          <w:sz w:val="28"/>
          <w:szCs w:val="28"/>
        </w:rPr>
        <w:t>учреждения.</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5. </w:t>
      </w:r>
      <w:proofErr w:type="gramStart"/>
      <w:r w:rsidRPr="00BF0809">
        <w:rPr>
          <w:rFonts w:ascii="Times New Roman" w:eastAsia="Times New Roman" w:hAnsi="Times New Roman" w:cs="Times New Roman"/>
          <w:color w:val="000000"/>
          <w:sz w:val="28"/>
          <w:szCs w:val="28"/>
        </w:rPr>
        <w:t>Члены комиссии, представляющие родителей (законных представителей) несовершеннолетних обучающихся, избираются общешкольном родительском собрании  автономного учреждения простым большинством голосов присутствующих на общешкольном родительском собрании родителей (законных представителей) автономного учреждения.</w:t>
      </w:r>
      <w:proofErr w:type="gramEnd"/>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Члены комиссии, представляющие работников, избираются на общем собрании трудового коллектива автономного учреждения простым большинством голосов присутствующих на заседании членов общего собрания трудового коллектива автономного учреждения.</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lastRenderedPageBreak/>
        <w:t>6.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 7. Комиссия считается сформированной и приступает к работе с момента избирания всего состава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8. Комиссия формируется сроком на один год. Состав комиссии утверждается приказом директора автономного учреждения.</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9. Автономное учреждение не выплачивает членам комиссии вознаграждение за выполнение ими своих обязанностей.</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10. Полномочия члена комиссии могут быть прекращены досрочно:</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по просьбе члена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в случае невозможности исполнения членом комиссии своих обязанностей по состоянию здоровья или по причине его отсутствия в месте нахождения автономного учреждения в течение двух месяцев;</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в случае привлечения члена комиссии к уголовной ответственности.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11. Полномочия члена комиссии, являющегося педагогическим работником и состоящего с автономным учреждением в трудовых отношениях, могут быть также прекращены досрочно в случае прекращения трудовых отношений с автономным учреждением.</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12. Вакантные места, образовавшиеся в комиссии, замещаются на оставшийся срок полномочий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13. Комиссию возглавляет председатель, избираемый членами комиссии из их числа простым большинством голосов от общего числа членов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14. Директор  автономного учреждения не может быть избран председателем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15. Комиссия вправе в любое время переизбрать своего председателя простым большинством голосов от общего числа членов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16. Председатель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осуществляет общее руководство деятельностью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ведёт заседание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подписывает протокол заседания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17. В случае отсутствия председателя комиссии, его функции осуществляет его заместитель, избираемый членами комиссии из их числа простым большинством голосов от общего числа членов комиссии, или один из членов комиссии по решению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18. Для ведения текущих дел члены комиссии назначают секретаря комиссии, который отвечает за подготовку заседаний комиссии, ведение протоколов заседаний комиссии и достоверность отражённых в нём </w:t>
      </w:r>
      <w:r w:rsidRPr="00BF0809">
        <w:rPr>
          <w:rFonts w:ascii="Times New Roman" w:eastAsia="Times New Roman" w:hAnsi="Times New Roman" w:cs="Times New Roman"/>
          <w:color w:val="000000"/>
          <w:sz w:val="28"/>
          <w:szCs w:val="28"/>
        </w:rPr>
        <w:lastRenderedPageBreak/>
        <w:t>сведений, а также за рассылку извещений о месте и сроках проведения заседаний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19. Организационной формой работы комиссии являются заседания, которые проводятся по мере необходимости, в связи поступившими в комиссию обращениями от участников образовательных отношений.</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20. Обращение в комиссию могут направлять обучающиеся, родители (законные представители) несовершеннолетних обучающихся, педагогические работники и их представители, директор  автономного учреждения либо представитель автономного  учреждения, действующий на основании доверенности.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21. Срок обращения в комиссию составляет 30 календарных дней со дня, когда участник (участники) образовательных отношений узнал (узнали) или должен был (должны были) узнать о нарушении своего права (своих прав).</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22. Комиссия обязана рассмотреть поступившее от участника (участников) образовательных отношений письменное заявление в течение десяти календарных дней со дня его подачи.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23.Заседания комиссии созываются председателем комиссии, а в его отсутствие – заместителем председателя. Правом созыва заседания комиссии обладает также директор автономным учреждением. Комиссия также может созываться по инициативе не менее чем 1/3 членов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24. При комиссии могут создаваться подкомиссии. Составы подкомиссий утверждаются комиссией. В подкомиссии могут входить, с их согласия, любые лица, которых комиссия сочтет необходимыми привлечь для обеспечения эффективной работы подкомиссии. Руководитель (председатель) любой подкомиссии является членом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25.Заседание комиссии правомочно, если все члены комиссии извещены о времени и месте его проведения и на нем присутствуют не менее двух третей от общего числа членов комиссии, определенного настоящим порядком.</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26. При отсутствии на заседании комиссии по уважительной причине члена </w:t>
      </w:r>
      <w:r w:rsidR="00F74B8F" w:rsidRPr="00BF0809">
        <w:rPr>
          <w:rFonts w:ascii="Times New Roman" w:eastAsia="Times New Roman" w:hAnsi="Times New Roman" w:cs="Times New Roman"/>
          <w:color w:val="000000"/>
          <w:sz w:val="28"/>
          <w:szCs w:val="28"/>
        </w:rPr>
        <w:t>комиссии,</w:t>
      </w:r>
      <w:r w:rsidRPr="00BF0809">
        <w:rPr>
          <w:rFonts w:ascii="Times New Roman" w:eastAsia="Times New Roman" w:hAnsi="Times New Roman" w:cs="Times New Roman"/>
          <w:color w:val="000000"/>
          <w:sz w:val="28"/>
          <w:szCs w:val="28"/>
        </w:rPr>
        <w:t xml:space="preserve"> представленное им в письменной форме мнение</w:t>
      </w:r>
      <w:r w:rsidR="00F74B8F">
        <w:rPr>
          <w:rFonts w:ascii="Times New Roman" w:eastAsia="Times New Roman" w:hAnsi="Times New Roman" w:cs="Times New Roman"/>
          <w:color w:val="000000"/>
          <w:sz w:val="28"/>
          <w:szCs w:val="28"/>
        </w:rPr>
        <w:t>,</w:t>
      </w:r>
      <w:r w:rsidRPr="00BF0809">
        <w:rPr>
          <w:rFonts w:ascii="Times New Roman" w:eastAsia="Times New Roman" w:hAnsi="Times New Roman" w:cs="Times New Roman"/>
          <w:color w:val="000000"/>
          <w:sz w:val="28"/>
          <w:szCs w:val="28"/>
        </w:rPr>
        <w:t xml:space="preserve"> учитывается при определении наличия кворума и результатов голосования.</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27. Члены комиссии и лица, участвовавшие в ее заседании, не вправе разглашать сведения, ставшие им известными в ходе работы комиссии.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28.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lastRenderedPageBreak/>
        <w:t>29. В случае если в комиссию поступило обращение на члена комиссии, он не принимает участия в работе комиссии по рассмотрению соответствующего обращения.</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30.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31. В случае установления комиссией признаков дисциплинарного проступка в действиях (бездействии) обучающего или работника учреждения информация об этом представляется директору автономного  учреждения для решения вопроса о применении к обучающемуся, работнику учреждения мер ответственности, предусмотренных законодательством.</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proofErr w:type="gramStart"/>
      <w:r w:rsidRPr="00BF0809">
        <w:rPr>
          <w:rFonts w:ascii="Times New Roman" w:eastAsia="Times New Roman" w:hAnsi="Times New Roman" w:cs="Times New Roman"/>
          <w:color w:val="000000"/>
          <w:sz w:val="28"/>
          <w:szCs w:val="28"/>
        </w:rPr>
        <w:t xml:space="preserve">В случае установления комиссией факта совершения участником образовательных отношений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 </w:t>
      </w:r>
      <w:proofErr w:type="gramEnd"/>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32. Решение комиссии принимается открытым голосованием. Решение комиссии считается принятым при условии, что за него проголосовало большинство участвующих в голосовании членов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В работе комиссии может быть предусмотрен порядок тайного голосования, который устанавливается на заседании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При равенстве голосов принимается решение, за которое голосовал председательствующий на заседании.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Решение комиссии оформляется протоколом, который подписывается председателем и секретарем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33. Член комиссии, не согласный с её решением, вправе в письменной форме изложить своё мнение, которое подлежит обязательному приобщению к протоколу заседания комиссии.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34. Решение комиссии является обязательным для всех участников образовательных отношений в учреждении и подлежит исполнению в сроки, предусмотренные указанным решением.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35. Копии протокола заседания комиссии в 3-дневный срок со дня заседания направляются директору автономного учреждения, полностью или в виде выписок из протокола – заинтересованным лицам.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36. Решение комиссии может быть обжаловано в установленном законодательством Российской Федерации порядке.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lastRenderedPageBreak/>
        <w:t xml:space="preserve">37. </w:t>
      </w:r>
      <w:proofErr w:type="gramStart"/>
      <w:r w:rsidRPr="00BF0809">
        <w:rPr>
          <w:rFonts w:ascii="Times New Roman" w:eastAsia="Times New Roman" w:hAnsi="Times New Roman" w:cs="Times New Roman"/>
          <w:color w:val="000000"/>
          <w:sz w:val="28"/>
          <w:szCs w:val="28"/>
        </w:rPr>
        <w:t>Обучающийся</w:t>
      </w:r>
      <w:proofErr w:type="gramEnd"/>
      <w:r w:rsidRPr="00BF0809">
        <w:rPr>
          <w:rFonts w:ascii="Times New Roman" w:eastAsia="Times New Roman" w:hAnsi="Times New Roman" w:cs="Times New Roman"/>
          <w:color w:val="000000"/>
          <w:sz w:val="28"/>
          <w:szCs w:val="28"/>
        </w:rPr>
        <w:t xml:space="preserve">, родители (законные представители) несовершеннолетнего обучающегося вправе обжаловать в комиссию меры дисциплинарного взыскания и их применение к обучающемуся.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При рассмотрении данного вопроса комиссия может приглашать заинтересованные стороны для получения устных объяснений. Комиссия может пригласить несовершеннолетнего обучающегося для дачи устных объяснений, показаний, при условии, что это не нанесёт психологической травмы ребёнку, и соответствует морально-этическим нормам.</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38. По итогам рассмотрения вопроса об обжаловании применения меры дисциплинарного взыскания комиссия принимает одно из следующих решений:</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    признать обоснованность применения меры дисциплинарного взыскания;</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2)    признать необоснованность применения меры дисциплинарного взыскания. В этом случае вынесенная мера дисциплинарного взыскания подлежит отмене.</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39. Заявление о наличии или об отсутствии конфликта интересов педагогического работника рассматривается комиссией в случае, если стороны самостоятельно не урегулировали разногласия при непосредственных переговорах.</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40. Председатель комиссии организует ознакомление педагогического работника, в отношении которого рассматривается вопрос об урегулировании конфликта интересов, членов комиссии и других лиц, участвующих в заседании комиссии, с информацией, поступившей в комиссию, и результатами её проверки.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41.Заседание комиссии проводится в присутствии педагогического работника, в отношении которого рассматривается вопрос об урегулировании конфликта интересов.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 В случае неявки педагогического работника или его представителя на заседание комиссии при отсутствии письменной просьбы педагогического работника о рассмотрении указанного вопроса без его участия рассмотрение вопроса откладывается. В случае вторичной неявки педагогического работника или его представителя без уважительных причин комиссия может принять решение о рассмотрении указанного вопроса в отсутствие педагогического работника.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42. По итогам рассмотрения вопроса о наличии или об отсутствии конфликта интересов педагогического работника комиссия принимает одно из следующих решений:</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lastRenderedPageBreak/>
        <w:t>1)    установить, что педагогический работник соблюдал требования об урегулировании конфликта интересов;</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2)    установить, что педагогический работник не соблюдал требования об урегулировании конфликта интересов. В этом случае комиссия рекомендует директору </w:t>
      </w:r>
      <w:r w:rsidRPr="00BF0809">
        <w:rPr>
          <w:rFonts w:ascii="Times New Roman" w:eastAsia="Times New Roman" w:hAnsi="Times New Roman" w:cs="Times New Roman"/>
          <w:sz w:val="28"/>
          <w:szCs w:val="28"/>
        </w:rPr>
        <w:t xml:space="preserve">автономного учреждения указать педагогическому работнику на недопустимость </w:t>
      </w:r>
      <w:proofErr w:type="gramStart"/>
      <w:r w:rsidRPr="00BF0809">
        <w:rPr>
          <w:rFonts w:ascii="Times New Roman" w:eastAsia="Times New Roman" w:hAnsi="Times New Roman" w:cs="Times New Roman"/>
          <w:sz w:val="28"/>
          <w:szCs w:val="28"/>
        </w:rPr>
        <w:t>н</w:t>
      </w:r>
      <w:r w:rsidRPr="00BF0809">
        <w:rPr>
          <w:rFonts w:ascii="Times New Roman" w:eastAsia="Times New Roman" w:hAnsi="Times New Roman" w:cs="Times New Roman"/>
          <w:color w:val="000000"/>
          <w:sz w:val="28"/>
          <w:szCs w:val="28"/>
        </w:rPr>
        <w:t>арушения требований урегулирования конфликта интересов</w:t>
      </w:r>
      <w:proofErr w:type="gramEnd"/>
      <w:r w:rsidRPr="00BF0809">
        <w:rPr>
          <w:rFonts w:ascii="Times New Roman" w:eastAsia="Times New Roman" w:hAnsi="Times New Roman" w:cs="Times New Roman"/>
          <w:color w:val="000000"/>
          <w:sz w:val="28"/>
          <w:szCs w:val="28"/>
        </w:rPr>
        <w:t xml:space="preserve"> либо применить к педагогическому работнику конкретную меру ответственности.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Копия протокола заседания комиссии или выписка из него приобщается к личному делу педагогического работника, в отношении которого рассмотрен вопрос о соблюдении требований об урегулировании конфликта интересов.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44. В комиссию принимаются заявления по вопросам применения локальных нормативных актов автономного учреждения.</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45. По итогам рассмотрения вопроса применения локальных нормативных актов комиссия принимает одно из следующих решений:</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1)    установить соблюдение требований локального нормативного акта;</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2)    установить несоблюдение требований локального нормативного акта. В этом случае директор  автономного учреждения обязан принять меры по обеспечению соблюдения требования локального нормативного акта.</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46.По итогам рассмотрения вопросов, указанных в пунктах 38, 42, 45 настоящего порядка, при наличии к тому оснований комиссия может принять иное решение, чем это предусмотрено пунктами 38, 42, 45 настоящего порядка. Основания и мотивы принятия такого решения должны быть отражены в протоколе заседания комиссии. </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47.Решения комиссии исполняются в установленные ею сроки.</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48.Контроль исполнения решения, принятого комиссией по рассматриваемому вопросу, осуществляется членом комиссии, на которого этот контроль возложен комиссией.</w:t>
      </w:r>
    </w:p>
    <w:p w:rsidR="00055217" w:rsidRPr="00BF0809" w:rsidRDefault="00055217" w:rsidP="00A17E11">
      <w:pPr>
        <w:spacing w:after="0"/>
        <w:contextualSpacing/>
        <w:jc w:val="both"/>
        <w:rPr>
          <w:rFonts w:ascii="Times New Roman" w:eastAsia="Times New Roman" w:hAnsi="Times New Roman" w:cs="Times New Roman"/>
          <w:color w:val="000000"/>
          <w:sz w:val="28"/>
          <w:szCs w:val="28"/>
        </w:rPr>
      </w:pPr>
      <w:r w:rsidRPr="00BF0809">
        <w:rPr>
          <w:rFonts w:ascii="Times New Roman" w:eastAsia="Times New Roman" w:hAnsi="Times New Roman" w:cs="Times New Roman"/>
          <w:color w:val="000000"/>
          <w:sz w:val="28"/>
          <w:szCs w:val="28"/>
        </w:rPr>
        <w:t xml:space="preserve">Для исполнения решений комиссии могут быть подготовлены проекты локальных нормативных актов автономного учреждения, приказов или поручений директора  автономного учреждения.  </w:t>
      </w:r>
    </w:p>
    <w:p w:rsidR="00246378" w:rsidRPr="00BF0809" w:rsidRDefault="00246378" w:rsidP="00055217">
      <w:pPr>
        <w:contextualSpacing/>
        <w:rPr>
          <w:rFonts w:ascii="Times New Roman" w:hAnsi="Times New Roman" w:cs="Times New Roman"/>
          <w:sz w:val="28"/>
          <w:szCs w:val="28"/>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p w:rsidR="008B52CD" w:rsidRDefault="008B52CD" w:rsidP="00055217">
      <w:pPr>
        <w:contextualSpacing/>
        <w:rPr>
          <w:rFonts w:ascii="Times New Roman" w:hAnsi="Times New Roman" w:cs="Times New Roman"/>
          <w:sz w:val="24"/>
          <w:szCs w:val="24"/>
        </w:rPr>
      </w:pPr>
    </w:p>
    <w:sectPr w:rsidR="008B52CD" w:rsidSect="002463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75693"/>
    <w:multiLevelType w:val="multilevel"/>
    <w:tmpl w:val="0940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145288"/>
    <w:multiLevelType w:val="multilevel"/>
    <w:tmpl w:val="50B805BC"/>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55217"/>
    <w:rsid w:val="00055217"/>
    <w:rsid w:val="000A74A1"/>
    <w:rsid w:val="00126A27"/>
    <w:rsid w:val="00246378"/>
    <w:rsid w:val="002C5D8A"/>
    <w:rsid w:val="004451BE"/>
    <w:rsid w:val="007052D4"/>
    <w:rsid w:val="00746415"/>
    <w:rsid w:val="008B52CD"/>
    <w:rsid w:val="008F01E5"/>
    <w:rsid w:val="009B6F15"/>
    <w:rsid w:val="00A17E11"/>
    <w:rsid w:val="00A42776"/>
    <w:rsid w:val="00AB0D35"/>
    <w:rsid w:val="00B73F59"/>
    <w:rsid w:val="00BF0809"/>
    <w:rsid w:val="00C12D5F"/>
    <w:rsid w:val="00CA1078"/>
    <w:rsid w:val="00EF6D3C"/>
    <w:rsid w:val="00F066B2"/>
    <w:rsid w:val="00F1446D"/>
    <w:rsid w:val="00F74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6378"/>
  </w:style>
  <w:style w:type="paragraph" w:styleId="2">
    <w:name w:val="heading 2"/>
    <w:basedOn w:val="a"/>
    <w:link w:val="20"/>
    <w:uiPriority w:val="9"/>
    <w:qFormat/>
    <w:rsid w:val="008B52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55217"/>
    <w:rPr>
      <w:b/>
      <w:bCs/>
    </w:rPr>
  </w:style>
  <w:style w:type="paragraph" w:customStyle="1" w:styleId="Default">
    <w:name w:val="Default"/>
    <w:rsid w:val="0005521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4">
    <w:name w:val="List Paragraph"/>
    <w:basedOn w:val="a"/>
    <w:uiPriority w:val="34"/>
    <w:qFormat/>
    <w:rsid w:val="00055217"/>
    <w:pPr>
      <w:ind w:left="720"/>
      <w:contextualSpacing/>
    </w:pPr>
  </w:style>
  <w:style w:type="character" w:customStyle="1" w:styleId="20">
    <w:name w:val="Заголовок 2 Знак"/>
    <w:basedOn w:val="a0"/>
    <w:link w:val="2"/>
    <w:uiPriority w:val="9"/>
    <w:rsid w:val="008B52CD"/>
    <w:rPr>
      <w:rFonts w:ascii="Times New Roman" w:eastAsia="Times New Roman" w:hAnsi="Times New Roman" w:cs="Times New Roman"/>
      <w:b/>
      <w:bCs/>
      <w:sz w:val="36"/>
      <w:szCs w:val="36"/>
    </w:rPr>
  </w:style>
  <w:style w:type="paragraph" w:styleId="a5">
    <w:name w:val="Normal (Web)"/>
    <w:basedOn w:val="a"/>
    <w:uiPriority w:val="99"/>
    <w:semiHidden/>
    <w:unhideWhenUsed/>
    <w:rsid w:val="008B52CD"/>
    <w:pPr>
      <w:spacing w:after="75" w:line="240" w:lineRule="auto"/>
    </w:pPr>
    <w:rPr>
      <w:rFonts w:ascii="Times New Roman" w:eastAsia="Times New Roman" w:hAnsi="Times New Roman" w:cs="Times New Roman"/>
      <w:sz w:val="24"/>
      <w:szCs w:val="24"/>
    </w:rPr>
  </w:style>
  <w:style w:type="paragraph" w:customStyle="1" w:styleId="ConsPlusNonformat">
    <w:name w:val="ConsPlusNonformat"/>
    <w:rsid w:val="008B52CD"/>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3176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55DA5-66D5-47C8-96B1-BD31A9916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1950</Words>
  <Characters>11118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Client1</dc:creator>
  <cp:lastModifiedBy>любовь</cp:lastModifiedBy>
  <cp:revision>4</cp:revision>
  <cp:lastPrinted>2015-06-08T10:10:00Z</cp:lastPrinted>
  <dcterms:created xsi:type="dcterms:W3CDTF">2015-06-08T10:12:00Z</dcterms:created>
  <dcterms:modified xsi:type="dcterms:W3CDTF">2015-06-08T12:39:00Z</dcterms:modified>
</cp:coreProperties>
</file>