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E5" w:rsidRDefault="001654E5" w:rsidP="0016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на рабочие программы по английскому языку для 2-4 классов</w:t>
      </w:r>
    </w:p>
    <w:p w:rsidR="001654E5" w:rsidRDefault="001654E5" w:rsidP="001654E5">
      <w:pPr>
        <w:jc w:val="both"/>
        <w:rPr>
          <w:b/>
          <w:sz w:val="28"/>
          <w:szCs w:val="28"/>
        </w:rPr>
      </w:pPr>
    </w:p>
    <w:p w:rsidR="001654E5" w:rsidRDefault="001654E5" w:rsidP="001654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«Английский язык с удовольствием» авторов М. З.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, О. А. Денисенко, Н. Н. </w:t>
      </w:r>
      <w:proofErr w:type="spellStart"/>
      <w:r>
        <w:rPr>
          <w:sz w:val="28"/>
          <w:szCs w:val="28"/>
        </w:rPr>
        <w:t>Трубаневой</w:t>
      </w:r>
      <w:proofErr w:type="spellEnd"/>
      <w:r>
        <w:rPr>
          <w:sz w:val="28"/>
          <w:szCs w:val="28"/>
        </w:rPr>
        <w:t xml:space="preserve"> (издательства «Титул»), федерального государственного образовательного стандарта нового поколения, авторской программы  по учебному предмету «Рабочая программа курса английского языка к УМК «Английский с удовольствием» для 2-4 классов» </w:t>
      </w:r>
      <w:r>
        <w:rPr>
          <w:bCs/>
          <w:sz w:val="28"/>
          <w:szCs w:val="28"/>
        </w:rPr>
        <w:t xml:space="preserve"> – Обнинск</w:t>
      </w:r>
      <w:proofErr w:type="gramEnd"/>
      <w:r>
        <w:rPr>
          <w:bCs/>
          <w:sz w:val="28"/>
          <w:szCs w:val="28"/>
        </w:rPr>
        <w:t xml:space="preserve">.: Титул, 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68 часов, 2 часа в неделю, 34 учебных недели.</w:t>
      </w:r>
    </w:p>
    <w:p w:rsidR="001654E5" w:rsidRDefault="001654E5" w:rsidP="001654E5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курса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 обучения английскому языку (АЯ) в начальной школе направлены на формирование у учащихся: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более глубокого осознания особенностей культуры своего народа;</w:t>
      </w:r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1654E5" w:rsidRDefault="001654E5" w:rsidP="00165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1654E5" w:rsidRDefault="001654E5" w:rsidP="001654E5">
      <w:pPr>
        <w:tabs>
          <w:tab w:val="left" w:pos="6804"/>
        </w:tabs>
        <w:autoSpaceDE w:val="0"/>
        <w:ind w:left="142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Общая характеристика учебного предмета 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УМК “</w:t>
      </w:r>
      <w:r>
        <w:rPr>
          <w:rFonts w:eastAsia="Times New Roman"/>
          <w:bCs/>
          <w:sz w:val="28"/>
          <w:szCs w:val="28"/>
          <w:lang w:val="en-US"/>
        </w:rPr>
        <w:t>Enjoy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English</w:t>
      </w:r>
      <w:r>
        <w:rPr>
          <w:rFonts w:eastAsia="Times New Roman"/>
          <w:bCs/>
          <w:sz w:val="28"/>
          <w:szCs w:val="28"/>
        </w:rPr>
        <w:t>” базируется на серьёзном изучении особенностей детей младшего школьного возраста, их интересов и речевых потребностей. В УМК реализуется личностно-</w:t>
      </w:r>
      <w:proofErr w:type="spellStart"/>
      <w:r>
        <w:rPr>
          <w:rFonts w:eastAsia="Times New Roman"/>
          <w:bCs/>
          <w:sz w:val="28"/>
          <w:szCs w:val="28"/>
        </w:rPr>
        <w:t>деятельностный</w:t>
      </w:r>
      <w:proofErr w:type="spellEnd"/>
      <w:r>
        <w:rPr>
          <w:rFonts w:eastAsia="Times New Roman"/>
          <w:bCs/>
          <w:sz w:val="28"/>
          <w:szCs w:val="28"/>
        </w:rPr>
        <w:t>, коммуникативно-</w:t>
      </w:r>
      <w:proofErr w:type="spellStart"/>
      <w:r>
        <w:rPr>
          <w:rFonts w:eastAsia="Times New Roman"/>
          <w:bCs/>
          <w:sz w:val="28"/>
          <w:szCs w:val="28"/>
        </w:rPr>
        <w:t>когнетивный</w:t>
      </w:r>
      <w:proofErr w:type="spellEnd"/>
      <w:r>
        <w:rPr>
          <w:rFonts w:eastAsia="Times New Roman"/>
          <w:bCs/>
          <w:sz w:val="28"/>
          <w:szCs w:val="28"/>
        </w:rPr>
        <w:t xml:space="preserve"> подход к обучению английскому языку.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В качестве основных принципов учебного курса “</w:t>
      </w:r>
      <w:r>
        <w:rPr>
          <w:rFonts w:eastAsia="Times New Roman"/>
          <w:bCs/>
          <w:sz w:val="28"/>
          <w:szCs w:val="28"/>
          <w:lang w:val="en-US"/>
        </w:rPr>
        <w:t>Enjoy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English</w:t>
      </w:r>
      <w:r>
        <w:rPr>
          <w:rFonts w:eastAsia="Times New Roman"/>
          <w:bCs/>
          <w:sz w:val="28"/>
          <w:szCs w:val="28"/>
        </w:rPr>
        <w:t>” авторы выделяют следующие.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 xml:space="preserve">. </w:t>
      </w:r>
      <w:proofErr w:type="gramStart"/>
      <w:r>
        <w:rPr>
          <w:rFonts w:eastAsia="Times New Roman"/>
          <w:b/>
          <w:bCs/>
          <w:sz w:val="28"/>
          <w:szCs w:val="28"/>
        </w:rPr>
        <w:t>Личностно-ориентированный характер обучения,</w:t>
      </w:r>
      <w:r>
        <w:rPr>
          <w:rFonts w:eastAsia="Times New Roman"/>
          <w:bCs/>
          <w:sz w:val="28"/>
          <w:szCs w:val="28"/>
        </w:rPr>
        <w:t xml:space="preserve"> который проявляется в следующем: осознании школьниками их собственного участия в образовательном процессе как субъектов обучения; постановке целей обучения, соответствующих реальным потребностям детей; отборе содержания, отвечающего интересам и уровню психофизиологического развития учащихся данного возраста; осознании учащимися их причастности к обсуждаемым явлениям и событиям; формировании умения высказать свою точку зрения;</w:t>
      </w:r>
      <w:proofErr w:type="gramEnd"/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развитии</w:t>
      </w:r>
      <w:proofErr w:type="gramEnd"/>
      <w:r>
        <w:rPr>
          <w:rFonts w:eastAsia="Times New Roman"/>
          <w:bCs/>
          <w:sz w:val="28"/>
          <w:szCs w:val="28"/>
        </w:rPr>
        <w:t xml:space="preserve"> умения побуждать партнёров по общению к позитивным решениям и действиям.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Таким образом, личностно-ориентированный подход воздействует на все компоненты системы образования: образовательные, воспитательные, развивающие аспекты, на содержание, приёмы/ технологии обучения и на весь учебно-воспитательный процесс, способствуя созданию благоприятной для школьника образовательной среды.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Сказанное достигается за счёт специально отобранного содержания, разнообразия заданий в учебнике и в рабочей тетради, их дифференциации по характеру и по степени трудности, что позволяет учителю учитывать различие речевых потребностей и способностей учащихся, регулируя темп и качество овладения материалом, а также индивидуальную посильную учебную нагрузку учащихся.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характер обучения, </w:t>
      </w:r>
      <w:r>
        <w:rPr>
          <w:rFonts w:eastAsia="Times New Roman"/>
          <w:bCs/>
          <w:sz w:val="28"/>
          <w:szCs w:val="28"/>
        </w:rPr>
        <w:t>который проявляется в особенностях организации речевой деятельности на уроках английского языка. Так, в курсе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моделируются в ролевой игре и проектной деятельности, чтобы максимально использовать механизмы непроизвольного и произвольного запоминания.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При этом используются разные формы работы (индивидуальные, парные, групповые, коллективные) как способы подготовки к условиям реального </w:t>
      </w:r>
      <w:r>
        <w:rPr>
          <w:rFonts w:eastAsia="Times New Roman"/>
          <w:bCs/>
          <w:sz w:val="28"/>
          <w:szCs w:val="28"/>
        </w:rPr>
        <w:lastRenderedPageBreak/>
        <w:t>общения. Создаются условия для развития индивидуальных способностей и самостоятельности учащихся в процессе их коллективного взаимодействия, помогающего создавать на уроке атмосферу взаимопонимания и сотрудничества, умения работать с партнёром/партнёрами,  умения быть членом команды при решении поставленных учебных и познавательных задач.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. </w:t>
      </w:r>
      <w:proofErr w:type="spellStart"/>
      <w:r>
        <w:rPr>
          <w:rFonts w:eastAsia="Times New Roman"/>
          <w:b/>
          <w:bCs/>
          <w:sz w:val="28"/>
          <w:szCs w:val="28"/>
        </w:rPr>
        <w:t>Компетентностный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подход к обучению английскому языку</w:t>
      </w:r>
      <w:r>
        <w:rPr>
          <w:rFonts w:eastAsia="Times New Roman"/>
          <w:bCs/>
          <w:sz w:val="28"/>
          <w:szCs w:val="28"/>
        </w:rPr>
        <w:t>, понимаемый как направленность на достижение школьниками элементарного уровня коммуникативной компетенции. Этот уровень должен обеспечить готовность и способность школьников к общению на английском языке в устной и письменной форме в пределах, установленных данной учебной программой. В процессе достижения коммуникативной цели реализуются воспитательные, развивающие и образовательные функции иностранного языка как предмета.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Коммуникативная направленность курса проявляется в постановке целей, отборе содержания, в выборе приёмов обучения и в организации речевой деятельности учащихся. Отбор тематики для устного и письменного общения и языкового материала осуществляется исходя из его коммуникативной ценности, воспитательной значимости, соответствия жизненному опыту и интересам учащихся согласно их возрасту. Задания для обучения устной речи, чтению и письму формулируются так, чтобы в их выполнении был коммуникативный смысл.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Сбалансированное и взаимосвязанное обучение устным и письменным формам общения</w:t>
      </w:r>
      <w:r>
        <w:rPr>
          <w:rFonts w:eastAsia="Times New Roman"/>
          <w:bCs/>
          <w:sz w:val="28"/>
          <w:szCs w:val="28"/>
        </w:rPr>
        <w:t xml:space="preserve">, в том числе разным формам устно-речевого общения (монологическая, диалогическая речь), разным стратегиям чтения и </w:t>
      </w:r>
      <w:proofErr w:type="spellStart"/>
      <w:r>
        <w:rPr>
          <w:rFonts w:eastAsia="Times New Roman"/>
          <w:bCs/>
          <w:sz w:val="28"/>
          <w:szCs w:val="28"/>
        </w:rPr>
        <w:t>аудирования</w:t>
      </w:r>
      <w:proofErr w:type="spellEnd"/>
      <w:r>
        <w:rPr>
          <w:rFonts w:eastAsia="Times New Roman"/>
          <w:bCs/>
          <w:sz w:val="28"/>
          <w:szCs w:val="28"/>
        </w:rPr>
        <w:t xml:space="preserve"> (с пониманием основного содержания прочитанного / услышанного, с полным пониманием и с извлечением нужной или интересующей информации).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 Линейно-концентрическое построение курса</w:t>
      </w:r>
      <w:r>
        <w:rPr>
          <w:rFonts w:eastAsia="Times New Roman"/>
          <w:bCs/>
          <w:sz w:val="28"/>
          <w:szCs w:val="28"/>
        </w:rPr>
        <w:t>. Тематика общения отбирается с учётом четырёх сфер, отражающих взаимоотношения ученика с окружающим его миром: «я и природа», «я и предметный мир», «я и люди/социум», «я и я». Таким образом, создаётся возможность из года в год расширять круг обсуждаемых проблем в пределах каждой сферы и повторять языковой материал в рамках каждой темы, одновременно наращивая его.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Аутентичность материала, используемого для обучения всем формам общения.</w:t>
      </w:r>
      <w:r>
        <w:rPr>
          <w:rFonts w:eastAsia="Times New Roman"/>
          <w:bCs/>
          <w:sz w:val="28"/>
          <w:szCs w:val="28"/>
        </w:rPr>
        <w:t xml:space="preserve"> Этот принцип учитывается при отборе текстов и ситуаций общения, проигрываемых учащимися ролей, иллюстраций к текстам и ситуациям, звукозаписи, компьютерных обучающих программ и др. Для чтения и </w:t>
      </w:r>
      <w:proofErr w:type="spellStart"/>
      <w:r>
        <w:rPr>
          <w:rFonts w:eastAsia="Times New Roman"/>
          <w:bCs/>
          <w:sz w:val="28"/>
          <w:szCs w:val="28"/>
        </w:rPr>
        <w:t>аудирования</w:t>
      </w:r>
      <w:proofErr w:type="spellEnd"/>
      <w:r>
        <w:rPr>
          <w:rFonts w:eastAsia="Times New Roman"/>
          <w:bCs/>
          <w:sz w:val="28"/>
          <w:szCs w:val="28"/>
        </w:rPr>
        <w:t xml:space="preserve"> учащимся предлагаются доступные и занимательные тексты разных жанров и стилей из аутентичных источников. </w:t>
      </w:r>
      <w:proofErr w:type="gramStart"/>
      <w:r>
        <w:rPr>
          <w:rFonts w:eastAsia="Times New Roman"/>
          <w:bCs/>
          <w:sz w:val="28"/>
          <w:szCs w:val="28"/>
        </w:rPr>
        <w:t>Например, реальные письма детей из англоговорящих стран, народные и авторские сказки, комиксы, этикетные и бытовые диалоги, простые анкеты, инструкции, объявления, интервью, рифмовки, песни, стихи и др.</w:t>
      </w:r>
      <w:proofErr w:type="gramEnd"/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 Социокультурная направленность</w:t>
      </w:r>
      <w:r>
        <w:rPr>
          <w:rFonts w:eastAsia="Times New Roman"/>
          <w:bCs/>
          <w:sz w:val="28"/>
          <w:szCs w:val="28"/>
        </w:rPr>
        <w:t xml:space="preserve"> процесса обучения английскому языку. Данный принцип тесно связан с предыдущим. В курсе широко </w:t>
      </w:r>
      <w:r>
        <w:rPr>
          <w:rFonts w:eastAsia="Times New Roman"/>
          <w:bCs/>
          <w:sz w:val="28"/>
          <w:szCs w:val="28"/>
        </w:rPr>
        <w:lastRenderedPageBreak/>
        <w:t>используются доступные младшим школьникам лингвострановедческие материалы, которые дают им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 Курс насыщен ситуациями, обучающими общению со сверстниками на английском языке, и упражнениями, развивающими умения представлять свою страну и её культуру на доступном для младшего школьника уровне.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8. Учёт опыта учащихся в родном языке и развитие когнитивных способностей учащихся</w:t>
      </w:r>
      <w:r>
        <w:rPr>
          <w:rFonts w:eastAsia="Times New Roman"/>
          <w:bCs/>
          <w:sz w:val="28"/>
          <w:szCs w:val="28"/>
        </w:rPr>
        <w:t xml:space="preserve">. Это подразумевает познавательную активность учащихся по отношению к явлениям родного и английского языков, сравнение и сопоставление двух языков на разных уровнях – языковом, речевом, социокультурном. Например, поощряется нахождение школьниками опор и аналогий, поиск сходства в родном и английском языках. Всё это помогает учащимся самостоятельно открывать языковые законы, формулировать грамматические обобщения и осознанно применять их в процессе общения на английском языке.   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 Использование современных педагогических технологий обучения,</w:t>
      </w:r>
      <w:r>
        <w:rPr>
          <w:rFonts w:eastAsia="Times New Roman"/>
          <w:bCs/>
          <w:sz w:val="28"/>
          <w:szCs w:val="28"/>
        </w:rPr>
        <w:t xml:space="preserve"> позволяющих интенсифицировать учебный процесс и сделать его более увлекательным и эффективным:  обучение в сотрудничестве, речевые и познавательные игры,    исследовательские приёмы обучения, лингвистические задачи, индивидуальные и групповые проекты, в том числе </w:t>
      </w:r>
      <w:proofErr w:type="spellStart"/>
      <w:r>
        <w:rPr>
          <w:rFonts w:eastAsia="Times New Roman"/>
          <w:bCs/>
          <w:sz w:val="28"/>
          <w:szCs w:val="28"/>
        </w:rPr>
        <w:t>межпредметные</w:t>
      </w:r>
      <w:proofErr w:type="spellEnd"/>
      <w:r>
        <w:rPr>
          <w:rFonts w:eastAsia="Times New Roman"/>
          <w:bCs/>
          <w:sz w:val="28"/>
          <w:szCs w:val="28"/>
        </w:rPr>
        <w:t>, создание благоприятного психологического климата, располагающего к общению.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10. Привлечение современных обучающих средств и информационных ресурсов</w:t>
      </w:r>
      <w:r>
        <w:rPr>
          <w:rFonts w:eastAsia="Times New Roman"/>
          <w:bCs/>
          <w:sz w:val="28"/>
          <w:szCs w:val="28"/>
        </w:rPr>
        <w:t>: соответствующего иллюстративного, аудио-, виде</w:t>
      </w:r>
      <w:proofErr w:type="gramStart"/>
      <w:r>
        <w:rPr>
          <w:rFonts w:eastAsia="Times New Roman"/>
          <w:bCs/>
          <w:sz w:val="28"/>
          <w:szCs w:val="28"/>
        </w:rPr>
        <w:t>о-</w:t>
      </w:r>
      <w:proofErr w:type="gramEnd"/>
      <w:r>
        <w:rPr>
          <w:rFonts w:eastAsia="Times New Roman"/>
          <w:bCs/>
          <w:sz w:val="28"/>
          <w:szCs w:val="28"/>
        </w:rPr>
        <w:t xml:space="preserve"> и мультимедийного учебного материала, интерактивных обучающих компьютерных программ и в ряде случаев Интернета. Ценность данного принципа не только в использовании на уроках форм деятельности, вызывающих у школьников повышенный интерес, но в создании возможности индивидуализировать учебный процесс с учётом темпа обучения каждого ученика за счёт интерактивных заданий. Использование обучающих компьютерных программ и мультимедийных приложений приветствуется и дома, поскольку у школьников вырабатываются рефлексивные умения и приёмы самостоятельного продвижения в изучении языка.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Cs/>
          <w:sz w:val="28"/>
          <w:szCs w:val="28"/>
        </w:rPr>
        <w:t xml:space="preserve">. Создание условий для реализации </w:t>
      </w:r>
      <w:r>
        <w:rPr>
          <w:rFonts w:eastAsia="Times New Roman"/>
          <w:b/>
          <w:bCs/>
          <w:sz w:val="28"/>
          <w:szCs w:val="28"/>
        </w:rPr>
        <w:t>индивидуального подхода</w:t>
      </w:r>
      <w:r>
        <w:rPr>
          <w:rFonts w:eastAsia="Times New Roman"/>
          <w:bCs/>
          <w:sz w:val="28"/>
          <w:szCs w:val="28"/>
        </w:rPr>
        <w:t xml:space="preserve"> к обучению школьников на разном уровне, с тем чтобы учащиеся, имеющие выраженный интерес и потребности во владении английским языком на более высоком уровне, могли удовлетворить свои познавательные потребности. 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В качестве инструментов, позволяющих дифференцировать обучение, могут выступать: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выполнение заданий в учебниках и рабочих тетрадях в полном объёме, поскольку эти компоненты УМК содержат избыточное количество учебного </w:t>
      </w:r>
      <w:r>
        <w:rPr>
          <w:rFonts w:eastAsia="Times New Roman"/>
          <w:bCs/>
          <w:sz w:val="28"/>
          <w:szCs w:val="28"/>
        </w:rPr>
        <w:lastRenderedPageBreak/>
        <w:t>материала, позволяющее учителю проявлять вариативность в планировании учебного процесса;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выполнение заданий повышенной трудности в учебниках и рабочих тетрадях, помеченных звёздочкой;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выполнение проектных заданий в учебниках и рабочих тетрадях, предусматривающих возможность работы над проектом, в том числе </w:t>
      </w:r>
      <w:proofErr w:type="spellStart"/>
      <w:r>
        <w:rPr>
          <w:rFonts w:eastAsia="Times New Roman"/>
          <w:bCs/>
          <w:sz w:val="28"/>
          <w:szCs w:val="28"/>
        </w:rPr>
        <w:t>межпредметного</w:t>
      </w:r>
      <w:proofErr w:type="spellEnd"/>
      <w:r>
        <w:rPr>
          <w:rFonts w:eastAsia="Times New Roman"/>
          <w:bCs/>
          <w:sz w:val="28"/>
          <w:szCs w:val="28"/>
        </w:rPr>
        <w:t xml:space="preserve"> характера, в разных режимах (индивидуальные/ групповые, краткосрочные/долгосрочные), при необходимости с использованием ресурсов Интернета и других источников информации;</w:t>
      </w:r>
    </w:p>
    <w:p w:rsidR="001654E5" w:rsidRDefault="001654E5" w:rsidP="001654E5">
      <w:pPr>
        <w:tabs>
          <w:tab w:val="left" w:pos="6804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работа с обучающими компьютерными программами, которые позволяют школьникам работать в индивидуальном режиме, самостоятельно выполняя многочисленные дополнительные упражнения.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УМК “</w:t>
      </w:r>
      <w:r>
        <w:rPr>
          <w:rFonts w:eastAsia="Times New Roman"/>
          <w:bCs/>
          <w:sz w:val="28"/>
          <w:szCs w:val="28"/>
          <w:lang w:val="en-US"/>
        </w:rPr>
        <w:t>Enjoy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English</w:t>
      </w:r>
      <w:r>
        <w:rPr>
          <w:rFonts w:eastAsia="Times New Roman"/>
          <w:bCs/>
          <w:sz w:val="28"/>
          <w:szCs w:val="28"/>
        </w:rPr>
        <w:t>” включает следующие компоненты: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учебник 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книга для учителя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рабочая тетрадь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sz w:val="28"/>
          <w:szCs w:val="28"/>
        </w:rPr>
        <w:t>аудиоприложение</w:t>
      </w:r>
      <w:proofErr w:type="spellEnd"/>
      <w:r>
        <w:rPr>
          <w:rFonts w:eastAsia="Times New Roman"/>
          <w:bCs/>
          <w:sz w:val="28"/>
          <w:szCs w:val="28"/>
        </w:rPr>
        <w:t xml:space="preserve"> (аудиокассеты, </w:t>
      </w:r>
      <w:r>
        <w:rPr>
          <w:rFonts w:eastAsia="Times New Roman"/>
          <w:bCs/>
          <w:sz w:val="28"/>
          <w:szCs w:val="28"/>
          <w:lang w:val="en-US"/>
        </w:rPr>
        <w:t>CD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MP</w:t>
      </w:r>
      <w:r>
        <w:rPr>
          <w:rFonts w:eastAsia="Times New Roman"/>
          <w:bCs/>
          <w:sz w:val="28"/>
          <w:szCs w:val="28"/>
        </w:rPr>
        <w:t>3)</w:t>
      </w:r>
    </w:p>
    <w:p w:rsidR="001654E5" w:rsidRDefault="001654E5" w:rsidP="001654E5">
      <w:pPr>
        <w:tabs>
          <w:tab w:val="left" w:pos="1155"/>
          <w:tab w:val="left" w:pos="2130"/>
        </w:tabs>
        <w:autoSpaceDE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обучающие компьютерные программы </w:t>
      </w:r>
      <w:r>
        <w:rPr>
          <w:rFonts w:eastAsia="Times New Roman"/>
          <w:bCs/>
          <w:sz w:val="28"/>
          <w:szCs w:val="28"/>
        </w:rPr>
        <w:tab/>
        <w:t>“</w:t>
      </w:r>
      <w:r>
        <w:rPr>
          <w:rFonts w:eastAsia="Times New Roman"/>
          <w:bCs/>
          <w:sz w:val="28"/>
          <w:szCs w:val="28"/>
          <w:lang w:val="en-US"/>
        </w:rPr>
        <w:t>Enjoy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the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ABC</w:t>
      </w:r>
      <w:r>
        <w:rPr>
          <w:rFonts w:eastAsia="Times New Roman"/>
          <w:bCs/>
          <w:sz w:val="28"/>
          <w:szCs w:val="28"/>
        </w:rPr>
        <w:t>”, “</w:t>
      </w:r>
      <w:r>
        <w:rPr>
          <w:rFonts w:eastAsia="Times New Roman"/>
          <w:bCs/>
          <w:sz w:val="28"/>
          <w:szCs w:val="28"/>
          <w:lang w:val="en-US"/>
        </w:rPr>
        <w:t>Enjoy</w:t>
      </w:r>
      <w:r w:rsidRPr="001654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English</w:t>
      </w:r>
      <w:r>
        <w:rPr>
          <w:rFonts w:eastAsia="Times New Roman"/>
          <w:bCs/>
          <w:sz w:val="28"/>
          <w:szCs w:val="28"/>
        </w:rPr>
        <w:t>”, “Интерактивные плакаты”</w:t>
      </w:r>
      <w:r>
        <w:rPr>
          <w:rFonts w:eastAsia="Times New Roman"/>
          <w:bCs/>
          <w:sz w:val="28"/>
          <w:szCs w:val="28"/>
        </w:rPr>
        <w:tab/>
      </w:r>
    </w:p>
    <w:p w:rsidR="001654E5" w:rsidRDefault="001654E5" w:rsidP="001654E5">
      <w:pPr>
        <w:tabs>
          <w:tab w:val="left" w:pos="6804"/>
        </w:tabs>
        <w:autoSpaceDE w:val="0"/>
        <w:ind w:left="142" w:firstLine="567"/>
        <w:jc w:val="both"/>
        <w:rPr>
          <w:rFonts w:eastAsia="Times New Roman"/>
          <w:b/>
          <w:bCs/>
          <w:sz w:val="28"/>
          <w:szCs w:val="28"/>
        </w:rPr>
      </w:pPr>
    </w:p>
    <w:p w:rsidR="00A828D0" w:rsidRDefault="00A828D0">
      <w:bookmarkStart w:id="0" w:name="_GoBack"/>
      <w:bookmarkEnd w:id="0"/>
    </w:p>
    <w:sectPr w:rsidR="00A8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2E"/>
    <w:rsid w:val="001654E5"/>
    <w:rsid w:val="00A828D0"/>
    <w:rsid w:val="00C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10021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2015-09-23T10:23:00Z</dcterms:created>
  <dcterms:modified xsi:type="dcterms:W3CDTF">2015-09-23T10:24:00Z</dcterms:modified>
</cp:coreProperties>
</file>